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AE53" w14:textId="1F9A4D55" w:rsidR="0080799A" w:rsidRPr="00C80A89" w:rsidRDefault="00562D4E" w:rsidP="00C80A89">
      <w:pPr>
        <w:jc w:val="center"/>
        <w:rPr>
          <w:rFonts w:ascii="Arial" w:hAnsi="Arial"/>
          <w:b/>
          <w:sz w:val="28"/>
          <w:szCs w:val="28"/>
        </w:rPr>
      </w:pPr>
      <w:r>
        <w:rPr>
          <w:rFonts w:ascii="Arial" w:hAnsi="Arial"/>
          <w:b/>
          <w:sz w:val="28"/>
          <w:szCs w:val="28"/>
        </w:rPr>
        <w:t>Genome, Cell, and Developmental</w:t>
      </w:r>
      <w:r w:rsidR="004E7566">
        <w:rPr>
          <w:rFonts w:ascii="Arial" w:hAnsi="Arial"/>
          <w:b/>
          <w:sz w:val="28"/>
          <w:szCs w:val="28"/>
        </w:rPr>
        <w:t xml:space="preserve"> Biology</w:t>
      </w:r>
      <w:r>
        <w:rPr>
          <w:rFonts w:ascii="Arial" w:hAnsi="Arial"/>
          <w:b/>
          <w:sz w:val="28"/>
          <w:szCs w:val="28"/>
        </w:rPr>
        <w:t xml:space="preserve"> (</w:t>
      </w:r>
      <w:r w:rsidR="00C66A0E" w:rsidRPr="00562D4E">
        <w:rPr>
          <w:rFonts w:ascii="Arial" w:hAnsi="Arial"/>
          <w:b/>
          <w:sz w:val="28"/>
          <w:szCs w:val="28"/>
        </w:rPr>
        <w:t>GCDB</w:t>
      </w:r>
      <w:r>
        <w:rPr>
          <w:rFonts w:ascii="Arial" w:hAnsi="Arial"/>
          <w:b/>
          <w:sz w:val="28"/>
          <w:szCs w:val="28"/>
        </w:rPr>
        <w:t>)</w:t>
      </w:r>
      <w:r w:rsidR="00C66A0E" w:rsidRPr="00562D4E">
        <w:rPr>
          <w:rFonts w:ascii="Arial" w:hAnsi="Arial"/>
          <w:b/>
          <w:sz w:val="28"/>
          <w:szCs w:val="28"/>
        </w:rPr>
        <w:t xml:space="preserve"> Graduate Program</w:t>
      </w:r>
    </w:p>
    <w:sdt>
      <w:sdtPr>
        <w:rPr>
          <w:rFonts w:ascii="Cambria" w:eastAsia="Cambria" w:hAnsi="Cambria" w:cs="Cambria"/>
          <w:color w:val="auto"/>
          <w:sz w:val="22"/>
          <w:szCs w:val="22"/>
          <w:lang w:eastAsia="ja-JP"/>
        </w:rPr>
        <w:id w:val="-181200912"/>
        <w:docPartObj>
          <w:docPartGallery w:val="Table of Contents"/>
          <w:docPartUnique/>
        </w:docPartObj>
      </w:sdtPr>
      <w:sdtEndPr>
        <w:rPr>
          <w:rFonts w:asciiTheme="minorHAnsi" w:eastAsiaTheme="minorEastAsia" w:hAnsiTheme="minorHAnsi" w:cstheme="minorBidi"/>
          <w:b/>
          <w:bCs/>
          <w:noProof/>
          <w:sz w:val="24"/>
          <w:szCs w:val="24"/>
        </w:rPr>
      </w:sdtEndPr>
      <w:sdtContent>
        <w:p w14:paraId="3E64AC9F" w14:textId="6EF06F82" w:rsidR="00C80A89" w:rsidRPr="00C80A89" w:rsidRDefault="00C80A89" w:rsidP="00C80A89">
          <w:pPr>
            <w:pStyle w:val="TOCHeading"/>
            <w:jc w:val="center"/>
            <w:rPr>
              <w:rFonts w:ascii="Arial" w:hAnsi="Arial" w:cs="Arial"/>
              <w:sz w:val="28"/>
              <w:szCs w:val="28"/>
            </w:rPr>
          </w:pPr>
          <w:r w:rsidRPr="00C80A89">
            <w:rPr>
              <w:rFonts w:ascii="Arial" w:eastAsia="Cambria" w:hAnsi="Arial" w:cs="Arial"/>
              <w:color w:val="auto"/>
              <w:sz w:val="28"/>
              <w:szCs w:val="28"/>
            </w:rPr>
            <w:t xml:space="preserve">Table of </w:t>
          </w:r>
          <w:r w:rsidRPr="00C80A89">
            <w:rPr>
              <w:rFonts w:ascii="Arial" w:hAnsi="Arial" w:cs="Arial"/>
              <w:color w:val="000000" w:themeColor="text1"/>
              <w:sz w:val="28"/>
              <w:szCs w:val="28"/>
            </w:rPr>
            <w:t>Contents</w:t>
          </w:r>
        </w:p>
        <w:p w14:paraId="7053B7E9" w14:textId="24009BC8" w:rsidR="001E1333" w:rsidRDefault="00C80A89">
          <w:pPr>
            <w:pStyle w:val="TOC1"/>
            <w:rPr>
              <w:rFonts w:asciiTheme="minorHAnsi" w:eastAsiaTheme="minorEastAsia" w:hAnsiTheme="minorHAnsi" w:cstheme="minorBidi"/>
              <w:noProof/>
              <w:kern w:val="2"/>
              <w14:ligatures w14:val="standardContextual"/>
            </w:rPr>
          </w:pPr>
          <w:r w:rsidRPr="00C80A89">
            <w:fldChar w:fldCharType="begin"/>
          </w:r>
          <w:r w:rsidRPr="00C80A89">
            <w:instrText xml:space="preserve"> TOC \o "1-3" \h \z \u </w:instrText>
          </w:r>
          <w:r w:rsidRPr="00C80A89">
            <w:fldChar w:fldCharType="separate"/>
          </w:r>
          <w:hyperlink w:anchor="_Toc141170272" w:history="1">
            <w:r w:rsidR="001E1333" w:rsidRPr="00381E1C">
              <w:rPr>
                <w:rStyle w:val="Hyperlink"/>
                <w:rFonts w:ascii="Arial" w:hAnsi="Arial"/>
                <w:b/>
                <w:noProof/>
              </w:rPr>
              <w:t>Overview</w:t>
            </w:r>
            <w:r w:rsidR="001E1333">
              <w:rPr>
                <w:noProof/>
                <w:webHidden/>
              </w:rPr>
              <w:tab/>
            </w:r>
            <w:r w:rsidR="001E1333">
              <w:rPr>
                <w:noProof/>
                <w:webHidden/>
              </w:rPr>
              <w:fldChar w:fldCharType="begin"/>
            </w:r>
            <w:r w:rsidR="001E1333">
              <w:rPr>
                <w:noProof/>
                <w:webHidden/>
              </w:rPr>
              <w:instrText xml:space="preserve"> PAGEREF _Toc141170272 \h </w:instrText>
            </w:r>
            <w:r w:rsidR="001E1333">
              <w:rPr>
                <w:noProof/>
                <w:webHidden/>
              </w:rPr>
            </w:r>
            <w:r w:rsidR="001E1333">
              <w:rPr>
                <w:noProof/>
                <w:webHidden/>
              </w:rPr>
              <w:fldChar w:fldCharType="separate"/>
            </w:r>
            <w:r w:rsidR="001E1333">
              <w:rPr>
                <w:noProof/>
                <w:webHidden/>
              </w:rPr>
              <w:t>2</w:t>
            </w:r>
            <w:r w:rsidR="001E1333">
              <w:rPr>
                <w:noProof/>
                <w:webHidden/>
              </w:rPr>
              <w:fldChar w:fldCharType="end"/>
            </w:r>
          </w:hyperlink>
        </w:p>
        <w:p w14:paraId="21270795" w14:textId="2DC22736" w:rsidR="001E1333" w:rsidRDefault="00000000">
          <w:pPr>
            <w:pStyle w:val="TOC1"/>
            <w:rPr>
              <w:rFonts w:asciiTheme="minorHAnsi" w:eastAsiaTheme="minorEastAsia" w:hAnsiTheme="minorHAnsi" w:cstheme="minorBidi"/>
              <w:noProof/>
              <w:kern w:val="2"/>
              <w14:ligatures w14:val="standardContextual"/>
            </w:rPr>
          </w:pPr>
          <w:hyperlink w:anchor="_Toc141170273" w:history="1">
            <w:r w:rsidR="001E1333" w:rsidRPr="00381E1C">
              <w:rPr>
                <w:rStyle w:val="Hyperlink"/>
                <w:rFonts w:ascii="Arial" w:hAnsi="Arial"/>
                <w:b/>
                <w:bCs/>
                <w:noProof/>
              </w:rPr>
              <w:t>Degree Overview</w:t>
            </w:r>
            <w:r w:rsidR="001E1333">
              <w:rPr>
                <w:noProof/>
                <w:webHidden/>
              </w:rPr>
              <w:tab/>
            </w:r>
            <w:r w:rsidR="001E1333">
              <w:rPr>
                <w:noProof/>
                <w:webHidden/>
              </w:rPr>
              <w:fldChar w:fldCharType="begin"/>
            </w:r>
            <w:r w:rsidR="001E1333">
              <w:rPr>
                <w:noProof/>
                <w:webHidden/>
              </w:rPr>
              <w:instrText xml:space="preserve"> PAGEREF _Toc141170273 \h </w:instrText>
            </w:r>
            <w:r w:rsidR="001E1333">
              <w:rPr>
                <w:noProof/>
                <w:webHidden/>
              </w:rPr>
            </w:r>
            <w:r w:rsidR="001E1333">
              <w:rPr>
                <w:noProof/>
                <w:webHidden/>
              </w:rPr>
              <w:fldChar w:fldCharType="separate"/>
            </w:r>
            <w:r w:rsidR="001E1333">
              <w:rPr>
                <w:noProof/>
                <w:webHidden/>
              </w:rPr>
              <w:t>3</w:t>
            </w:r>
            <w:r w:rsidR="001E1333">
              <w:rPr>
                <w:noProof/>
                <w:webHidden/>
              </w:rPr>
              <w:fldChar w:fldCharType="end"/>
            </w:r>
          </w:hyperlink>
        </w:p>
        <w:p w14:paraId="3BB12ABB" w14:textId="69E6CFBE" w:rsidR="001E1333" w:rsidRDefault="00000000">
          <w:pPr>
            <w:pStyle w:val="TOC1"/>
            <w:rPr>
              <w:rFonts w:asciiTheme="minorHAnsi" w:eastAsiaTheme="minorEastAsia" w:hAnsiTheme="minorHAnsi" w:cstheme="minorBidi"/>
              <w:noProof/>
              <w:kern w:val="2"/>
              <w14:ligatures w14:val="standardContextual"/>
            </w:rPr>
          </w:pPr>
          <w:hyperlink w:anchor="_Toc141170275" w:history="1">
            <w:r w:rsidR="001E1333" w:rsidRPr="00381E1C">
              <w:rPr>
                <w:rStyle w:val="Hyperlink"/>
                <w:rFonts w:ascii="Arial" w:hAnsi="Arial"/>
                <w:b/>
                <w:noProof/>
              </w:rPr>
              <w:t>Course Requirements</w:t>
            </w:r>
            <w:r w:rsidR="001E1333">
              <w:rPr>
                <w:noProof/>
                <w:webHidden/>
              </w:rPr>
              <w:tab/>
            </w:r>
            <w:r w:rsidR="001E1333">
              <w:rPr>
                <w:noProof/>
                <w:webHidden/>
              </w:rPr>
              <w:fldChar w:fldCharType="begin"/>
            </w:r>
            <w:r w:rsidR="001E1333">
              <w:rPr>
                <w:noProof/>
                <w:webHidden/>
              </w:rPr>
              <w:instrText xml:space="preserve"> PAGEREF _Toc141170275 \h </w:instrText>
            </w:r>
            <w:r w:rsidR="001E1333">
              <w:rPr>
                <w:noProof/>
                <w:webHidden/>
              </w:rPr>
            </w:r>
            <w:r w:rsidR="001E1333">
              <w:rPr>
                <w:noProof/>
                <w:webHidden/>
              </w:rPr>
              <w:fldChar w:fldCharType="separate"/>
            </w:r>
            <w:r w:rsidR="001E1333">
              <w:rPr>
                <w:noProof/>
                <w:webHidden/>
              </w:rPr>
              <w:t>5</w:t>
            </w:r>
            <w:r w:rsidR="001E1333">
              <w:rPr>
                <w:noProof/>
                <w:webHidden/>
              </w:rPr>
              <w:fldChar w:fldCharType="end"/>
            </w:r>
          </w:hyperlink>
        </w:p>
        <w:p w14:paraId="082E5224" w14:textId="22BAF2F4" w:rsidR="001E1333" w:rsidRDefault="00000000">
          <w:pPr>
            <w:pStyle w:val="TOC1"/>
            <w:rPr>
              <w:rFonts w:asciiTheme="minorHAnsi" w:eastAsiaTheme="minorEastAsia" w:hAnsiTheme="minorHAnsi" w:cstheme="minorBidi"/>
              <w:noProof/>
              <w:kern w:val="2"/>
              <w14:ligatures w14:val="standardContextual"/>
            </w:rPr>
          </w:pPr>
          <w:hyperlink w:anchor="_Toc141170277" w:history="1">
            <w:r w:rsidR="001E1333" w:rsidRPr="00381E1C">
              <w:rPr>
                <w:rStyle w:val="Hyperlink"/>
                <w:rFonts w:ascii="Arial" w:hAnsi="Arial"/>
                <w:b/>
                <w:noProof/>
              </w:rPr>
              <w:t>Grade Requirements</w:t>
            </w:r>
            <w:r w:rsidR="009E02EE">
              <w:rPr>
                <w:rStyle w:val="Hyperlink"/>
                <w:rFonts w:ascii="Arial" w:hAnsi="Arial"/>
                <w:b/>
                <w:noProof/>
              </w:rPr>
              <w:t>/Academic Standing</w:t>
            </w:r>
            <w:r w:rsidR="001E1333">
              <w:rPr>
                <w:noProof/>
                <w:webHidden/>
              </w:rPr>
              <w:tab/>
            </w:r>
            <w:r w:rsidR="001E1333">
              <w:rPr>
                <w:noProof/>
                <w:webHidden/>
              </w:rPr>
              <w:fldChar w:fldCharType="begin"/>
            </w:r>
            <w:r w:rsidR="001E1333">
              <w:rPr>
                <w:noProof/>
                <w:webHidden/>
              </w:rPr>
              <w:instrText xml:space="preserve"> PAGEREF _Toc141170277 \h </w:instrText>
            </w:r>
            <w:r w:rsidR="001E1333">
              <w:rPr>
                <w:noProof/>
                <w:webHidden/>
              </w:rPr>
            </w:r>
            <w:r w:rsidR="001E1333">
              <w:rPr>
                <w:noProof/>
                <w:webHidden/>
              </w:rPr>
              <w:fldChar w:fldCharType="separate"/>
            </w:r>
            <w:r w:rsidR="001E1333">
              <w:rPr>
                <w:noProof/>
                <w:webHidden/>
              </w:rPr>
              <w:t>6</w:t>
            </w:r>
            <w:r w:rsidR="001E1333">
              <w:rPr>
                <w:noProof/>
                <w:webHidden/>
              </w:rPr>
              <w:fldChar w:fldCharType="end"/>
            </w:r>
          </w:hyperlink>
        </w:p>
        <w:p w14:paraId="7411F73B" w14:textId="5DFAB13E" w:rsidR="001E1333" w:rsidRDefault="00000000">
          <w:pPr>
            <w:pStyle w:val="TOC1"/>
            <w:rPr>
              <w:rFonts w:asciiTheme="minorHAnsi" w:eastAsiaTheme="minorEastAsia" w:hAnsiTheme="minorHAnsi" w:cstheme="minorBidi"/>
              <w:noProof/>
              <w:kern w:val="2"/>
              <w14:ligatures w14:val="standardContextual"/>
            </w:rPr>
          </w:pPr>
          <w:hyperlink w:anchor="_Toc141170279" w:history="1">
            <w:r w:rsidR="001E1333" w:rsidRPr="00381E1C">
              <w:rPr>
                <w:rStyle w:val="Hyperlink"/>
                <w:rFonts w:ascii="Arial" w:hAnsi="Arial"/>
                <w:b/>
                <w:noProof/>
              </w:rPr>
              <w:t>Registration</w:t>
            </w:r>
            <w:r w:rsidR="001E1333">
              <w:rPr>
                <w:noProof/>
                <w:webHidden/>
              </w:rPr>
              <w:tab/>
            </w:r>
            <w:r w:rsidR="001E1333">
              <w:rPr>
                <w:noProof/>
                <w:webHidden/>
              </w:rPr>
              <w:fldChar w:fldCharType="begin"/>
            </w:r>
            <w:r w:rsidR="001E1333">
              <w:rPr>
                <w:noProof/>
                <w:webHidden/>
              </w:rPr>
              <w:instrText xml:space="preserve"> PAGEREF _Toc141170279 \h </w:instrText>
            </w:r>
            <w:r w:rsidR="001E1333">
              <w:rPr>
                <w:noProof/>
                <w:webHidden/>
              </w:rPr>
            </w:r>
            <w:r w:rsidR="001E1333">
              <w:rPr>
                <w:noProof/>
                <w:webHidden/>
              </w:rPr>
              <w:fldChar w:fldCharType="separate"/>
            </w:r>
            <w:r w:rsidR="001E1333">
              <w:rPr>
                <w:noProof/>
                <w:webHidden/>
              </w:rPr>
              <w:t>7</w:t>
            </w:r>
            <w:r w:rsidR="001E1333">
              <w:rPr>
                <w:noProof/>
                <w:webHidden/>
              </w:rPr>
              <w:fldChar w:fldCharType="end"/>
            </w:r>
          </w:hyperlink>
        </w:p>
        <w:p w14:paraId="70468F90" w14:textId="5EAF7FFE" w:rsidR="001E1333" w:rsidRDefault="00000000">
          <w:pPr>
            <w:pStyle w:val="TOC1"/>
            <w:rPr>
              <w:rFonts w:asciiTheme="minorHAnsi" w:eastAsiaTheme="minorEastAsia" w:hAnsiTheme="minorHAnsi" w:cstheme="minorBidi"/>
              <w:noProof/>
              <w:kern w:val="2"/>
              <w14:ligatures w14:val="standardContextual"/>
            </w:rPr>
          </w:pPr>
          <w:hyperlink w:anchor="_Toc141170280" w:history="1">
            <w:r w:rsidR="001E1333" w:rsidRPr="00381E1C">
              <w:rPr>
                <w:rStyle w:val="Hyperlink"/>
                <w:rFonts w:ascii="Arial" w:hAnsi="Arial"/>
                <w:b/>
                <w:bCs/>
                <w:noProof/>
              </w:rPr>
              <w:t>Research Rotations</w:t>
            </w:r>
            <w:r w:rsidR="001E1333">
              <w:rPr>
                <w:noProof/>
                <w:webHidden/>
              </w:rPr>
              <w:tab/>
            </w:r>
            <w:r w:rsidR="001E1333">
              <w:rPr>
                <w:noProof/>
                <w:webHidden/>
              </w:rPr>
              <w:fldChar w:fldCharType="begin"/>
            </w:r>
            <w:r w:rsidR="001E1333">
              <w:rPr>
                <w:noProof/>
                <w:webHidden/>
              </w:rPr>
              <w:instrText xml:space="preserve"> PAGEREF _Toc141170280 \h </w:instrText>
            </w:r>
            <w:r w:rsidR="001E1333">
              <w:rPr>
                <w:noProof/>
                <w:webHidden/>
              </w:rPr>
            </w:r>
            <w:r w:rsidR="001E1333">
              <w:rPr>
                <w:noProof/>
                <w:webHidden/>
              </w:rPr>
              <w:fldChar w:fldCharType="separate"/>
            </w:r>
            <w:r w:rsidR="001E1333">
              <w:rPr>
                <w:noProof/>
                <w:webHidden/>
              </w:rPr>
              <w:t>8</w:t>
            </w:r>
            <w:r w:rsidR="001E1333">
              <w:rPr>
                <w:noProof/>
                <w:webHidden/>
              </w:rPr>
              <w:fldChar w:fldCharType="end"/>
            </w:r>
          </w:hyperlink>
        </w:p>
        <w:p w14:paraId="5DFE6E56" w14:textId="52C4C513" w:rsidR="001E1333" w:rsidRDefault="00000000">
          <w:pPr>
            <w:pStyle w:val="TOC1"/>
            <w:rPr>
              <w:rFonts w:asciiTheme="minorHAnsi" w:eastAsiaTheme="minorEastAsia" w:hAnsiTheme="minorHAnsi" w:cstheme="minorBidi"/>
              <w:noProof/>
              <w:kern w:val="2"/>
              <w14:ligatures w14:val="standardContextual"/>
            </w:rPr>
          </w:pPr>
          <w:hyperlink w:anchor="_Toc141170281" w:history="1">
            <w:r w:rsidR="001E1333" w:rsidRPr="00381E1C">
              <w:rPr>
                <w:rStyle w:val="Hyperlink"/>
                <w:rFonts w:ascii="Arial" w:hAnsi="Arial"/>
                <w:b/>
                <w:noProof/>
              </w:rPr>
              <w:t>Choosing a Thesis Lab</w:t>
            </w:r>
            <w:r w:rsidR="001E1333">
              <w:rPr>
                <w:noProof/>
                <w:webHidden/>
              </w:rPr>
              <w:tab/>
            </w:r>
            <w:r w:rsidR="001E1333">
              <w:rPr>
                <w:noProof/>
                <w:webHidden/>
              </w:rPr>
              <w:fldChar w:fldCharType="begin"/>
            </w:r>
            <w:r w:rsidR="001E1333">
              <w:rPr>
                <w:noProof/>
                <w:webHidden/>
              </w:rPr>
              <w:instrText xml:space="preserve"> PAGEREF _Toc141170281 \h </w:instrText>
            </w:r>
            <w:r w:rsidR="001E1333">
              <w:rPr>
                <w:noProof/>
                <w:webHidden/>
              </w:rPr>
            </w:r>
            <w:r w:rsidR="001E1333">
              <w:rPr>
                <w:noProof/>
                <w:webHidden/>
              </w:rPr>
              <w:fldChar w:fldCharType="separate"/>
            </w:r>
            <w:r w:rsidR="001E1333">
              <w:rPr>
                <w:noProof/>
                <w:webHidden/>
              </w:rPr>
              <w:t>9</w:t>
            </w:r>
            <w:r w:rsidR="001E1333">
              <w:rPr>
                <w:noProof/>
                <w:webHidden/>
              </w:rPr>
              <w:fldChar w:fldCharType="end"/>
            </w:r>
          </w:hyperlink>
        </w:p>
        <w:p w14:paraId="04DBD028" w14:textId="7686E71D" w:rsidR="001E1333" w:rsidRDefault="00000000">
          <w:pPr>
            <w:pStyle w:val="TOC1"/>
            <w:rPr>
              <w:rFonts w:asciiTheme="minorHAnsi" w:eastAsiaTheme="minorEastAsia" w:hAnsiTheme="minorHAnsi" w:cstheme="minorBidi"/>
              <w:noProof/>
              <w:kern w:val="2"/>
              <w14:ligatures w14:val="standardContextual"/>
            </w:rPr>
          </w:pPr>
          <w:hyperlink w:anchor="_Toc141170282" w:history="1">
            <w:r w:rsidR="001E1333" w:rsidRPr="00381E1C">
              <w:rPr>
                <w:rStyle w:val="Hyperlink"/>
                <w:rFonts w:ascii="Arial" w:hAnsi="Arial"/>
                <w:b/>
                <w:noProof/>
              </w:rPr>
              <w:t>Time to Degree/Major Milestones and Expectations</w:t>
            </w:r>
            <w:r w:rsidR="001E1333">
              <w:rPr>
                <w:noProof/>
                <w:webHidden/>
              </w:rPr>
              <w:tab/>
            </w:r>
            <w:r w:rsidR="001E1333">
              <w:rPr>
                <w:noProof/>
                <w:webHidden/>
              </w:rPr>
              <w:fldChar w:fldCharType="begin"/>
            </w:r>
            <w:r w:rsidR="001E1333">
              <w:rPr>
                <w:noProof/>
                <w:webHidden/>
              </w:rPr>
              <w:instrText xml:space="preserve"> PAGEREF _Toc141170282 \h </w:instrText>
            </w:r>
            <w:r w:rsidR="001E1333">
              <w:rPr>
                <w:noProof/>
                <w:webHidden/>
              </w:rPr>
            </w:r>
            <w:r w:rsidR="001E1333">
              <w:rPr>
                <w:noProof/>
                <w:webHidden/>
              </w:rPr>
              <w:fldChar w:fldCharType="separate"/>
            </w:r>
            <w:r w:rsidR="001E1333">
              <w:rPr>
                <w:noProof/>
                <w:webHidden/>
              </w:rPr>
              <w:t>10</w:t>
            </w:r>
            <w:r w:rsidR="001E1333">
              <w:rPr>
                <w:noProof/>
                <w:webHidden/>
              </w:rPr>
              <w:fldChar w:fldCharType="end"/>
            </w:r>
          </w:hyperlink>
        </w:p>
        <w:p w14:paraId="7FCD4C1E" w14:textId="312C694C" w:rsidR="001E1333" w:rsidRDefault="00000000">
          <w:pPr>
            <w:pStyle w:val="TOC1"/>
            <w:rPr>
              <w:rFonts w:asciiTheme="minorHAnsi" w:eastAsiaTheme="minorEastAsia" w:hAnsiTheme="minorHAnsi" w:cstheme="minorBidi"/>
              <w:noProof/>
              <w:kern w:val="2"/>
              <w14:ligatures w14:val="standardContextual"/>
            </w:rPr>
          </w:pPr>
          <w:hyperlink w:anchor="_Toc141170283" w:history="1">
            <w:r w:rsidR="001E1333" w:rsidRPr="00381E1C">
              <w:rPr>
                <w:rStyle w:val="Hyperlink"/>
                <w:rFonts w:ascii="Arial" w:hAnsi="Arial"/>
                <w:b/>
                <w:noProof/>
              </w:rPr>
              <w:t>Thesis</w:t>
            </w:r>
            <w:r w:rsidR="009E02EE">
              <w:rPr>
                <w:rStyle w:val="Hyperlink"/>
                <w:rFonts w:ascii="Arial" w:hAnsi="Arial"/>
                <w:b/>
                <w:noProof/>
              </w:rPr>
              <w:t>/Advisory</w:t>
            </w:r>
            <w:r w:rsidR="001E1333" w:rsidRPr="00381E1C">
              <w:rPr>
                <w:rStyle w:val="Hyperlink"/>
                <w:rFonts w:ascii="Arial" w:hAnsi="Arial"/>
                <w:b/>
                <w:noProof/>
              </w:rPr>
              <w:t xml:space="preserve"> Committee</w:t>
            </w:r>
            <w:r w:rsidR="001E1333">
              <w:rPr>
                <w:noProof/>
                <w:webHidden/>
              </w:rPr>
              <w:tab/>
            </w:r>
            <w:r w:rsidR="001E1333">
              <w:rPr>
                <w:noProof/>
                <w:webHidden/>
              </w:rPr>
              <w:fldChar w:fldCharType="begin"/>
            </w:r>
            <w:r w:rsidR="001E1333">
              <w:rPr>
                <w:noProof/>
                <w:webHidden/>
              </w:rPr>
              <w:instrText xml:space="preserve"> PAGEREF _Toc141170283 \h </w:instrText>
            </w:r>
            <w:r w:rsidR="001E1333">
              <w:rPr>
                <w:noProof/>
                <w:webHidden/>
              </w:rPr>
            </w:r>
            <w:r w:rsidR="001E1333">
              <w:rPr>
                <w:noProof/>
                <w:webHidden/>
              </w:rPr>
              <w:fldChar w:fldCharType="separate"/>
            </w:r>
            <w:r w:rsidR="001E1333">
              <w:rPr>
                <w:noProof/>
                <w:webHidden/>
              </w:rPr>
              <w:t>12</w:t>
            </w:r>
            <w:r w:rsidR="001E1333">
              <w:rPr>
                <w:noProof/>
                <w:webHidden/>
              </w:rPr>
              <w:fldChar w:fldCharType="end"/>
            </w:r>
          </w:hyperlink>
        </w:p>
        <w:p w14:paraId="01EE26F2" w14:textId="37A68E9D" w:rsidR="001E1333" w:rsidRDefault="00000000">
          <w:pPr>
            <w:pStyle w:val="TOC1"/>
            <w:rPr>
              <w:rFonts w:asciiTheme="minorHAnsi" w:eastAsiaTheme="minorEastAsia" w:hAnsiTheme="minorHAnsi" w:cstheme="minorBidi"/>
              <w:noProof/>
              <w:kern w:val="2"/>
              <w14:ligatures w14:val="standardContextual"/>
            </w:rPr>
          </w:pPr>
          <w:hyperlink w:anchor="_Toc141170284" w:history="1">
            <w:r w:rsidR="001E1333" w:rsidRPr="00381E1C">
              <w:rPr>
                <w:rStyle w:val="Hyperlink"/>
                <w:rFonts w:ascii="Arial" w:hAnsi="Arial"/>
                <w:b/>
                <w:noProof/>
              </w:rPr>
              <w:t>Annual Requirements</w:t>
            </w:r>
            <w:r w:rsidR="001E1333">
              <w:rPr>
                <w:noProof/>
                <w:webHidden/>
              </w:rPr>
              <w:tab/>
            </w:r>
            <w:r w:rsidR="001E1333">
              <w:rPr>
                <w:noProof/>
                <w:webHidden/>
              </w:rPr>
              <w:fldChar w:fldCharType="begin"/>
            </w:r>
            <w:r w:rsidR="001E1333">
              <w:rPr>
                <w:noProof/>
                <w:webHidden/>
              </w:rPr>
              <w:instrText xml:space="preserve"> PAGEREF _Toc141170284 \h </w:instrText>
            </w:r>
            <w:r w:rsidR="001E1333">
              <w:rPr>
                <w:noProof/>
                <w:webHidden/>
              </w:rPr>
            </w:r>
            <w:r w:rsidR="001E1333">
              <w:rPr>
                <w:noProof/>
                <w:webHidden/>
              </w:rPr>
              <w:fldChar w:fldCharType="separate"/>
            </w:r>
            <w:r w:rsidR="001E1333">
              <w:rPr>
                <w:noProof/>
                <w:webHidden/>
              </w:rPr>
              <w:t>13</w:t>
            </w:r>
            <w:r w:rsidR="001E1333">
              <w:rPr>
                <w:noProof/>
                <w:webHidden/>
              </w:rPr>
              <w:fldChar w:fldCharType="end"/>
            </w:r>
          </w:hyperlink>
        </w:p>
        <w:p w14:paraId="2858B1C3" w14:textId="08A7EDCD" w:rsidR="001E1333" w:rsidRDefault="00000000">
          <w:pPr>
            <w:pStyle w:val="TOC1"/>
            <w:rPr>
              <w:rFonts w:asciiTheme="minorHAnsi" w:eastAsiaTheme="minorEastAsia" w:hAnsiTheme="minorHAnsi" w:cstheme="minorBidi"/>
              <w:noProof/>
              <w:kern w:val="2"/>
              <w14:ligatures w14:val="standardContextual"/>
            </w:rPr>
          </w:pPr>
          <w:hyperlink w:anchor="_Toc141170285" w:history="1">
            <w:r w:rsidR="001E1333" w:rsidRPr="00381E1C">
              <w:rPr>
                <w:rStyle w:val="Hyperlink"/>
                <w:rFonts w:ascii="Arial" w:hAnsi="Arial"/>
                <w:b/>
                <w:noProof/>
              </w:rPr>
              <w:t>Preliminary Exam Requirement</w:t>
            </w:r>
            <w:r w:rsidR="001E1333">
              <w:rPr>
                <w:noProof/>
                <w:webHidden/>
              </w:rPr>
              <w:tab/>
            </w:r>
            <w:r w:rsidR="001E1333">
              <w:rPr>
                <w:noProof/>
                <w:webHidden/>
              </w:rPr>
              <w:fldChar w:fldCharType="begin"/>
            </w:r>
            <w:r w:rsidR="001E1333">
              <w:rPr>
                <w:noProof/>
                <w:webHidden/>
              </w:rPr>
              <w:instrText xml:space="preserve"> PAGEREF _Toc141170285 \h </w:instrText>
            </w:r>
            <w:r w:rsidR="001E1333">
              <w:rPr>
                <w:noProof/>
                <w:webHidden/>
              </w:rPr>
            </w:r>
            <w:r w:rsidR="001E1333">
              <w:rPr>
                <w:noProof/>
                <w:webHidden/>
              </w:rPr>
              <w:fldChar w:fldCharType="separate"/>
            </w:r>
            <w:r w:rsidR="001E1333">
              <w:rPr>
                <w:noProof/>
                <w:webHidden/>
              </w:rPr>
              <w:t>14</w:t>
            </w:r>
            <w:r w:rsidR="001E1333">
              <w:rPr>
                <w:noProof/>
                <w:webHidden/>
              </w:rPr>
              <w:fldChar w:fldCharType="end"/>
            </w:r>
          </w:hyperlink>
        </w:p>
        <w:p w14:paraId="6DA840E2" w14:textId="18DB10DB" w:rsidR="001E1333" w:rsidRDefault="00000000">
          <w:pPr>
            <w:pStyle w:val="TOC1"/>
            <w:rPr>
              <w:rFonts w:asciiTheme="minorHAnsi" w:eastAsiaTheme="minorEastAsia" w:hAnsiTheme="minorHAnsi" w:cstheme="minorBidi"/>
              <w:noProof/>
              <w:kern w:val="2"/>
              <w14:ligatures w14:val="standardContextual"/>
            </w:rPr>
          </w:pPr>
          <w:hyperlink w:anchor="_Toc141170286" w:history="1">
            <w:r w:rsidR="001E1333" w:rsidRPr="00381E1C">
              <w:rPr>
                <w:rStyle w:val="Hyperlink"/>
                <w:rFonts w:ascii="Arial" w:hAnsi="Arial"/>
                <w:b/>
                <w:noProof/>
              </w:rPr>
              <w:t>Nomination to Ph.D. candidacy</w:t>
            </w:r>
            <w:r w:rsidR="001E1333">
              <w:rPr>
                <w:noProof/>
                <w:webHidden/>
              </w:rPr>
              <w:tab/>
            </w:r>
            <w:r w:rsidR="001E1333">
              <w:rPr>
                <w:noProof/>
                <w:webHidden/>
              </w:rPr>
              <w:fldChar w:fldCharType="begin"/>
            </w:r>
            <w:r w:rsidR="001E1333">
              <w:rPr>
                <w:noProof/>
                <w:webHidden/>
              </w:rPr>
              <w:instrText xml:space="preserve"> PAGEREF _Toc141170286 \h </w:instrText>
            </w:r>
            <w:r w:rsidR="001E1333">
              <w:rPr>
                <w:noProof/>
                <w:webHidden/>
              </w:rPr>
            </w:r>
            <w:r w:rsidR="001E1333">
              <w:rPr>
                <w:noProof/>
                <w:webHidden/>
              </w:rPr>
              <w:fldChar w:fldCharType="separate"/>
            </w:r>
            <w:r w:rsidR="001E1333">
              <w:rPr>
                <w:noProof/>
                <w:webHidden/>
              </w:rPr>
              <w:t>15</w:t>
            </w:r>
            <w:r w:rsidR="001E1333">
              <w:rPr>
                <w:noProof/>
                <w:webHidden/>
              </w:rPr>
              <w:fldChar w:fldCharType="end"/>
            </w:r>
          </w:hyperlink>
        </w:p>
        <w:p w14:paraId="6ACE1409" w14:textId="3BF843D7" w:rsidR="001E1333" w:rsidRDefault="00000000">
          <w:pPr>
            <w:pStyle w:val="TOC1"/>
            <w:rPr>
              <w:rFonts w:asciiTheme="minorHAnsi" w:eastAsiaTheme="minorEastAsia" w:hAnsiTheme="minorHAnsi" w:cstheme="minorBidi"/>
              <w:noProof/>
              <w:kern w:val="2"/>
              <w14:ligatures w14:val="standardContextual"/>
            </w:rPr>
          </w:pPr>
          <w:hyperlink w:anchor="_Toc141170287" w:history="1">
            <w:r w:rsidR="001E1333" w:rsidRPr="00381E1C">
              <w:rPr>
                <w:rStyle w:val="Hyperlink"/>
                <w:rFonts w:ascii="Arial" w:hAnsi="Arial"/>
                <w:b/>
                <w:noProof/>
              </w:rPr>
              <w:t>Thesis Requirement</w:t>
            </w:r>
            <w:r w:rsidR="001E1333">
              <w:rPr>
                <w:noProof/>
                <w:webHidden/>
              </w:rPr>
              <w:tab/>
            </w:r>
            <w:r w:rsidR="001E1333">
              <w:rPr>
                <w:noProof/>
                <w:webHidden/>
              </w:rPr>
              <w:fldChar w:fldCharType="begin"/>
            </w:r>
            <w:r w:rsidR="001E1333">
              <w:rPr>
                <w:noProof/>
                <w:webHidden/>
              </w:rPr>
              <w:instrText xml:space="preserve"> PAGEREF _Toc141170287 \h </w:instrText>
            </w:r>
            <w:r w:rsidR="001E1333">
              <w:rPr>
                <w:noProof/>
                <w:webHidden/>
              </w:rPr>
            </w:r>
            <w:r w:rsidR="001E1333">
              <w:rPr>
                <w:noProof/>
                <w:webHidden/>
              </w:rPr>
              <w:fldChar w:fldCharType="separate"/>
            </w:r>
            <w:r w:rsidR="001E1333">
              <w:rPr>
                <w:noProof/>
                <w:webHidden/>
              </w:rPr>
              <w:t>15</w:t>
            </w:r>
            <w:r w:rsidR="001E1333">
              <w:rPr>
                <w:noProof/>
                <w:webHidden/>
              </w:rPr>
              <w:fldChar w:fldCharType="end"/>
            </w:r>
          </w:hyperlink>
        </w:p>
        <w:p w14:paraId="7EE399DF" w14:textId="6EEB4912" w:rsidR="001E1333" w:rsidRDefault="00000000">
          <w:pPr>
            <w:pStyle w:val="TOC1"/>
            <w:rPr>
              <w:rFonts w:asciiTheme="minorHAnsi" w:eastAsiaTheme="minorEastAsia" w:hAnsiTheme="minorHAnsi" w:cstheme="minorBidi"/>
              <w:noProof/>
              <w:kern w:val="2"/>
              <w14:ligatures w14:val="standardContextual"/>
            </w:rPr>
          </w:pPr>
          <w:hyperlink w:anchor="_Toc141170288" w:history="1">
            <w:r w:rsidR="001E1333" w:rsidRPr="00381E1C">
              <w:rPr>
                <w:rStyle w:val="Hyperlink"/>
                <w:rFonts w:ascii="Arial" w:hAnsi="Arial"/>
                <w:b/>
                <w:noProof/>
              </w:rPr>
              <w:t>General Outline of Graduate Training in the GCDB Program</w:t>
            </w:r>
            <w:r w:rsidR="001E1333">
              <w:rPr>
                <w:noProof/>
                <w:webHidden/>
              </w:rPr>
              <w:tab/>
            </w:r>
            <w:r w:rsidR="001E1333">
              <w:rPr>
                <w:noProof/>
                <w:webHidden/>
              </w:rPr>
              <w:fldChar w:fldCharType="begin"/>
            </w:r>
            <w:r w:rsidR="001E1333">
              <w:rPr>
                <w:noProof/>
                <w:webHidden/>
              </w:rPr>
              <w:instrText xml:space="preserve"> PAGEREF _Toc141170288 \h </w:instrText>
            </w:r>
            <w:r w:rsidR="001E1333">
              <w:rPr>
                <w:noProof/>
                <w:webHidden/>
              </w:rPr>
            </w:r>
            <w:r w:rsidR="001E1333">
              <w:rPr>
                <w:noProof/>
                <w:webHidden/>
              </w:rPr>
              <w:fldChar w:fldCharType="separate"/>
            </w:r>
            <w:r w:rsidR="001E1333">
              <w:rPr>
                <w:noProof/>
                <w:webHidden/>
              </w:rPr>
              <w:t>16</w:t>
            </w:r>
            <w:r w:rsidR="001E1333">
              <w:rPr>
                <w:noProof/>
                <w:webHidden/>
              </w:rPr>
              <w:fldChar w:fldCharType="end"/>
            </w:r>
          </w:hyperlink>
        </w:p>
        <w:p w14:paraId="7C9302E8" w14:textId="2CDE784B" w:rsidR="001E1333" w:rsidRDefault="00000000">
          <w:pPr>
            <w:pStyle w:val="TOC1"/>
            <w:rPr>
              <w:rFonts w:asciiTheme="minorHAnsi" w:eastAsiaTheme="minorEastAsia" w:hAnsiTheme="minorHAnsi" w:cstheme="minorBidi"/>
              <w:noProof/>
              <w:kern w:val="2"/>
              <w14:ligatures w14:val="standardContextual"/>
            </w:rPr>
          </w:pPr>
          <w:hyperlink w:anchor="_Toc141170289" w:history="1">
            <w:r w:rsidR="001E1333" w:rsidRPr="00381E1C">
              <w:rPr>
                <w:rStyle w:val="Hyperlink"/>
                <w:rFonts w:ascii="Arial" w:hAnsi="Arial"/>
                <w:b/>
                <w:noProof/>
              </w:rPr>
              <w:t xml:space="preserve">Additional Milestones for Measuring </w:t>
            </w:r>
            <w:r w:rsidR="009E02EE">
              <w:rPr>
                <w:rStyle w:val="Hyperlink"/>
                <w:rFonts w:ascii="Arial" w:hAnsi="Arial"/>
                <w:b/>
                <w:noProof/>
              </w:rPr>
              <w:t>Success</w:t>
            </w:r>
            <w:r w:rsidR="001E1333">
              <w:rPr>
                <w:noProof/>
                <w:webHidden/>
              </w:rPr>
              <w:tab/>
            </w:r>
            <w:r w:rsidR="001E1333">
              <w:rPr>
                <w:noProof/>
                <w:webHidden/>
              </w:rPr>
              <w:fldChar w:fldCharType="begin"/>
            </w:r>
            <w:r w:rsidR="001E1333">
              <w:rPr>
                <w:noProof/>
                <w:webHidden/>
              </w:rPr>
              <w:instrText xml:space="preserve"> PAGEREF _Toc141170289 \h </w:instrText>
            </w:r>
            <w:r w:rsidR="001E1333">
              <w:rPr>
                <w:noProof/>
                <w:webHidden/>
              </w:rPr>
            </w:r>
            <w:r w:rsidR="001E1333">
              <w:rPr>
                <w:noProof/>
                <w:webHidden/>
              </w:rPr>
              <w:fldChar w:fldCharType="separate"/>
            </w:r>
            <w:r w:rsidR="001E1333">
              <w:rPr>
                <w:noProof/>
                <w:webHidden/>
              </w:rPr>
              <w:t>18</w:t>
            </w:r>
            <w:r w:rsidR="001E1333">
              <w:rPr>
                <w:noProof/>
                <w:webHidden/>
              </w:rPr>
              <w:fldChar w:fldCharType="end"/>
            </w:r>
          </w:hyperlink>
        </w:p>
        <w:p w14:paraId="2EE38B13" w14:textId="2FDAE6C9" w:rsidR="001E1333" w:rsidRDefault="00000000">
          <w:pPr>
            <w:pStyle w:val="TOC1"/>
            <w:rPr>
              <w:rFonts w:asciiTheme="minorHAnsi" w:eastAsiaTheme="minorEastAsia" w:hAnsiTheme="minorHAnsi" w:cstheme="minorBidi"/>
              <w:noProof/>
              <w:kern w:val="2"/>
              <w14:ligatures w14:val="standardContextual"/>
            </w:rPr>
          </w:pPr>
          <w:hyperlink w:anchor="_Toc141170290" w:history="1">
            <w:r w:rsidR="001E1333" w:rsidRPr="00381E1C">
              <w:rPr>
                <w:rStyle w:val="Hyperlink"/>
                <w:rFonts w:ascii="Arial" w:hAnsi="Arial"/>
                <w:b/>
                <w:noProof/>
              </w:rPr>
              <w:t>Academic Misconduct</w:t>
            </w:r>
            <w:r w:rsidR="001E1333">
              <w:rPr>
                <w:noProof/>
                <w:webHidden/>
              </w:rPr>
              <w:tab/>
            </w:r>
            <w:r w:rsidR="001E1333">
              <w:rPr>
                <w:noProof/>
                <w:webHidden/>
              </w:rPr>
              <w:fldChar w:fldCharType="begin"/>
            </w:r>
            <w:r w:rsidR="001E1333">
              <w:rPr>
                <w:noProof/>
                <w:webHidden/>
              </w:rPr>
              <w:instrText xml:space="preserve"> PAGEREF _Toc141170290 \h </w:instrText>
            </w:r>
            <w:r w:rsidR="001E1333">
              <w:rPr>
                <w:noProof/>
                <w:webHidden/>
              </w:rPr>
            </w:r>
            <w:r w:rsidR="001E1333">
              <w:rPr>
                <w:noProof/>
                <w:webHidden/>
              </w:rPr>
              <w:fldChar w:fldCharType="separate"/>
            </w:r>
            <w:r w:rsidR="001E1333">
              <w:rPr>
                <w:noProof/>
                <w:webHidden/>
              </w:rPr>
              <w:t>19</w:t>
            </w:r>
            <w:r w:rsidR="001E1333">
              <w:rPr>
                <w:noProof/>
                <w:webHidden/>
              </w:rPr>
              <w:fldChar w:fldCharType="end"/>
            </w:r>
          </w:hyperlink>
        </w:p>
        <w:p w14:paraId="6A5B1711" w14:textId="00ED22AC" w:rsidR="001E1333" w:rsidRDefault="00000000">
          <w:pPr>
            <w:pStyle w:val="TOC1"/>
            <w:rPr>
              <w:rFonts w:asciiTheme="minorHAnsi" w:eastAsiaTheme="minorEastAsia" w:hAnsiTheme="minorHAnsi" w:cstheme="minorBidi"/>
              <w:noProof/>
              <w:kern w:val="2"/>
              <w14:ligatures w14:val="standardContextual"/>
            </w:rPr>
          </w:pPr>
          <w:hyperlink w:anchor="_Toc141170291" w:history="1">
            <w:r w:rsidR="001E1333" w:rsidRPr="00381E1C">
              <w:rPr>
                <w:rStyle w:val="Hyperlink"/>
                <w:rFonts w:ascii="Arial" w:hAnsi="Arial" w:cs="Arial"/>
                <w:b/>
                <w:noProof/>
              </w:rPr>
              <w:t>Student Academic Appointee (SAA) requirements and expectations</w:t>
            </w:r>
            <w:r w:rsidR="001E1333">
              <w:rPr>
                <w:noProof/>
                <w:webHidden/>
              </w:rPr>
              <w:tab/>
            </w:r>
            <w:r w:rsidR="001E1333">
              <w:rPr>
                <w:noProof/>
                <w:webHidden/>
              </w:rPr>
              <w:fldChar w:fldCharType="begin"/>
            </w:r>
            <w:r w:rsidR="001E1333">
              <w:rPr>
                <w:noProof/>
                <w:webHidden/>
              </w:rPr>
              <w:instrText xml:space="preserve"> PAGEREF _Toc141170291 \h </w:instrText>
            </w:r>
            <w:r w:rsidR="001E1333">
              <w:rPr>
                <w:noProof/>
                <w:webHidden/>
              </w:rPr>
            </w:r>
            <w:r w:rsidR="001E1333">
              <w:rPr>
                <w:noProof/>
                <w:webHidden/>
              </w:rPr>
              <w:fldChar w:fldCharType="separate"/>
            </w:r>
            <w:r w:rsidR="001E1333">
              <w:rPr>
                <w:noProof/>
                <w:webHidden/>
              </w:rPr>
              <w:t>20</w:t>
            </w:r>
            <w:r w:rsidR="001E1333">
              <w:rPr>
                <w:noProof/>
                <w:webHidden/>
              </w:rPr>
              <w:fldChar w:fldCharType="end"/>
            </w:r>
          </w:hyperlink>
        </w:p>
        <w:p w14:paraId="4390C5BC" w14:textId="1D8A53C7" w:rsidR="001E1333" w:rsidRDefault="00000000">
          <w:pPr>
            <w:pStyle w:val="TOC1"/>
            <w:rPr>
              <w:rFonts w:asciiTheme="minorHAnsi" w:eastAsiaTheme="minorEastAsia" w:hAnsiTheme="minorHAnsi" w:cstheme="minorBidi"/>
              <w:noProof/>
              <w:kern w:val="2"/>
              <w14:ligatures w14:val="standardContextual"/>
            </w:rPr>
          </w:pPr>
          <w:hyperlink w:anchor="_Toc141170292" w:history="1">
            <w:r w:rsidR="009E02EE">
              <w:rPr>
                <w:rStyle w:val="Hyperlink"/>
                <w:rFonts w:ascii="Arial" w:hAnsi="Arial"/>
                <w:b/>
                <w:noProof/>
              </w:rPr>
              <w:t>GCDB Community Requirements and Expectations</w:t>
            </w:r>
            <w:r w:rsidR="001E1333">
              <w:rPr>
                <w:noProof/>
                <w:webHidden/>
              </w:rPr>
              <w:tab/>
            </w:r>
            <w:r w:rsidR="001E1333">
              <w:rPr>
                <w:noProof/>
                <w:webHidden/>
              </w:rPr>
              <w:fldChar w:fldCharType="begin"/>
            </w:r>
            <w:r w:rsidR="001E1333">
              <w:rPr>
                <w:noProof/>
                <w:webHidden/>
              </w:rPr>
              <w:instrText xml:space="preserve"> PAGEREF _Toc141170292 \h </w:instrText>
            </w:r>
            <w:r w:rsidR="001E1333">
              <w:rPr>
                <w:noProof/>
                <w:webHidden/>
              </w:rPr>
            </w:r>
            <w:r w:rsidR="001E1333">
              <w:rPr>
                <w:noProof/>
                <w:webHidden/>
              </w:rPr>
              <w:fldChar w:fldCharType="separate"/>
            </w:r>
            <w:r w:rsidR="001E1333">
              <w:rPr>
                <w:noProof/>
                <w:webHidden/>
              </w:rPr>
              <w:t>21</w:t>
            </w:r>
            <w:r w:rsidR="001E1333">
              <w:rPr>
                <w:noProof/>
                <w:webHidden/>
              </w:rPr>
              <w:fldChar w:fldCharType="end"/>
            </w:r>
          </w:hyperlink>
        </w:p>
        <w:p w14:paraId="23FE9FFB" w14:textId="49E8C2F0" w:rsidR="001E1333" w:rsidRDefault="00000000">
          <w:pPr>
            <w:pStyle w:val="TOC1"/>
            <w:rPr>
              <w:rFonts w:asciiTheme="minorHAnsi" w:eastAsiaTheme="minorEastAsia" w:hAnsiTheme="minorHAnsi" w:cstheme="minorBidi"/>
              <w:noProof/>
              <w:kern w:val="2"/>
              <w14:ligatures w14:val="standardContextual"/>
            </w:rPr>
          </w:pPr>
          <w:hyperlink w:anchor="_Toc141170293" w:history="1">
            <w:r w:rsidR="001E1333" w:rsidRPr="00381E1C">
              <w:rPr>
                <w:rStyle w:val="Hyperlink"/>
                <w:rFonts w:ascii="Arial" w:hAnsi="Arial"/>
                <w:b/>
                <w:noProof/>
              </w:rPr>
              <w:t>Student Representation</w:t>
            </w:r>
            <w:r w:rsidR="001E1333">
              <w:rPr>
                <w:noProof/>
                <w:webHidden/>
              </w:rPr>
              <w:tab/>
            </w:r>
            <w:r w:rsidR="001E1333">
              <w:rPr>
                <w:noProof/>
                <w:webHidden/>
              </w:rPr>
              <w:fldChar w:fldCharType="begin"/>
            </w:r>
            <w:r w:rsidR="001E1333">
              <w:rPr>
                <w:noProof/>
                <w:webHidden/>
              </w:rPr>
              <w:instrText xml:space="preserve"> PAGEREF _Toc141170293 \h </w:instrText>
            </w:r>
            <w:r w:rsidR="001E1333">
              <w:rPr>
                <w:noProof/>
                <w:webHidden/>
              </w:rPr>
            </w:r>
            <w:r w:rsidR="001E1333">
              <w:rPr>
                <w:noProof/>
                <w:webHidden/>
              </w:rPr>
              <w:fldChar w:fldCharType="separate"/>
            </w:r>
            <w:r w:rsidR="001E1333">
              <w:rPr>
                <w:noProof/>
                <w:webHidden/>
              </w:rPr>
              <w:t>23</w:t>
            </w:r>
            <w:r w:rsidR="001E1333">
              <w:rPr>
                <w:noProof/>
                <w:webHidden/>
              </w:rPr>
              <w:fldChar w:fldCharType="end"/>
            </w:r>
          </w:hyperlink>
        </w:p>
        <w:p w14:paraId="7A4C1C1F" w14:textId="588EAC06" w:rsidR="001E1333" w:rsidRDefault="00000000">
          <w:pPr>
            <w:pStyle w:val="TOC1"/>
            <w:rPr>
              <w:rFonts w:asciiTheme="minorHAnsi" w:eastAsiaTheme="minorEastAsia" w:hAnsiTheme="minorHAnsi" w:cstheme="minorBidi"/>
              <w:noProof/>
              <w:kern w:val="2"/>
              <w14:ligatures w14:val="standardContextual"/>
            </w:rPr>
          </w:pPr>
          <w:hyperlink w:anchor="_Toc141170294" w:history="1">
            <w:r w:rsidR="001E1333" w:rsidRPr="00381E1C">
              <w:rPr>
                <w:rStyle w:val="Hyperlink"/>
                <w:rFonts w:ascii="Arial" w:hAnsi="Arial"/>
                <w:b/>
                <w:noProof/>
              </w:rPr>
              <w:t>Expectations for Career Preparation</w:t>
            </w:r>
            <w:r w:rsidR="001E1333">
              <w:rPr>
                <w:noProof/>
                <w:webHidden/>
              </w:rPr>
              <w:tab/>
            </w:r>
            <w:r w:rsidR="001E1333">
              <w:rPr>
                <w:noProof/>
                <w:webHidden/>
              </w:rPr>
              <w:fldChar w:fldCharType="begin"/>
            </w:r>
            <w:r w:rsidR="001E1333">
              <w:rPr>
                <w:noProof/>
                <w:webHidden/>
              </w:rPr>
              <w:instrText xml:space="preserve"> PAGEREF _Toc141170294 \h </w:instrText>
            </w:r>
            <w:r w:rsidR="001E1333">
              <w:rPr>
                <w:noProof/>
                <w:webHidden/>
              </w:rPr>
            </w:r>
            <w:r w:rsidR="001E1333">
              <w:rPr>
                <w:noProof/>
                <w:webHidden/>
              </w:rPr>
              <w:fldChar w:fldCharType="separate"/>
            </w:r>
            <w:r w:rsidR="001E1333">
              <w:rPr>
                <w:noProof/>
                <w:webHidden/>
              </w:rPr>
              <w:t>24</w:t>
            </w:r>
            <w:r w:rsidR="001E1333">
              <w:rPr>
                <w:noProof/>
                <w:webHidden/>
              </w:rPr>
              <w:fldChar w:fldCharType="end"/>
            </w:r>
          </w:hyperlink>
        </w:p>
        <w:p w14:paraId="54DFDD74" w14:textId="784A8C74" w:rsidR="001E1333" w:rsidRDefault="00000000">
          <w:pPr>
            <w:pStyle w:val="TOC1"/>
            <w:rPr>
              <w:rFonts w:asciiTheme="minorHAnsi" w:eastAsiaTheme="minorEastAsia" w:hAnsiTheme="minorHAnsi" w:cstheme="minorBidi"/>
              <w:noProof/>
              <w:kern w:val="2"/>
              <w14:ligatures w14:val="standardContextual"/>
            </w:rPr>
          </w:pPr>
          <w:hyperlink w:anchor="_Toc141170295" w:history="1">
            <w:r w:rsidR="001E1333" w:rsidRPr="00381E1C">
              <w:rPr>
                <w:rStyle w:val="Hyperlink"/>
                <w:rFonts w:ascii="Arial" w:hAnsi="Arial"/>
                <w:b/>
                <w:noProof/>
              </w:rPr>
              <w:t>Mechanisms for Student Feedback and Reporting</w:t>
            </w:r>
            <w:r w:rsidR="001E1333">
              <w:rPr>
                <w:noProof/>
                <w:webHidden/>
              </w:rPr>
              <w:tab/>
            </w:r>
            <w:r w:rsidR="001E1333">
              <w:rPr>
                <w:noProof/>
                <w:webHidden/>
              </w:rPr>
              <w:fldChar w:fldCharType="begin"/>
            </w:r>
            <w:r w:rsidR="001E1333">
              <w:rPr>
                <w:noProof/>
                <w:webHidden/>
              </w:rPr>
              <w:instrText xml:space="preserve"> PAGEREF _Toc141170295 \h </w:instrText>
            </w:r>
            <w:r w:rsidR="001E1333">
              <w:rPr>
                <w:noProof/>
                <w:webHidden/>
              </w:rPr>
            </w:r>
            <w:r w:rsidR="001E1333">
              <w:rPr>
                <w:noProof/>
                <w:webHidden/>
              </w:rPr>
              <w:fldChar w:fldCharType="separate"/>
            </w:r>
            <w:r w:rsidR="001E1333">
              <w:rPr>
                <w:noProof/>
                <w:webHidden/>
              </w:rPr>
              <w:t>25</w:t>
            </w:r>
            <w:r w:rsidR="001E1333">
              <w:rPr>
                <w:noProof/>
                <w:webHidden/>
              </w:rPr>
              <w:fldChar w:fldCharType="end"/>
            </w:r>
          </w:hyperlink>
        </w:p>
        <w:p w14:paraId="2B3F7F49" w14:textId="6534F3C9" w:rsidR="001E1333" w:rsidRDefault="00000000">
          <w:pPr>
            <w:pStyle w:val="TOC1"/>
            <w:rPr>
              <w:rFonts w:asciiTheme="minorHAnsi" w:eastAsiaTheme="minorEastAsia" w:hAnsiTheme="minorHAnsi" w:cstheme="minorBidi"/>
              <w:noProof/>
              <w:kern w:val="2"/>
              <w14:ligatures w14:val="standardContextual"/>
            </w:rPr>
          </w:pPr>
          <w:hyperlink w:anchor="_Toc141170296" w:history="1">
            <w:r w:rsidR="001E1333" w:rsidRPr="00381E1C">
              <w:rPr>
                <w:rStyle w:val="Hyperlink"/>
                <w:rFonts w:ascii="Arial" w:hAnsi="Arial"/>
                <w:b/>
                <w:noProof/>
              </w:rPr>
              <w:t>GCDB Contact Information</w:t>
            </w:r>
            <w:r w:rsidR="009E02EE">
              <w:rPr>
                <w:rStyle w:val="Hyperlink"/>
                <w:rFonts w:ascii="Arial" w:hAnsi="Arial"/>
                <w:b/>
                <w:noProof/>
              </w:rPr>
              <w:t xml:space="preserve"> and Links</w:t>
            </w:r>
            <w:r w:rsidR="001E1333">
              <w:rPr>
                <w:noProof/>
                <w:webHidden/>
              </w:rPr>
              <w:tab/>
            </w:r>
            <w:r w:rsidR="001E1333">
              <w:rPr>
                <w:noProof/>
                <w:webHidden/>
              </w:rPr>
              <w:fldChar w:fldCharType="begin"/>
            </w:r>
            <w:r w:rsidR="001E1333">
              <w:rPr>
                <w:noProof/>
                <w:webHidden/>
              </w:rPr>
              <w:instrText xml:space="preserve"> PAGEREF _Toc141170296 \h </w:instrText>
            </w:r>
            <w:r w:rsidR="001E1333">
              <w:rPr>
                <w:noProof/>
                <w:webHidden/>
              </w:rPr>
            </w:r>
            <w:r w:rsidR="001E1333">
              <w:rPr>
                <w:noProof/>
                <w:webHidden/>
              </w:rPr>
              <w:fldChar w:fldCharType="separate"/>
            </w:r>
            <w:r w:rsidR="001E1333">
              <w:rPr>
                <w:noProof/>
                <w:webHidden/>
              </w:rPr>
              <w:t>28</w:t>
            </w:r>
            <w:r w:rsidR="001E1333">
              <w:rPr>
                <w:noProof/>
                <w:webHidden/>
              </w:rPr>
              <w:fldChar w:fldCharType="end"/>
            </w:r>
          </w:hyperlink>
        </w:p>
        <w:p w14:paraId="3E02ECAF" w14:textId="7BA54B9E" w:rsidR="001E1333" w:rsidRDefault="00000000">
          <w:pPr>
            <w:pStyle w:val="TOC1"/>
            <w:rPr>
              <w:rFonts w:asciiTheme="minorHAnsi" w:eastAsiaTheme="minorEastAsia" w:hAnsiTheme="minorHAnsi" w:cstheme="minorBidi"/>
              <w:noProof/>
              <w:kern w:val="2"/>
              <w14:ligatures w14:val="standardContextual"/>
            </w:rPr>
          </w:pPr>
          <w:hyperlink w:anchor="_Toc141170297" w:history="1">
            <w:r w:rsidR="001E1333" w:rsidRPr="00381E1C">
              <w:rPr>
                <w:rStyle w:val="Hyperlink"/>
                <w:rFonts w:ascii="Arial" w:hAnsi="Arial" w:cs="Arial"/>
                <w:b/>
                <w:bCs/>
                <w:noProof/>
              </w:rPr>
              <w:t>Appendix</w:t>
            </w:r>
            <w:r w:rsidR="009E02EE">
              <w:rPr>
                <w:rStyle w:val="Hyperlink"/>
                <w:rFonts w:ascii="Arial" w:hAnsi="Arial" w:cs="Arial"/>
                <w:b/>
                <w:bCs/>
                <w:noProof/>
              </w:rPr>
              <w:t xml:space="preserve"> -</w:t>
            </w:r>
            <w:r w:rsidR="001E1333" w:rsidRPr="00381E1C">
              <w:rPr>
                <w:rStyle w:val="Hyperlink"/>
                <w:rFonts w:ascii="Arial" w:hAnsi="Arial" w:cs="Arial"/>
                <w:b/>
                <w:bCs/>
                <w:noProof/>
              </w:rPr>
              <w:t xml:space="preserve"> GCDB program guide to the IU College of Arts and Sciences Graduate Office’s mentoring criteria</w:t>
            </w:r>
            <w:r w:rsidR="001E1333">
              <w:rPr>
                <w:noProof/>
                <w:webHidden/>
              </w:rPr>
              <w:tab/>
            </w:r>
            <w:r w:rsidR="001E1333">
              <w:rPr>
                <w:noProof/>
                <w:webHidden/>
              </w:rPr>
              <w:fldChar w:fldCharType="begin"/>
            </w:r>
            <w:r w:rsidR="001E1333">
              <w:rPr>
                <w:noProof/>
                <w:webHidden/>
              </w:rPr>
              <w:instrText xml:space="preserve"> PAGEREF _Toc141170297 \h </w:instrText>
            </w:r>
            <w:r w:rsidR="001E1333">
              <w:rPr>
                <w:noProof/>
                <w:webHidden/>
              </w:rPr>
            </w:r>
            <w:r w:rsidR="001E1333">
              <w:rPr>
                <w:noProof/>
                <w:webHidden/>
              </w:rPr>
              <w:fldChar w:fldCharType="separate"/>
            </w:r>
            <w:r w:rsidR="001E1333">
              <w:rPr>
                <w:noProof/>
                <w:webHidden/>
              </w:rPr>
              <w:t>29</w:t>
            </w:r>
            <w:r w:rsidR="001E1333">
              <w:rPr>
                <w:noProof/>
                <w:webHidden/>
              </w:rPr>
              <w:fldChar w:fldCharType="end"/>
            </w:r>
          </w:hyperlink>
        </w:p>
        <w:p w14:paraId="207F3508" w14:textId="113ED543" w:rsidR="00C80A89" w:rsidRPr="0043770E" w:rsidRDefault="00C80A89" w:rsidP="0043770E">
          <w:pPr>
            <w:widowControl w:val="0"/>
            <w:autoSpaceDE w:val="0"/>
            <w:autoSpaceDN w:val="0"/>
            <w:rPr>
              <w:b/>
              <w:bCs/>
              <w:noProof/>
            </w:rPr>
          </w:pPr>
          <w:r w:rsidRPr="00C80A89">
            <w:rPr>
              <w:rFonts w:ascii="Arial" w:hAnsi="Arial" w:cs="Arial"/>
              <w:b/>
              <w:bCs/>
              <w:noProof/>
              <w:sz w:val="22"/>
              <w:szCs w:val="22"/>
            </w:rPr>
            <w:fldChar w:fldCharType="end"/>
          </w:r>
        </w:p>
      </w:sdtContent>
    </w:sdt>
    <w:p w14:paraId="31C23D3C" w14:textId="77777777" w:rsidR="00C80A89" w:rsidRDefault="00C80A89" w:rsidP="00FC11BE">
      <w:pPr>
        <w:rPr>
          <w:rFonts w:ascii="Arial" w:hAnsi="Arial" w:cs="Arial"/>
          <w:b/>
        </w:rPr>
      </w:pPr>
    </w:p>
    <w:p w14:paraId="27534F63" w14:textId="77777777" w:rsidR="00C80A89" w:rsidRDefault="00C80A89" w:rsidP="0080799A">
      <w:pPr>
        <w:jc w:val="center"/>
        <w:rPr>
          <w:rFonts w:ascii="Arial" w:hAnsi="Arial" w:cs="Arial"/>
          <w:b/>
        </w:rPr>
      </w:pPr>
    </w:p>
    <w:p w14:paraId="7DD66EA7" w14:textId="77777777" w:rsidR="00C74A9A" w:rsidRDefault="00C74A9A" w:rsidP="00C80A89">
      <w:pPr>
        <w:rPr>
          <w:rFonts w:ascii="Arial" w:hAnsi="Arial"/>
          <w:b/>
          <w:sz w:val="22"/>
          <w:szCs w:val="22"/>
        </w:rPr>
      </w:pPr>
    </w:p>
    <w:p w14:paraId="4C71BD61" w14:textId="77777777" w:rsidR="00C74A9A" w:rsidRDefault="00C74A9A" w:rsidP="00C80A89">
      <w:pPr>
        <w:rPr>
          <w:rFonts w:ascii="Arial" w:hAnsi="Arial"/>
          <w:b/>
          <w:sz w:val="22"/>
          <w:szCs w:val="22"/>
        </w:rPr>
      </w:pPr>
    </w:p>
    <w:p w14:paraId="03EA5FB2" w14:textId="77777777" w:rsidR="00C74A9A" w:rsidRDefault="00C74A9A" w:rsidP="00C80A89">
      <w:pPr>
        <w:rPr>
          <w:rFonts w:ascii="Arial" w:hAnsi="Arial"/>
          <w:b/>
          <w:sz w:val="22"/>
          <w:szCs w:val="22"/>
        </w:rPr>
      </w:pPr>
    </w:p>
    <w:p w14:paraId="4A46AA97" w14:textId="77777777" w:rsidR="00C74A9A" w:rsidRDefault="00C74A9A" w:rsidP="00C80A89">
      <w:pPr>
        <w:rPr>
          <w:rFonts w:ascii="Arial" w:hAnsi="Arial"/>
          <w:b/>
          <w:sz w:val="22"/>
          <w:szCs w:val="22"/>
        </w:rPr>
      </w:pPr>
    </w:p>
    <w:p w14:paraId="0DD0EE17" w14:textId="77777777" w:rsidR="00C74A9A" w:rsidRDefault="00C74A9A" w:rsidP="00C80A89">
      <w:pPr>
        <w:rPr>
          <w:rFonts w:ascii="Arial" w:hAnsi="Arial"/>
          <w:b/>
          <w:sz w:val="22"/>
          <w:szCs w:val="22"/>
        </w:rPr>
      </w:pPr>
    </w:p>
    <w:p w14:paraId="00E16533" w14:textId="77777777" w:rsidR="00C74A9A" w:rsidRDefault="00C74A9A" w:rsidP="00C80A89">
      <w:pPr>
        <w:rPr>
          <w:rFonts w:ascii="Arial" w:hAnsi="Arial"/>
          <w:b/>
          <w:sz w:val="22"/>
          <w:szCs w:val="22"/>
        </w:rPr>
      </w:pPr>
    </w:p>
    <w:p w14:paraId="6BBC4981" w14:textId="77777777" w:rsidR="00C74A9A" w:rsidRDefault="00C74A9A" w:rsidP="00C80A89">
      <w:pPr>
        <w:rPr>
          <w:rFonts w:ascii="Arial" w:hAnsi="Arial"/>
          <w:b/>
          <w:sz w:val="22"/>
          <w:szCs w:val="22"/>
        </w:rPr>
      </w:pPr>
    </w:p>
    <w:p w14:paraId="52884B86" w14:textId="77777777" w:rsidR="00C74A9A" w:rsidRDefault="00C74A9A" w:rsidP="00C80A89">
      <w:pPr>
        <w:rPr>
          <w:rFonts w:ascii="Arial" w:hAnsi="Arial"/>
          <w:b/>
          <w:sz w:val="22"/>
          <w:szCs w:val="22"/>
        </w:rPr>
      </w:pPr>
    </w:p>
    <w:p w14:paraId="3DC6D6B8" w14:textId="77777777" w:rsidR="00C74A9A" w:rsidRDefault="00C74A9A" w:rsidP="00C80A89">
      <w:pPr>
        <w:rPr>
          <w:rFonts w:ascii="Arial" w:hAnsi="Arial"/>
          <w:b/>
          <w:sz w:val="22"/>
          <w:szCs w:val="22"/>
        </w:rPr>
      </w:pPr>
    </w:p>
    <w:p w14:paraId="6D3A0CEE" w14:textId="77777777" w:rsidR="00C74A9A" w:rsidRDefault="00C74A9A" w:rsidP="00C80A89">
      <w:pPr>
        <w:rPr>
          <w:rFonts w:ascii="Arial" w:hAnsi="Arial"/>
          <w:b/>
          <w:sz w:val="22"/>
          <w:szCs w:val="22"/>
        </w:rPr>
      </w:pPr>
    </w:p>
    <w:p w14:paraId="31D1268A" w14:textId="039348C6" w:rsidR="00723596" w:rsidRDefault="00C80A89" w:rsidP="00723596">
      <w:pPr>
        <w:pStyle w:val="Heading1"/>
        <w:rPr>
          <w:rFonts w:ascii="Arial" w:hAnsi="Arial"/>
          <w:b/>
          <w:sz w:val="22"/>
          <w:szCs w:val="22"/>
        </w:rPr>
      </w:pPr>
      <w:bookmarkStart w:id="0" w:name="_Toc141170272"/>
      <w:r w:rsidRPr="009C144D">
        <w:rPr>
          <w:rStyle w:val="HeadersChar"/>
        </w:rPr>
        <w:lastRenderedPageBreak/>
        <w:t>Overview</w:t>
      </w:r>
      <w:bookmarkEnd w:id="0"/>
    </w:p>
    <w:p w14:paraId="1E812FFB" w14:textId="66D7F18D" w:rsidR="00C80A89" w:rsidRPr="008B3350" w:rsidRDefault="00C80A89" w:rsidP="00C80A89">
      <w:pPr>
        <w:rPr>
          <w:rFonts w:ascii="Arial" w:hAnsi="Arial" w:cs="Arial"/>
          <w:color w:val="262626"/>
          <w:sz w:val="22"/>
          <w:szCs w:val="22"/>
        </w:rPr>
      </w:pPr>
      <w:r w:rsidRPr="00095AEF">
        <w:rPr>
          <w:rFonts w:ascii="Arial" w:hAnsi="Arial"/>
          <w:sz w:val="22"/>
          <w:szCs w:val="22"/>
        </w:rPr>
        <w:t xml:space="preserve">Welcome to the Genome, Cell and Developmental (GCDB) Program within the Biology Department </w:t>
      </w:r>
      <w:r>
        <w:rPr>
          <w:rFonts w:ascii="Arial" w:hAnsi="Arial"/>
          <w:sz w:val="22"/>
          <w:szCs w:val="22"/>
        </w:rPr>
        <w:t xml:space="preserve">and the College of Arts and Sciences </w:t>
      </w:r>
      <w:r w:rsidRPr="00095AEF">
        <w:rPr>
          <w:rFonts w:ascii="Arial" w:hAnsi="Arial"/>
          <w:sz w:val="22"/>
          <w:szCs w:val="22"/>
        </w:rPr>
        <w:t xml:space="preserve">at Indiana University! </w:t>
      </w:r>
      <w:r>
        <w:rPr>
          <w:rFonts w:ascii="Arial" w:hAnsi="Arial" w:cs="Arial"/>
          <w:color w:val="262626"/>
          <w:sz w:val="22"/>
          <w:szCs w:val="22"/>
        </w:rPr>
        <w:t xml:space="preserve">The GCDB </w:t>
      </w:r>
      <w:r w:rsidRPr="00095AEF">
        <w:rPr>
          <w:rFonts w:ascii="Arial" w:hAnsi="Arial" w:cs="Arial"/>
          <w:color w:val="262626"/>
          <w:sz w:val="22"/>
          <w:szCs w:val="22"/>
        </w:rPr>
        <w:t>interdisciplinary graduate program provides</w:t>
      </w:r>
      <w:r>
        <w:rPr>
          <w:rFonts w:ascii="Arial" w:hAnsi="Arial" w:cs="Arial"/>
          <w:color w:val="262626"/>
          <w:sz w:val="22"/>
          <w:szCs w:val="22"/>
        </w:rPr>
        <w:t xml:space="preserve"> classroom and laboratory</w:t>
      </w:r>
      <w:r w:rsidRPr="00095AEF">
        <w:rPr>
          <w:rFonts w:ascii="Arial" w:hAnsi="Arial" w:cs="Arial"/>
          <w:color w:val="262626"/>
          <w:sz w:val="22"/>
          <w:szCs w:val="22"/>
        </w:rPr>
        <w:t xml:space="preserve"> training in k</w:t>
      </w:r>
      <w:r>
        <w:rPr>
          <w:rFonts w:ascii="Arial" w:hAnsi="Arial" w:cs="Arial"/>
          <w:color w:val="262626"/>
          <w:sz w:val="22"/>
          <w:szCs w:val="22"/>
        </w:rPr>
        <w:t>ey areas of genetics, genomics</w:t>
      </w:r>
      <w:r w:rsidRPr="00095AEF">
        <w:rPr>
          <w:rFonts w:ascii="Arial" w:hAnsi="Arial" w:cs="Arial"/>
          <w:color w:val="262626"/>
          <w:sz w:val="22"/>
          <w:szCs w:val="22"/>
        </w:rPr>
        <w:t xml:space="preserve">, </w:t>
      </w:r>
      <w:r>
        <w:rPr>
          <w:rFonts w:ascii="Arial" w:hAnsi="Arial" w:cs="Arial"/>
          <w:color w:val="262626"/>
          <w:sz w:val="22"/>
          <w:szCs w:val="22"/>
        </w:rPr>
        <w:t xml:space="preserve">cell biology, developmental biology, </w:t>
      </w:r>
      <w:r w:rsidRPr="00095AEF">
        <w:rPr>
          <w:rFonts w:ascii="Arial" w:hAnsi="Arial" w:cs="Arial"/>
          <w:color w:val="262626"/>
          <w:sz w:val="22"/>
          <w:szCs w:val="22"/>
        </w:rPr>
        <w:t xml:space="preserve">molecular biology, biochemistry, biology, cell biology, </w:t>
      </w:r>
      <w:r>
        <w:rPr>
          <w:rFonts w:ascii="Arial" w:hAnsi="Arial" w:cs="Arial"/>
          <w:color w:val="262626"/>
          <w:sz w:val="22"/>
          <w:szCs w:val="22"/>
        </w:rPr>
        <w:t xml:space="preserve">bioinformatics, </w:t>
      </w:r>
      <w:r w:rsidRPr="00095AEF">
        <w:rPr>
          <w:rFonts w:ascii="Arial" w:hAnsi="Arial" w:cs="Arial"/>
          <w:color w:val="262626"/>
          <w:sz w:val="22"/>
          <w:szCs w:val="22"/>
        </w:rPr>
        <w:t>and evolution.  </w:t>
      </w:r>
      <w:r>
        <w:rPr>
          <w:rFonts w:ascii="Arial" w:hAnsi="Arial" w:cs="Arial"/>
          <w:color w:val="262626"/>
          <w:sz w:val="22"/>
          <w:szCs w:val="22"/>
        </w:rPr>
        <w:t>S</w:t>
      </w:r>
      <w:r w:rsidRPr="00095AEF">
        <w:rPr>
          <w:rFonts w:ascii="Arial" w:hAnsi="Arial" w:cs="Arial"/>
          <w:color w:val="262626"/>
          <w:sz w:val="22"/>
          <w:szCs w:val="22"/>
        </w:rPr>
        <w:t>tudents in our program learn how to</w:t>
      </w:r>
      <w:r>
        <w:rPr>
          <w:rFonts w:ascii="Arial" w:hAnsi="Arial" w:cs="Arial"/>
          <w:color w:val="262626"/>
          <w:sz w:val="22"/>
          <w:szCs w:val="22"/>
        </w:rPr>
        <w:t xml:space="preserve"> plan, execute,</w:t>
      </w:r>
      <w:r w:rsidRPr="00095AEF">
        <w:rPr>
          <w:rFonts w:ascii="Arial" w:hAnsi="Arial" w:cs="Arial"/>
          <w:color w:val="262626"/>
          <w:sz w:val="22"/>
          <w:szCs w:val="22"/>
        </w:rPr>
        <w:t xml:space="preserve"> critically analyze</w:t>
      </w:r>
      <w:r>
        <w:rPr>
          <w:rFonts w:ascii="Arial" w:hAnsi="Arial" w:cs="Arial"/>
          <w:color w:val="262626"/>
          <w:sz w:val="22"/>
          <w:szCs w:val="22"/>
        </w:rPr>
        <w:t>,</w:t>
      </w:r>
      <w:r w:rsidRPr="00095AEF">
        <w:rPr>
          <w:rFonts w:ascii="Arial" w:hAnsi="Arial" w:cs="Arial"/>
          <w:color w:val="262626"/>
          <w:sz w:val="22"/>
          <w:szCs w:val="22"/>
        </w:rPr>
        <w:t xml:space="preserve"> and </w:t>
      </w:r>
      <w:r>
        <w:rPr>
          <w:rFonts w:ascii="Arial" w:hAnsi="Arial" w:cs="Arial"/>
          <w:color w:val="262626"/>
          <w:sz w:val="22"/>
          <w:szCs w:val="22"/>
        </w:rPr>
        <w:t>communicate</w:t>
      </w:r>
      <w:r w:rsidRPr="00095AEF">
        <w:rPr>
          <w:rFonts w:ascii="Arial" w:hAnsi="Arial" w:cs="Arial"/>
          <w:color w:val="262626"/>
          <w:sz w:val="22"/>
          <w:szCs w:val="22"/>
        </w:rPr>
        <w:t xml:space="preserve"> scientific research</w:t>
      </w:r>
      <w:r>
        <w:rPr>
          <w:rFonts w:ascii="Arial" w:hAnsi="Arial" w:cs="Arial"/>
          <w:color w:val="262626"/>
          <w:sz w:val="22"/>
          <w:szCs w:val="22"/>
        </w:rPr>
        <w:t>. Professional development includes learning how to present seminars and</w:t>
      </w:r>
      <w:r w:rsidRPr="00095AEF">
        <w:rPr>
          <w:rFonts w:ascii="Arial" w:hAnsi="Arial" w:cs="Arial"/>
          <w:color w:val="262626"/>
          <w:sz w:val="22"/>
          <w:szCs w:val="22"/>
        </w:rPr>
        <w:t xml:space="preserve"> wri</w:t>
      </w:r>
      <w:r>
        <w:rPr>
          <w:rFonts w:ascii="Arial" w:hAnsi="Arial" w:cs="Arial"/>
          <w:color w:val="262626"/>
          <w:sz w:val="22"/>
          <w:szCs w:val="22"/>
        </w:rPr>
        <w:t>te high-quality research papers</w:t>
      </w:r>
      <w:r w:rsidRPr="00095AEF">
        <w:rPr>
          <w:rFonts w:ascii="Arial" w:hAnsi="Arial" w:cs="Arial"/>
          <w:color w:val="262626"/>
          <w:sz w:val="22"/>
          <w:szCs w:val="22"/>
        </w:rPr>
        <w:t xml:space="preserve"> and </w:t>
      </w:r>
      <w:r>
        <w:rPr>
          <w:rFonts w:ascii="Arial" w:hAnsi="Arial" w:cs="Arial"/>
          <w:color w:val="262626"/>
          <w:sz w:val="22"/>
          <w:szCs w:val="22"/>
        </w:rPr>
        <w:t>grants</w:t>
      </w:r>
      <w:r w:rsidRPr="00095AEF">
        <w:rPr>
          <w:rFonts w:ascii="Arial" w:hAnsi="Arial" w:cs="Arial"/>
          <w:color w:val="262626"/>
          <w:sz w:val="22"/>
          <w:szCs w:val="22"/>
        </w:rPr>
        <w:t>. The GCDB program provides students with research</w:t>
      </w:r>
      <w:r>
        <w:rPr>
          <w:rFonts w:ascii="Arial" w:hAnsi="Arial" w:cs="Arial"/>
          <w:color w:val="262626"/>
          <w:sz w:val="22"/>
          <w:szCs w:val="22"/>
        </w:rPr>
        <w:t xml:space="preserve"> training and professional development </w:t>
      </w:r>
      <w:r w:rsidRPr="00095AEF">
        <w:rPr>
          <w:rFonts w:ascii="Arial" w:hAnsi="Arial" w:cs="Arial"/>
          <w:color w:val="262626"/>
          <w:sz w:val="22"/>
          <w:szCs w:val="22"/>
        </w:rPr>
        <w:t>to pursue careers in academic biomedical research, biotech industry, university-level teaching</w:t>
      </w:r>
      <w:r>
        <w:rPr>
          <w:rFonts w:ascii="Arial" w:hAnsi="Arial" w:cs="Arial"/>
          <w:color w:val="262626"/>
          <w:sz w:val="22"/>
          <w:szCs w:val="22"/>
        </w:rPr>
        <w:t xml:space="preserve">, and other life science careers </w:t>
      </w:r>
      <w:r w:rsidRPr="00291A09">
        <w:rPr>
          <w:rFonts w:ascii="Arial" w:hAnsi="Arial" w:cs="Arial"/>
          <w:color w:val="262626"/>
          <w:sz w:val="22"/>
          <w:szCs w:val="22"/>
        </w:rPr>
        <w:t xml:space="preserve">(see GCDB </w:t>
      </w:r>
      <w:r>
        <w:rPr>
          <w:rFonts w:ascii="Arial" w:hAnsi="Arial" w:cs="Arial"/>
          <w:color w:val="262626"/>
          <w:sz w:val="22"/>
          <w:szCs w:val="22"/>
        </w:rPr>
        <w:t>L</w:t>
      </w:r>
      <w:r w:rsidRPr="00291A09">
        <w:rPr>
          <w:rFonts w:ascii="Arial" w:hAnsi="Arial" w:cs="Arial"/>
          <w:color w:val="262626"/>
          <w:sz w:val="22"/>
          <w:szCs w:val="22"/>
        </w:rPr>
        <w:t>inked</w:t>
      </w:r>
      <w:r>
        <w:rPr>
          <w:rFonts w:ascii="Arial" w:hAnsi="Arial" w:cs="Arial"/>
          <w:color w:val="262626"/>
          <w:sz w:val="22"/>
          <w:szCs w:val="22"/>
        </w:rPr>
        <w:t>I</w:t>
      </w:r>
      <w:r w:rsidRPr="00291A09">
        <w:rPr>
          <w:rFonts w:ascii="Arial" w:hAnsi="Arial" w:cs="Arial"/>
          <w:color w:val="262626"/>
          <w:sz w:val="22"/>
          <w:szCs w:val="22"/>
        </w:rPr>
        <w:t xml:space="preserve">n page: </w:t>
      </w:r>
      <w:hyperlink r:id="rId11" w:history="1">
        <w:r w:rsidRPr="00291A09">
          <w:rPr>
            <w:rStyle w:val="Hyperlink"/>
            <w:rFonts w:ascii="Arial" w:hAnsi="Arial" w:cs="Arial"/>
            <w:sz w:val="22"/>
            <w:szCs w:val="22"/>
          </w:rPr>
          <w:t>https://www.linkedin.com/groups/12628538/</w:t>
        </w:r>
      </w:hyperlink>
      <w:r>
        <w:rPr>
          <w:rFonts w:ascii="Arial" w:hAnsi="Arial" w:cs="Arial"/>
          <w:color w:val="262626"/>
          <w:sz w:val="22"/>
          <w:szCs w:val="22"/>
        </w:rPr>
        <w:t xml:space="preserve"> and join!).</w:t>
      </w:r>
    </w:p>
    <w:p w14:paraId="5D1A7DBC" w14:textId="77777777" w:rsidR="00C80A89" w:rsidRPr="00095AEF" w:rsidRDefault="00C80A89" w:rsidP="00C80A89">
      <w:pPr>
        <w:rPr>
          <w:rFonts w:ascii="Arial" w:hAnsi="Arial"/>
          <w:sz w:val="22"/>
          <w:szCs w:val="22"/>
        </w:rPr>
      </w:pPr>
    </w:p>
    <w:p w14:paraId="5C566F0F" w14:textId="77777777" w:rsidR="00C80A89" w:rsidRPr="0080799A" w:rsidRDefault="00C80A89" w:rsidP="00C80A89">
      <w:pPr>
        <w:jc w:val="both"/>
        <w:rPr>
          <w:rFonts w:ascii="Arial" w:hAnsi="Arial"/>
          <w:b/>
          <w:sz w:val="22"/>
          <w:szCs w:val="22"/>
        </w:rPr>
      </w:pPr>
    </w:p>
    <w:p w14:paraId="7AEF8383" w14:textId="77777777" w:rsidR="00C80A89" w:rsidRDefault="00C80A89" w:rsidP="00C80A89">
      <w:pPr>
        <w:rPr>
          <w:rFonts w:ascii="Arial" w:hAnsi="Arial" w:cs="Arial"/>
          <w:sz w:val="22"/>
          <w:szCs w:val="22"/>
        </w:rPr>
      </w:pPr>
      <w:r w:rsidRPr="0080799A">
        <w:rPr>
          <w:rFonts w:ascii="Arial" w:hAnsi="Arial" w:cs="Arial"/>
          <w:sz w:val="22"/>
          <w:szCs w:val="22"/>
        </w:rPr>
        <w:t>We hope you are excited about the numerous opportunities that lie ahead of you as you embark on your graduate school journey.</w:t>
      </w:r>
      <w:r>
        <w:rPr>
          <w:rFonts w:ascii="Arial" w:hAnsi="Arial" w:cs="Arial"/>
          <w:sz w:val="22"/>
          <w:szCs w:val="22"/>
        </w:rPr>
        <w:t xml:space="preserve"> </w:t>
      </w:r>
      <w:r w:rsidRPr="0080799A">
        <w:rPr>
          <w:rFonts w:ascii="Arial" w:hAnsi="Arial" w:cs="Arial"/>
          <w:sz w:val="22"/>
          <w:szCs w:val="22"/>
        </w:rPr>
        <w:t xml:space="preserve">This handbook provides the basic information that you will need to complete each step of your degree. It is intended to serve as a complement to the official graduate school bulletin </w:t>
      </w:r>
      <w:r>
        <w:rPr>
          <w:rFonts w:ascii="Arial" w:hAnsi="Arial" w:cs="Arial"/>
          <w:sz w:val="22"/>
          <w:szCs w:val="22"/>
        </w:rPr>
        <w:t>(</w:t>
      </w:r>
      <w:hyperlink r:id="rId12" w:history="1">
        <w:r w:rsidRPr="00FE6950">
          <w:rPr>
            <w:rStyle w:val="Hyperlink"/>
            <w:rFonts w:ascii="Arial" w:hAnsi="Arial" w:cs="Arial"/>
            <w:sz w:val="22"/>
            <w:szCs w:val="22"/>
          </w:rPr>
          <w:t>http://graduate.indiana.edu/index.shtml</w:t>
        </w:r>
      </w:hyperlink>
      <w:r>
        <w:rPr>
          <w:rFonts w:ascii="Arial" w:hAnsi="Arial" w:cs="Arial"/>
          <w:sz w:val="22"/>
          <w:szCs w:val="22"/>
        </w:rPr>
        <w:t xml:space="preserve">). Another great resource is the IU College of Arts and Sciences information page for graduate students: </w:t>
      </w:r>
      <w:hyperlink r:id="rId13" w:history="1">
        <w:r w:rsidRPr="00FE6950">
          <w:rPr>
            <w:rStyle w:val="Hyperlink"/>
            <w:rFonts w:ascii="Arial" w:hAnsi="Arial" w:cs="Arial"/>
            <w:sz w:val="22"/>
            <w:szCs w:val="22"/>
          </w:rPr>
          <w:t>https://college.indiana.edu/student-portal/graduate-students/index.html</w:t>
        </w:r>
      </w:hyperlink>
    </w:p>
    <w:p w14:paraId="51953C76" w14:textId="77777777" w:rsidR="00C80A89" w:rsidRDefault="00C80A89" w:rsidP="00C80A89">
      <w:pPr>
        <w:rPr>
          <w:rFonts w:ascii="Arial" w:hAnsi="Arial" w:cs="Arial"/>
          <w:sz w:val="22"/>
          <w:szCs w:val="22"/>
        </w:rPr>
      </w:pPr>
    </w:p>
    <w:p w14:paraId="653D6F14" w14:textId="5E7E6B40" w:rsidR="00C80A89" w:rsidRDefault="00C80A89" w:rsidP="00C80A89">
      <w:pPr>
        <w:rPr>
          <w:rFonts w:ascii="Arial" w:hAnsi="Arial" w:cs="Arial"/>
          <w:sz w:val="22"/>
          <w:szCs w:val="22"/>
        </w:rPr>
      </w:pPr>
      <w:r>
        <w:rPr>
          <w:rFonts w:ascii="Arial" w:hAnsi="Arial" w:cs="Arial"/>
          <w:sz w:val="22"/>
          <w:szCs w:val="22"/>
        </w:rPr>
        <w:t>On page 2</w:t>
      </w:r>
      <w:r w:rsidR="007C0750">
        <w:rPr>
          <w:rFonts w:ascii="Arial" w:hAnsi="Arial" w:cs="Arial"/>
          <w:sz w:val="22"/>
          <w:szCs w:val="22"/>
        </w:rPr>
        <w:t>8</w:t>
      </w:r>
      <w:r>
        <w:rPr>
          <w:rFonts w:ascii="Arial" w:hAnsi="Arial" w:cs="Arial"/>
          <w:sz w:val="22"/>
          <w:szCs w:val="22"/>
        </w:rPr>
        <w:t>, you will find all the individuals that can assist you with help/feedback during your graduate career. However, your two main points of contact for the first semester will be:</w:t>
      </w:r>
    </w:p>
    <w:p w14:paraId="00DB47E8" w14:textId="77777777" w:rsidR="00C80A89" w:rsidRDefault="00C80A89" w:rsidP="00C80A89">
      <w:pPr>
        <w:rPr>
          <w:rFonts w:ascii="Arial" w:hAnsi="Arial" w:cs="Arial"/>
          <w:sz w:val="22"/>
          <w:szCs w:val="22"/>
        </w:rPr>
      </w:pPr>
    </w:p>
    <w:p w14:paraId="7762497F" w14:textId="77777777" w:rsidR="00C80A89" w:rsidRDefault="00C80A89" w:rsidP="00C80A89">
      <w:pPr>
        <w:rPr>
          <w:rFonts w:ascii="Arial" w:hAnsi="Arial"/>
          <w:bCs/>
          <w:sz w:val="22"/>
          <w:szCs w:val="22"/>
        </w:rPr>
      </w:pPr>
      <w:r w:rsidRPr="000B7384">
        <w:rPr>
          <w:rFonts w:ascii="Arial" w:hAnsi="Arial"/>
          <w:b/>
          <w:bCs/>
          <w:sz w:val="22"/>
          <w:szCs w:val="22"/>
        </w:rPr>
        <w:t xml:space="preserve">Biology Graduate Advisor </w:t>
      </w:r>
      <w:r w:rsidRPr="000B7384">
        <w:rPr>
          <w:rFonts w:ascii="Arial" w:hAnsi="Arial"/>
          <w:bCs/>
          <w:sz w:val="22"/>
          <w:szCs w:val="22"/>
        </w:rPr>
        <w:t xml:space="preserve">– </w:t>
      </w:r>
      <w:r w:rsidRPr="000B7384">
        <w:rPr>
          <w:rFonts w:ascii="Arial" w:hAnsi="Arial"/>
          <w:bCs/>
          <w:i/>
          <w:sz w:val="22"/>
          <w:szCs w:val="22"/>
        </w:rPr>
        <w:t>Lee Eubanks,</w:t>
      </w:r>
      <w:r w:rsidRPr="000B7384">
        <w:rPr>
          <w:rFonts w:ascii="Arial" w:hAnsi="Arial"/>
          <w:bCs/>
          <w:sz w:val="22"/>
          <w:szCs w:val="22"/>
        </w:rPr>
        <w:t xml:space="preserve"> MY 150, </w:t>
      </w:r>
      <w:r>
        <w:rPr>
          <w:rFonts w:ascii="Arial" w:hAnsi="Arial"/>
          <w:bCs/>
          <w:sz w:val="22"/>
          <w:szCs w:val="22"/>
        </w:rPr>
        <w:t xml:space="preserve">812-855-2785, </w:t>
      </w:r>
      <w:hyperlink r:id="rId14" w:history="1">
        <w:r w:rsidRPr="00FE6950">
          <w:rPr>
            <w:rStyle w:val="Hyperlink"/>
            <w:rFonts w:ascii="Arial" w:hAnsi="Arial"/>
            <w:bCs/>
            <w:sz w:val="22"/>
            <w:szCs w:val="22"/>
          </w:rPr>
          <w:t>mleubank@indiana.edu</w:t>
        </w:r>
      </w:hyperlink>
    </w:p>
    <w:p w14:paraId="10AA9283" w14:textId="77777777" w:rsidR="00C80A89" w:rsidRPr="00D41171" w:rsidRDefault="00C80A89" w:rsidP="00C80A89">
      <w:pPr>
        <w:rPr>
          <w:rFonts w:ascii="Arial" w:hAnsi="Arial"/>
          <w:bCs/>
          <w:sz w:val="22"/>
          <w:szCs w:val="22"/>
        </w:rPr>
      </w:pPr>
      <w:r w:rsidRPr="000B7384">
        <w:rPr>
          <w:rFonts w:ascii="Arial" w:hAnsi="Arial"/>
          <w:b/>
          <w:sz w:val="22"/>
          <w:szCs w:val="22"/>
        </w:rPr>
        <w:t>Graduate Program Director</w:t>
      </w:r>
      <w:r w:rsidRPr="000B7384">
        <w:rPr>
          <w:rFonts w:ascii="Arial" w:hAnsi="Arial"/>
          <w:bCs/>
          <w:sz w:val="22"/>
          <w:szCs w:val="22"/>
        </w:rPr>
        <w:t xml:space="preserve"> (GPD) – </w:t>
      </w:r>
      <w:r w:rsidRPr="0080799A">
        <w:rPr>
          <w:rFonts w:ascii="Arial" w:hAnsi="Arial"/>
          <w:bCs/>
          <w:i/>
          <w:iCs/>
          <w:sz w:val="22"/>
          <w:szCs w:val="22"/>
        </w:rPr>
        <w:t>Heather Hundley, Ph.D.</w:t>
      </w:r>
      <w:r>
        <w:rPr>
          <w:rFonts w:ascii="Arial" w:hAnsi="Arial"/>
          <w:bCs/>
          <w:sz w:val="22"/>
          <w:szCs w:val="22"/>
        </w:rPr>
        <w:t xml:space="preserve"> BB327B</w:t>
      </w:r>
      <w:r w:rsidRPr="000B7384">
        <w:rPr>
          <w:rFonts w:ascii="Arial" w:hAnsi="Arial"/>
          <w:bCs/>
          <w:sz w:val="22"/>
          <w:szCs w:val="22"/>
        </w:rPr>
        <w:t xml:space="preserve"> </w:t>
      </w:r>
      <w:hyperlink r:id="rId15" w:history="1">
        <w:r w:rsidRPr="000B7384">
          <w:rPr>
            <w:rStyle w:val="Hyperlink"/>
            <w:rFonts w:ascii="Arial" w:hAnsi="Arial"/>
            <w:bCs/>
            <w:sz w:val="22"/>
            <w:szCs w:val="22"/>
          </w:rPr>
          <w:t>hahundle@indiana.edu</w:t>
        </w:r>
      </w:hyperlink>
    </w:p>
    <w:p w14:paraId="5EC01ABF" w14:textId="77777777" w:rsidR="00C80A89" w:rsidRDefault="00C80A89" w:rsidP="0080799A">
      <w:pPr>
        <w:jc w:val="center"/>
        <w:rPr>
          <w:rFonts w:ascii="Arial" w:hAnsi="Arial" w:cs="Arial"/>
          <w:b/>
          <w:sz w:val="22"/>
          <w:szCs w:val="22"/>
        </w:rPr>
      </w:pPr>
    </w:p>
    <w:p w14:paraId="6A37D9AD" w14:textId="77777777" w:rsidR="00FC11BE" w:rsidRPr="00FC11BE" w:rsidRDefault="00FC11BE" w:rsidP="0080799A">
      <w:pPr>
        <w:jc w:val="center"/>
        <w:rPr>
          <w:rFonts w:ascii="Arial" w:hAnsi="Arial" w:cs="Arial"/>
          <w:b/>
          <w:sz w:val="22"/>
          <w:szCs w:val="22"/>
        </w:rPr>
      </w:pPr>
    </w:p>
    <w:p w14:paraId="384807EC" w14:textId="77777777" w:rsidR="00C80A89" w:rsidRDefault="00C80A89" w:rsidP="00C80A89">
      <w:pPr>
        <w:rPr>
          <w:rFonts w:ascii="Arial" w:hAnsi="Arial" w:cs="Arial"/>
          <w:b/>
        </w:rPr>
      </w:pPr>
    </w:p>
    <w:p w14:paraId="445088A1" w14:textId="77777777" w:rsidR="00FC11BE" w:rsidRDefault="00FC11BE" w:rsidP="0060586E">
      <w:pPr>
        <w:jc w:val="both"/>
        <w:rPr>
          <w:rFonts w:ascii="Arial" w:hAnsi="Arial" w:cs="Arial"/>
          <w:b/>
        </w:rPr>
      </w:pPr>
    </w:p>
    <w:p w14:paraId="33348CE6" w14:textId="77777777" w:rsidR="00FC11BE" w:rsidRDefault="00FC11BE" w:rsidP="0060586E">
      <w:pPr>
        <w:jc w:val="both"/>
        <w:rPr>
          <w:rFonts w:ascii="Arial" w:hAnsi="Arial" w:cs="Arial"/>
          <w:b/>
        </w:rPr>
      </w:pPr>
    </w:p>
    <w:p w14:paraId="70ABFE81" w14:textId="77777777" w:rsidR="00FC11BE" w:rsidRDefault="00FC11BE" w:rsidP="0060586E">
      <w:pPr>
        <w:jc w:val="both"/>
        <w:rPr>
          <w:rFonts w:ascii="Arial" w:hAnsi="Arial" w:cs="Arial"/>
          <w:b/>
        </w:rPr>
      </w:pPr>
    </w:p>
    <w:p w14:paraId="225586B0" w14:textId="77777777" w:rsidR="00FC11BE" w:rsidRDefault="00FC11BE" w:rsidP="0060586E">
      <w:pPr>
        <w:jc w:val="both"/>
        <w:rPr>
          <w:rFonts w:ascii="Arial" w:hAnsi="Arial" w:cs="Arial"/>
          <w:b/>
        </w:rPr>
      </w:pPr>
    </w:p>
    <w:p w14:paraId="5D7BD465" w14:textId="77777777" w:rsidR="00FC11BE" w:rsidRDefault="00FC11BE" w:rsidP="0060586E">
      <w:pPr>
        <w:jc w:val="both"/>
        <w:rPr>
          <w:rFonts w:ascii="Arial" w:hAnsi="Arial" w:cs="Arial"/>
          <w:b/>
        </w:rPr>
      </w:pPr>
    </w:p>
    <w:p w14:paraId="1C5111F9" w14:textId="77777777" w:rsidR="00FC11BE" w:rsidRDefault="00FC11BE" w:rsidP="0060586E">
      <w:pPr>
        <w:jc w:val="both"/>
        <w:rPr>
          <w:rFonts w:ascii="Arial" w:hAnsi="Arial" w:cs="Arial"/>
          <w:b/>
        </w:rPr>
      </w:pPr>
    </w:p>
    <w:p w14:paraId="2FCFB22A" w14:textId="77777777" w:rsidR="00FC11BE" w:rsidRDefault="00FC11BE" w:rsidP="0060586E">
      <w:pPr>
        <w:jc w:val="both"/>
        <w:rPr>
          <w:rFonts w:ascii="Arial" w:hAnsi="Arial" w:cs="Arial"/>
          <w:b/>
        </w:rPr>
      </w:pPr>
    </w:p>
    <w:p w14:paraId="77C33AF5" w14:textId="77777777" w:rsidR="00FC11BE" w:rsidRDefault="00FC11BE" w:rsidP="0060586E">
      <w:pPr>
        <w:jc w:val="both"/>
        <w:rPr>
          <w:rFonts w:ascii="Arial" w:hAnsi="Arial" w:cs="Arial"/>
          <w:b/>
        </w:rPr>
      </w:pPr>
    </w:p>
    <w:p w14:paraId="4B971CF3" w14:textId="77777777" w:rsidR="00FC11BE" w:rsidRDefault="00FC11BE" w:rsidP="0060586E">
      <w:pPr>
        <w:jc w:val="both"/>
        <w:rPr>
          <w:rFonts w:ascii="Arial" w:hAnsi="Arial" w:cs="Arial"/>
          <w:b/>
        </w:rPr>
      </w:pPr>
    </w:p>
    <w:p w14:paraId="1CAA3AAE" w14:textId="77777777" w:rsidR="00FC11BE" w:rsidRDefault="00FC11BE" w:rsidP="0060586E">
      <w:pPr>
        <w:jc w:val="both"/>
        <w:rPr>
          <w:rFonts w:ascii="Arial" w:hAnsi="Arial" w:cs="Arial"/>
          <w:b/>
        </w:rPr>
      </w:pPr>
    </w:p>
    <w:p w14:paraId="31118778" w14:textId="77777777" w:rsidR="00FC11BE" w:rsidRDefault="00FC11BE" w:rsidP="0060586E">
      <w:pPr>
        <w:jc w:val="both"/>
        <w:rPr>
          <w:rFonts w:ascii="Arial" w:hAnsi="Arial" w:cs="Arial"/>
          <w:b/>
        </w:rPr>
      </w:pPr>
    </w:p>
    <w:p w14:paraId="373AAC92" w14:textId="77777777" w:rsidR="00FC11BE" w:rsidRDefault="00FC11BE" w:rsidP="0060586E">
      <w:pPr>
        <w:jc w:val="both"/>
        <w:rPr>
          <w:rFonts w:ascii="Arial" w:hAnsi="Arial"/>
          <w:b/>
          <w:sz w:val="22"/>
          <w:szCs w:val="22"/>
        </w:rPr>
      </w:pPr>
    </w:p>
    <w:p w14:paraId="3D08791B" w14:textId="77777777" w:rsidR="000C48F7" w:rsidRDefault="000C48F7" w:rsidP="0060586E">
      <w:pPr>
        <w:jc w:val="both"/>
        <w:rPr>
          <w:rFonts w:ascii="Arial" w:hAnsi="Arial"/>
          <w:b/>
          <w:sz w:val="22"/>
          <w:szCs w:val="22"/>
        </w:rPr>
      </w:pPr>
    </w:p>
    <w:p w14:paraId="78263903" w14:textId="77777777" w:rsidR="0043770E" w:rsidRDefault="0043770E" w:rsidP="0060586E">
      <w:pPr>
        <w:jc w:val="both"/>
        <w:rPr>
          <w:rFonts w:ascii="Arial" w:hAnsi="Arial"/>
          <w:b/>
          <w:sz w:val="22"/>
          <w:szCs w:val="22"/>
        </w:rPr>
      </w:pPr>
    </w:p>
    <w:p w14:paraId="038A8B5E" w14:textId="77777777" w:rsidR="0043770E" w:rsidRDefault="0043770E" w:rsidP="0060586E">
      <w:pPr>
        <w:jc w:val="both"/>
        <w:rPr>
          <w:rFonts w:ascii="Arial" w:hAnsi="Arial"/>
          <w:b/>
          <w:sz w:val="22"/>
          <w:szCs w:val="22"/>
        </w:rPr>
      </w:pPr>
    </w:p>
    <w:p w14:paraId="3041D4A6" w14:textId="77777777" w:rsidR="0043770E" w:rsidRDefault="0043770E" w:rsidP="0060586E">
      <w:pPr>
        <w:jc w:val="both"/>
        <w:rPr>
          <w:rFonts w:ascii="Arial" w:hAnsi="Arial"/>
          <w:b/>
          <w:sz w:val="22"/>
          <w:szCs w:val="22"/>
        </w:rPr>
      </w:pPr>
    </w:p>
    <w:p w14:paraId="5EE8041D" w14:textId="77777777" w:rsidR="00437C25" w:rsidRDefault="00437C25" w:rsidP="0060586E">
      <w:pPr>
        <w:jc w:val="both"/>
        <w:rPr>
          <w:rFonts w:ascii="Arial" w:hAnsi="Arial"/>
          <w:b/>
          <w:sz w:val="22"/>
          <w:szCs w:val="22"/>
        </w:rPr>
      </w:pPr>
    </w:p>
    <w:p w14:paraId="4CF053FD" w14:textId="77777777" w:rsidR="00437C25" w:rsidRDefault="00437C25" w:rsidP="0060586E">
      <w:pPr>
        <w:jc w:val="both"/>
        <w:rPr>
          <w:rFonts w:ascii="Arial" w:hAnsi="Arial"/>
          <w:b/>
          <w:sz w:val="22"/>
          <w:szCs w:val="22"/>
        </w:rPr>
      </w:pPr>
    </w:p>
    <w:p w14:paraId="4A564479" w14:textId="77777777" w:rsidR="00437C25" w:rsidRDefault="00437C25" w:rsidP="0060586E">
      <w:pPr>
        <w:jc w:val="both"/>
        <w:rPr>
          <w:rFonts w:ascii="Arial" w:hAnsi="Arial"/>
          <w:b/>
          <w:sz w:val="22"/>
          <w:szCs w:val="22"/>
        </w:rPr>
      </w:pPr>
    </w:p>
    <w:p w14:paraId="563C9233" w14:textId="46F337F4" w:rsidR="00437C25" w:rsidRPr="00723596" w:rsidRDefault="00723596" w:rsidP="00723596">
      <w:pPr>
        <w:pStyle w:val="Heading1"/>
        <w:rPr>
          <w:rStyle w:val="HeadersChar"/>
          <w:bCs/>
        </w:rPr>
      </w:pPr>
      <w:bookmarkStart w:id="1" w:name="_Toc141170273"/>
      <w:r w:rsidRPr="00723596">
        <w:rPr>
          <w:rStyle w:val="HeadersChar"/>
          <w:bCs/>
        </w:rPr>
        <w:lastRenderedPageBreak/>
        <w:t>Degree Overview</w:t>
      </w:r>
      <w:bookmarkEnd w:id="1"/>
    </w:p>
    <w:p w14:paraId="563A9F99" w14:textId="77777777" w:rsidR="00437C25" w:rsidRDefault="00437C25" w:rsidP="0060586E">
      <w:pPr>
        <w:jc w:val="both"/>
        <w:rPr>
          <w:rFonts w:ascii="Arial" w:hAnsi="Arial"/>
          <w:b/>
          <w:sz w:val="22"/>
          <w:szCs w:val="22"/>
        </w:rPr>
      </w:pPr>
    </w:p>
    <w:p w14:paraId="204BC5B1" w14:textId="6CC17F39" w:rsidR="00543D20" w:rsidRPr="00291A09" w:rsidRDefault="00200096" w:rsidP="0060586E">
      <w:pPr>
        <w:jc w:val="both"/>
        <w:rPr>
          <w:rFonts w:ascii="Arial" w:hAnsi="Arial"/>
          <w:b/>
          <w:sz w:val="22"/>
          <w:szCs w:val="22"/>
        </w:rPr>
      </w:pPr>
      <w:r w:rsidRPr="00095AEF">
        <w:rPr>
          <w:rFonts w:ascii="Arial" w:hAnsi="Arial"/>
          <w:b/>
          <w:sz w:val="22"/>
          <w:szCs w:val="22"/>
        </w:rPr>
        <w:t>Doctor of Philosophy (Ph</w:t>
      </w:r>
      <w:r w:rsidR="007A2DFC">
        <w:rPr>
          <w:rFonts w:ascii="Arial" w:hAnsi="Arial"/>
          <w:b/>
          <w:sz w:val="22"/>
          <w:szCs w:val="22"/>
        </w:rPr>
        <w:t>.</w:t>
      </w:r>
      <w:r w:rsidRPr="00095AEF">
        <w:rPr>
          <w:rFonts w:ascii="Arial" w:hAnsi="Arial"/>
          <w:b/>
          <w:sz w:val="22"/>
          <w:szCs w:val="22"/>
        </w:rPr>
        <w:t>D</w:t>
      </w:r>
      <w:r w:rsidR="007A2DFC">
        <w:rPr>
          <w:rFonts w:ascii="Arial" w:hAnsi="Arial"/>
          <w:b/>
          <w:sz w:val="22"/>
          <w:szCs w:val="22"/>
        </w:rPr>
        <w:t>.</w:t>
      </w:r>
      <w:r w:rsidRPr="00095AEF">
        <w:rPr>
          <w:rFonts w:ascii="Arial" w:hAnsi="Arial"/>
          <w:b/>
          <w:sz w:val="22"/>
          <w:szCs w:val="22"/>
        </w:rPr>
        <w:t>) Degree Requirements</w:t>
      </w:r>
      <w:r w:rsidR="00291A09">
        <w:rPr>
          <w:rFonts w:ascii="Arial" w:hAnsi="Arial"/>
          <w:b/>
          <w:sz w:val="22"/>
          <w:szCs w:val="22"/>
        </w:rPr>
        <w:t xml:space="preserve">: </w:t>
      </w:r>
      <w:r w:rsidR="00543D20" w:rsidRPr="00323E3B">
        <w:rPr>
          <w:rFonts w:ascii="Arial" w:hAnsi="Arial"/>
          <w:sz w:val="22"/>
          <w:szCs w:val="22"/>
        </w:rPr>
        <w:t xml:space="preserve">This </w:t>
      </w:r>
      <w:r w:rsidR="00A87F85">
        <w:rPr>
          <w:rFonts w:ascii="Arial" w:hAnsi="Arial"/>
          <w:sz w:val="22"/>
          <w:szCs w:val="22"/>
        </w:rPr>
        <w:t>handbook</w:t>
      </w:r>
      <w:r w:rsidR="00B52F2F" w:rsidRPr="00323E3B">
        <w:rPr>
          <w:rFonts w:ascii="Arial" w:hAnsi="Arial"/>
          <w:sz w:val="22"/>
          <w:szCs w:val="22"/>
        </w:rPr>
        <w:t xml:space="preserve">, </w:t>
      </w:r>
      <w:r w:rsidR="00543D20" w:rsidRPr="00323E3B">
        <w:rPr>
          <w:rFonts w:ascii="Arial" w:hAnsi="Arial"/>
          <w:sz w:val="22"/>
          <w:szCs w:val="22"/>
        </w:rPr>
        <w:t>other information</w:t>
      </w:r>
      <w:r w:rsidR="00B52F2F" w:rsidRPr="00323E3B">
        <w:rPr>
          <w:rFonts w:ascii="Arial" w:hAnsi="Arial"/>
          <w:sz w:val="22"/>
          <w:szCs w:val="22"/>
        </w:rPr>
        <w:t>, and required forms</w:t>
      </w:r>
      <w:r w:rsidR="00543D20" w:rsidRPr="00323E3B">
        <w:rPr>
          <w:rFonts w:ascii="Arial" w:hAnsi="Arial"/>
          <w:sz w:val="22"/>
          <w:szCs w:val="22"/>
        </w:rPr>
        <w:t xml:space="preserve"> </w:t>
      </w:r>
      <w:r w:rsidR="00B52F2F" w:rsidRPr="00323E3B">
        <w:rPr>
          <w:rFonts w:ascii="Arial" w:hAnsi="Arial"/>
          <w:sz w:val="22"/>
          <w:szCs w:val="22"/>
        </w:rPr>
        <w:t>for</w:t>
      </w:r>
      <w:r w:rsidR="00543D20" w:rsidRPr="00323E3B">
        <w:rPr>
          <w:rFonts w:ascii="Arial" w:hAnsi="Arial"/>
          <w:sz w:val="22"/>
          <w:szCs w:val="22"/>
        </w:rPr>
        <w:t xml:space="preserve"> the GCDB program can be</w:t>
      </w:r>
      <w:r w:rsidR="00FC11BE">
        <w:rPr>
          <w:rFonts w:ascii="Arial" w:hAnsi="Arial"/>
          <w:sz w:val="22"/>
          <w:szCs w:val="22"/>
        </w:rPr>
        <w:t xml:space="preserve"> </w:t>
      </w:r>
      <w:r w:rsidR="00FC11BE" w:rsidRPr="00FC11BE">
        <w:rPr>
          <w:rFonts w:ascii="Arial" w:hAnsi="Arial" w:cs="Arial"/>
          <w:sz w:val="22"/>
          <w:szCs w:val="22"/>
        </w:rPr>
        <w:t xml:space="preserve">in the </w:t>
      </w:r>
      <w:hyperlink r:id="rId16" w:history="1">
        <w:r w:rsidR="00FC11BE" w:rsidRPr="00FC11BE">
          <w:rPr>
            <w:rStyle w:val="Hyperlink"/>
            <w:rFonts w:ascii="Arial" w:hAnsi="Arial" w:cs="Arial"/>
            <w:sz w:val="22"/>
            <w:szCs w:val="22"/>
          </w:rPr>
          <w:t>Biology Graduate Student Portal</w:t>
        </w:r>
      </w:hyperlink>
      <w:r w:rsidR="00FC11BE">
        <w:rPr>
          <w:rFonts w:ascii="Arial" w:hAnsi="Arial"/>
          <w:sz w:val="22"/>
          <w:szCs w:val="22"/>
        </w:rPr>
        <w:t xml:space="preserve"> and in the</w:t>
      </w:r>
      <w:r w:rsidR="00543D20" w:rsidRPr="00323E3B">
        <w:rPr>
          <w:rFonts w:ascii="Arial" w:hAnsi="Arial"/>
          <w:sz w:val="22"/>
          <w:szCs w:val="22"/>
        </w:rPr>
        <w:t xml:space="preserve"> </w:t>
      </w:r>
      <w:r w:rsidR="00FC11BE">
        <w:rPr>
          <w:rFonts w:ascii="Arial" w:hAnsi="Arial"/>
          <w:sz w:val="22"/>
          <w:szCs w:val="22"/>
        </w:rPr>
        <w:t>One Drive/</w:t>
      </w:r>
      <w:proofErr w:type="spellStart"/>
      <w:r w:rsidR="00291A09">
        <w:rPr>
          <w:rFonts w:ascii="Arial" w:hAnsi="Arial"/>
          <w:sz w:val="22"/>
          <w:szCs w:val="22"/>
        </w:rPr>
        <w:t>Sharepoint</w:t>
      </w:r>
      <w:proofErr w:type="spellEnd"/>
      <w:r w:rsidR="00291A09">
        <w:rPr>
          <w:rFonts w:ascii="Arial" w:hAnsi="Arial"/>
          <w:sz w:val="22"/>
          <w:szCs w:val="22"/>
        </w:rPr>
        <w:t xml:space="preserve"> </w:t>
      </w:r>
      <w:r w:rsidR="00291A09" w:rsidRPr="00291A09">
        <w:rPr>
          <w:rFonts w:ascii="Arial" w:hAnsi="Arial" w:cs="Arial"/>
          <w:sz w:val="22"/>
          <w:szCs w:val="22"/>
        </w:rPr>
        <w:t>folder:</w:t>
      </w:r>
      <w:r w:rsidR="001F5145" w:rsidRPr="00291A09">
        <w:rPr>
          <w:rFonts w:ascii="Arial" w:hAnsi="Arial" w:cs="Arial"/>
          <w:b/>
          <w:sz w:val="22"/>
          <w:szCs w:val="22"/>
        </w:rPr>
        <w:t xml:space="preserve"> </w:t>
      </w:r>
      <w:hyperlink r:id="rId17" w:history="1">
        <w:r w:rsidR="00291A09" w:rsidRPr="00291A09">
          <w:rPr>
            <w:rStyle w:val="Hyperlink"/>
            <w:rFonts w:ascii="Arial" w:hAnsi="Arial" w:cs="Arial"/>
            <w:sz w:val="22"/>
            <w:szCs w:val="22"/>
          </w:rPr>
          <w:t>GCDB Grad Docs</w:t>
        </w:r>
      </w:hyperlink>
      <w:r w:rsidR="00323E3B" w:rsidRPr="00291A09">
        <w:rPr>
          <w:rFonts w:ascii="Arial" w:hAnsi="Arial" w:cs="Arial"/>
          <w:b/>
          <w:sz w:val="22"/>
          <w:szCs w:val="22"/>
        </w:rPr>
        <w:t>.</w:t>
      </w:r>
      <w:r w:rsidR="00F05F7E" w:rsidRPr="00291A09">
        <w:rPr>
          <w:rFonts w:ascii="Arial" w:hAnsi="Arial" w:cs="Arial"/>
          <w:b/>
          <w:color w:val="FF0000"/>
          <w:sz w:val="22"/>
          <w:szCs w:val="22"/>
        </w:rPr>
        <w:t xml:space="preserve"> </w:t>
      </w:r>
      <w:r w:rsidR="0059228A" w:rsidRPr="00291A09">
        <w:rPr>
          <w:rFonts w:ascii="Arial" w:hAnsi="Arial" w:cs="Arial"/>
          <w:sz w:val="22"/>
          <w:szCs w:val="22"/>
        </w:rPr>
        <w:t>Many of the forms that are required by the Graduate School are now sub</w:t>
      </w:r>
      <w:r w:rsidR="0059228A" w:rsidRPr="0059228A">
        <w:rPr>
          <w:rFonts w:ascii="Arial" w:hAnsi="Arial"/>
          <w:sz w:val="22"/>
          <w:szCs w:val="22"/>
        </w:rPr>
        <w:t>mitted and routed through the electronic system on “One IU.”</w:t>
      </w:r>
      <w:r w:rsidR="00A87F85">
        <w:rPr>
          <w:rFonts w:ascii="Arial" w:hAnsi="Arial"/>
          <w:sz w:val="22"/>
          <w:szCs w:val="22"/>
        </w:rPr>
        <w:t xml:space="preserve"> Another important resource is the Graduate School website</w:t>
      </w:r>
      <w:r w:rsidR="00447FB4">
        <w:rPr>
          <w:rFonts w:ascii="Arial" w:hAnsi="Arial"/>
          <w:sz w:val="22"/>
          <w:szCs w:val="22"/>
        </w:rPr>
        <w:t xml:space="preserve">: </w:t>
      </w:r>
      <w:hyperlink r:id="rId18" w:history="1">
        <w:r w:rsidR="00447FB4" w:rsidRPr="00447FB4">
          <w:rPr>
            <w:rStyle w:val="Hyperlink"/>
            <w:rFonts w:ascii="Arial" w:hAnsi="Arial"/>
            <w:sz w:val="22"/>
            <w:szCs w:val="22"/>
          </w:rPr>
          <w:t>http://graduate.indiana.edu/</w:t>
        </w:r>
      </w:hyperlink>
      <w:r w:rsidR="00A87F85">
        <w:rPr>
          <w:rFonts w:ascii="Arial" w:hAnsi="Arial"/>
          <w:sz w:val="22"/>
          <w:szCs w:val="22"/>
        </w:rPr>
        <w:t>. That site contains information about forms and rul</w:t>
      </w:r>
      <w:r w:rsidR="00B23185">
        <w:rPr>
          <w:rFonts w:ascii="Arial" w:hAnsi="Arial"/>
          <w:sz w:val="22"/>
          <w:szCs w:val="22"/>
        </w:rPr>
        <w:t>es for graduate students,</w:t>
      </w:r>
      <w:r w:rsidR="00733D12">
        <w:rPr>
          <w:rFonts w:ascii="Arial" w:hAnsi="Arial"/>
          <w:sz w:val="22"/>
          <w:szCs w:val="22"/>
        </w:rPr>
        <w:t xml:space="preserve"> the written Ph.D. </w:t>
      </w:r>
      <w:r w:rsidR="00C771B0">
        <w:rPr>
          <w:rFonts w:ascii="Arial" w:hAnsi="Arial"/>
          <w:sz w:val="22"/>
          <w:szCs w:val="22"/>
        </w:rPr>
        <w:t>thesis</w:t>
      </w:r>
      <w:r w:rsidR="00733D12">
        <w:rPr>
          <w:rFonts w:ascii="Arial" w:hAnsi="Arial"/>
          <w:sz w:val="22"/>
          <w:szCs w:val="22"/>
        </w:rPr>
        <w:t>, and</w:t>
      </w:r>
      <w:r w:rsidR="00B23185">
        <w:rPr>
          <w:rFonts w:ascii="Arial" w:hAnsi="Arial"/>
          <w:sz w:val="22"/>
          <w:szCs w:val="22"/>
        </w:rPr>
        <w:t xml:space="preserve"> </w:t>
      </w:r>
      <w:r w:rsidR="00C771B0">
        <w:rPr>
          <w:rFonts w:ascii="Arial" w:hAnsi="Arial"/>
          <w:sz w:val="22"/>
          <w:szCs w:val="22"/>
        </w:rPr>
        <w:t>thesis</w:t>
      </w:r>
      <w:r w:rsidR="00A87F85">
        <w:rPr>
          <w:rFonts w:ascii="Arial" w:hAnsi="Arial"/>
          <w:sz w:val="22"/>
          <w:szCs w:val="22"/>
        </w:rPr>
        <w:t xml:space="preserve"> defense</w:t>
      </w:r>
      <w:r w:rsidR="00733D12">
        <w:rPr>
          <w:rFonts w:ascii="Arial" w:hAnsi="Arial"/>
          <w:sz w:val="22"/>
          <w:szCs w:val="22"/>
        </w:rPr>
        <w:t xml:space="preserve"> seminar</w:t>
      </w:r>
      <w:r w:rsidR="00A87F85">
        <w:rPr>
          <w:rFonts w:ascii="Arial" w:hAnsi="Arial"/>
          <w:sz w:val="22"/>
          <w:szCs w:val="22"/>
        </w:rPr>
        <w:t>. It also has a</w:t>
      </w:r>
      <w:r w:rsidR="00F764F5">
        <w:rPr>
          <w:rFonts w:ascii="Arial" w:hAnsi="Arial"/>
          <w:sz w:val="22"/>
          <w:szCs w:val="22"/>
        </w:rPr>
        <w:t xml:space="preserve"> </w:t>
      </w:r>
      <w:r w:rsidR="00A87F85">
        <w:rPr>
          <w:rFonts w:ascii="Arial" w:hAnsi="Arial"/>
          <w:sz w:val="22"/>
          <w:szCs w:val="22"/>
        </w:rPr>
        <w:t>.pdf of the official Graduate School Bulletin</w:t>
      </w:r>
      <w:r w:rsidR="00F764F5">
        <w:rPr>
          <w:rFonts w:ascii="Arial" w:hAnsi="Arial"/>
          <w:sz w:val="22"/>
          <w:szCs w:val="22"/>
        </w:rPr>
        <w:t>,</w:t>
      </w:r>
      <w:r w:rsidR="00A87F85">
        <w:rPr>
          <w:rFonts w:ascii="Arial" w:hAnsi="Arial"/>
          <w:sz w:val="22"/>
          <w:szCs w:val="22"/>
        </w:rPr>
        <w:t xml:space="preserve"> </w:t>
      </w:r>
      <w:r w:rsidR="00F764F5">
        <w:rPr>
          <w:rFonts w:ascii="Arial" w:hAnsi="Arial"/>
          <w:sz w:val="22"/>
          <w:szCs w:val="22"/>
        </w:rPr>
        <w:t>which contains</w:t>
      </w:r>
      <w:r w:rsidR="00A87F85">
        <w:rPr>
          <w:rFonts w:ascii="Arial" w:hAnsi="Arial"/>
          <w:sz w:val="22"/>
          <w:szCs w:val="22"/>
        </w:rPr>
        <w:t xml:space="preserve"> more detailed information about </w:t>
      </w:r>
      <w:r w:rsidR="00F764F5">
        <w:rPr>
          <w:rFonts w:ascii="Arial" w:hAnsi="Arial"/>
          <w:sz w:val="22"/>
          <w:szCs w:val="22"/>
        </w:rPr>
        <w:t xml:space="preserve">the </w:t>
      </w:r>
      <w:r w:rsidR="00A87F85">
        <w:rPr>
          <w:rFonts w:ascii="Arial" w:hAnsi="Arial"/>
          <w:sz w:val="22"/>
          <w:szCs w:val="22"/>
        </w:rPr>
        <w:t>general</w:t>
      </w:r>
      <w:r w:rsidR="0036754C">
        <w:rPr>
          <w:rFonts w:ascii="Arial" w:hAnsi="Arial"/>
          <w:sz w:val="22"/>
          <w:szCs w:val="22"/>
        </w:rPr>
        <w:t xml:space="preserve"> requirements</w:t>
      </w:r>
      <w:r w:rsidR="00F764F5">
        <w:rPr>
          <w:rFonts w:ascii="Arial" w:hAnsi="Arial"/>
          <w:sz w:val="22"/>
          <w:szCs w:val="22"/>
        </w:rPr>
        <w:t xml:space="preserve"> of the Graduate Schoo</w:t>
      </w:r>
      <w:r w:rsidR="00282020">
        <w:rPr>
          <w:rFonts w:ascii="Arial" w:hAnsi="Arial"/>
          <w:sz w:val="22"/>
          <w:szCs w:val="22"/>
        </w:rPr>
        <w:t>l</w:t>
      </w:r>
      <w:r w:rsidR="0036754C">
        <w:rPr>
          <w:rFonts w:ascii="Arial" w:hAnsi="Arial"/>
          <w:sz w:val="22"/>
          <w:szCs w:val="22"/>
        </w:rPr>
        <w:t xml:space="preserve"> and the specific</w:t>
      </w:r>
      <w:r w:rsidR="00A87F85">
        <w:rPr>
          <w:rFonts w:ascii="Arial" w:hAnsi="Arial"/>
          <w:sz w:val="22"/>
          <w:szCs w:val="22"/>
        </w:rPr>
        <w:t xml:space="preserve"> requirements</w:t>
      </w:r>
      <w:r w:rsidR="0036754C">
        <w:rPr>
          <w:rFonts w:ascii="Arial" w:hAnsi="Arial"/>
          <w:sz w:val="22"/>
          <w:szCs w:val="22"/>
        </w:rPr>
        <w:t xml:space="preserve"> </w:t>
      </w:r>
      <w:r w:rsidR="00BF4C56">
        <w:rPr>
          <w:rFonts w:ascii="Arial" w:hAnsi="Arial"/>
          <w:sz w:val="22"/>
          <w:szCs w:val="22"/>
        </w:rPr>
        <w:t>of</w:t>
      </w:r>
      <w:r w:rsidR="0036754C">
        <w:rPr>
          <w:rFonts w:ascii="Arial" w:hAnsi="Arial"/>
          <w:sz w:val="22"/>
          <w:szCs w:val="22"/>
        </w:rPr>
        <w:t xml:space="preserve"> </w:t>
      </w:r>
      <w:r w:rsidR="00A87F85">
        <w:rPr>
          <w:rFonts w:ascii="Arial" w:hAnsi="Arial"/>
          <w:sz w:val="22"/>
          <w:szCs w:val="22"/>
        </w:rPr>
        <w:t>each program.</w:t>
      </w:r>
      <w:r w:rsidR="00447FB4">
        <w:rPr>
          <w:rFonts w:ascii="Arial" w:hAnsi="Arial"/>
          <w:sz w:val="22"/>
          <w:szCs w:val="22"/>
        </w:rPr>
        <w:t xml:space="preserve"> See the end of this document for links to other useful web sites.</w:t>
      </w:r>
    </w:p>
    <w:p w14:paraId="6F8204C0" w14:textId="77777777" w:rsidR="00543D20" w:rsidRPr="00200096" w:rsidRDefault="00543D20" w:rsidP="0060586E">
      <w:pPr>
        <w:jc w:val="both"/>
        <w:rPr>
          <w:rFonts w:ascii="Arial" w:hAnsi="Arial"/>
          <w:sz w:val="22"/>
          <w:szCs w:val="22"/>
        </w:rPr>
      </w:pPr>
    </w:p>
    <w:p w14:paraId="272B1E7B" w14:textId="36535BFE" w:rsidR="00095AEF" w:rsidRPr="00D61980" w:rsidRDefault="00B8661F" w:rsidP="0060586E">
      <w:pPr>
        <w:rPr>
          <w:rFonts w:ascii="Arial" w:hAnsi="Arial"/>
          <w:sz w:val="22"/>
          <w:szCs w:val="22"/>
        </w:rPr>
      </w:pPr>
      <w:bookmarkStart w:id="2" w:name="_Toc141169681"/>
      <w:bookmarkStart w:id="3" w:name="_Toc141169874"/>
      <w:bookmarkStart w:id="4" w:name="_Toc141170274"/>
      <w:r w:rsidRPr="009C144D">
        <w:rPr>
          <w:rStyle w:val="HeadersChar"/>
        </w:rPr>
        <w:t>Degree Information</w:t>
      </w:r>
      <w:bookmarkEnd w:id="2"/>
      <w:bookmarkEnd w:id="3"/>
      <w:bookmarkEnd w:id="4"/>
      <w:r w:rsidRPr="00D61980">
        <w:rPr>
          <w:rFonts w:ascii="Arial" w:hAnsi="Arial"/>
          <w:b/>
          <w:sz w:val="22"/>
          <w:szCs w:val="22"/>
        </w:rPr>
        <w:t>:</w:t>
      </w:r>
      <w:r w:rsidRPr="00D61980">
        <w:rPr>
          <w:rFonts w:ascii="Arial" w:hAnsi="Arial"/>
          <w:sz w:val="22"/>
          <w:szCs w:val="22"/>
        </w:rPr>
        <w:t xml:space="preserve"> Students entering our program are expected to earn a major in </w:t>
      </w:r>
      <w:r w:rsidR="00095AEF" w:rsidRPr="00D61980">
        <w:rPr>
          <w:rFonts w:ascii="Arial" w:hAnsi="Arial"/>
          <w:sz w:val="22"/>
          <w:szCs w:val="22"/>
        </w:rPr>
        <w:t xml:space="preserve">Genome, Cell and Developmental Biology and a </w:t>
      </w:r>
      <w:r w:rsidR="00095AEF" w:rsidRPr="0059228A">
        <w:rPr>
          <w:rFonts w:ascii="Arial" w:hAnsi="Arial"/>
          <w:sz w:val="22"/>
          <w:szCs w:val="22"/>
          <w:u w:val="single"/>
        </w:rPr>
        <w:t>minor</w:t>
      </w:r>
      <w:r w:rsidR="00095AEF" w:rsidRPr="00D61980">
        <w:rPr>
          <w:rFonts w:ascii="Arial" w:hAnsi="Arial"/>
          <w:sz w:val="22"/>
          <w:szCs w:val="22"/>
        </w:rPr>
        <w:t xml:space="preserve"> in a subject </w:t>
      </w:r>
      <w:r w:rsidRPr="00D61980">
        <w:rPr>
          <w:rFonts w:ascii="Arial" w:hAnsi="Arial"/>
          <w:sz w:val="22"/>
          <w:szCs w:val="22"/>
        </w:rPr>
        <w:t>area that is of interest to the individual student</w:t>
      </w:r>
      <w:r w:rsidR="00A45A32" w:rsidRPr="00D61980">
        <w:rPr>
          <w:rFonts w:ascii="Arial" w:hAnsi="Arial"/>
          <w:sz w:val="22"/>
          <w:szCs w:val="22"/>
        </w:rPr>
        <w:t xml:space="preserve"> and related to </w:t>
      </w:r>
      <w:r w:rsidR="000C48CA">
        <w:rPr>
          <w:rFonts w:ascii="Arial" w:hAnsi="Arial"/>
          <w:sz w:val="22"/>
          <w:szCs w:val="22"/>
        </w:rPr>
        <w:t>thei</w:t>
      </w:r>
      <w:r w:rsidR="00A45A32" w:rsidRPr="00D61980">
        <w:rPr>
          <w:rFonts w:ascii="Arial" w:hAnsi="Arial"/>
          <w:sz w:val="22"/>
          <w:szCs w:val="22"/>
        </w:rPr>
        <w:t>r thesis project</w:t>
      </w:r>
      <w:r w:rsidRPr="00D61980">
        <w:rPr>
          <w:rFonts w:ascii="Arial" w:hAnsi="Arial"/>
          <w:sz w:val="22"/>
          <w:szCs w:val="22"/>
        </w:rPr>
        <w:t xml:space="preserve">. </w:t>
      </w:r>
      <w:r w:rsidR="0089681B">
        <w:rPr>
          <w:rFonts w:ascii="Arial" w:hAnsi="Arial"/>
          <w:sz w:val="22"/>
          <w:szCs w:val="22"/>
        </w:rPr>
        <w:t xml:space="preserve">Most students choose the </w:t>
      </w:r>
      <w:r w:rsidR="0089681B" w:rsidRPr="0059228A">
        <w:rPr>
          <w:rFonts w:ascii="Arial" w:hAnsi="Arial"/>
          <w:sz w:val="22"/>
          <w:szCs w:val="22"/>
          <w:u w:val="single"/>
        </w:rPr>
        <w:t>Genetics minor</w:t>
      </w:r>
      <w:r w:rsidR="0089681B">
        <w:rPr>
          <w:rFonts w:ascii="Arial" w:hAnsi="Arial"/>
          <w:sz w:val="22"/>
          <w:szCs w:val="22"/>
        </w:rPr>
        <w:t xml:space="preserve"> offered by GCDB</w:t>
      </w:r>
      <w:r w:rsidR="00733D12">
        <w:rPr>
          <w:rFonts w:ascii="Arial" w:hAnsi="Arial"/>
          <w:sz w:val="22"/>
          <w:szCs w:val="22"/>
        </w:rPr>
        <w:t>, but other minors</w:t>
      </w:r>
      <w:r w:rsidR="00FC4B11">
        <w:rPr>
          <w:rFonts w:ascii="Arial" w:hAnsi="Arial"/>
          <w:sz w:val="22"/>
          <w:szCs w:val="22"/>
        </w:rPr>
        <w:t xml:space="preserve"> (Biotechnology, Cell, Molecular and Cancer Biology (CMCB), Bioinformatics)</w:t>
      </w:r>
      <w:r w:rsidR="00733D12">
        <w:rPr>
          <w:rFonts w:ascii="Arial" w:hAnsi="Arial"/>
          <w:sz w:val="22"/>
          <w:szCs w:val="22"/>
        </w:rPr>
        <w:t xml:space="preserve"> are possible.</w:t>
      </w:r>
    </w:p>
    <w:p w14:paraId="790F7A88" w14:textId="77777777" w:rsidR="0085012A" w:rsidRDefault="0085012A" w:rsidP="0060586E">
      <w:pPr>
        <w:rPr>
          <w:rFonts w:ascii="Arial" w:hAnsi="Arial"/>
          <w:b/>
          <w:sz w:val="22"/>
          <w:szCs w:val="22"/>
        </w:rPr>
      </w:pPr>
    </w:p>
    <w:p w14:paraId="267E297B" w14:textId="18705DE4" w:rsidR="0085012A" w:rsidRPr="00D44391" w:rsidRDefault="0085012A" w:rsidP="0060586E">
      <w:pPr>
        <w:rPr>
          <w:rFonts w:ascii="Arial" w:hAnsi="Arial"/>
          <w:sz w:val="22"/>
          <w:szCs w:val="22"/>
        </w:rPr>
      </w:pPr>
      <w:r w:rsidRPr="00D44391">
        <w:rPr>
          <w:rFonts w:ascii="Arial" w:hAnsi="Arial"/>
          <w:b/>
          <w:sz w:val="22"/>
          <w:szCs w:val="22"/>
        </w:rPr>
        <w:t xml:space="preserve">Teaching Requirement: </w:t>
      </w:r>
      <w:r w:rsidRPr="00D44391">
        <w:rPr>
          <w:rFonts w:ascii="Arial" w:hAnsi="Arial"/>
          <w:sz w:val="22"/>
          <w:szCs w:val="22"/>
        </w:rPr>
        <w:t>Ph.D. candidates within the GCDB graduate program are required to teach for at least one semester during their graduate career. To prepare graduate students for their teaching assignments, the Department of Biology offers a Teacher Training Workshop. All graduate students must enroll in this workshop prior to the onset of your first teaching assignment; however, we strongly suggest that students complete this workshop during orientation week prior to the start of your first year in graduate school. In addition, all graduate students must enroll within the Associate Instructor Workshop on Campus Climate, which is offered by Indiana University</w:t>
      </w:r>
      <w:r w:rsidR="00DF4024">
        <w:rPr>
          <w:rFonts w:ascii="Arial" w:hAnsi="Arial"/>
          <w:sz w:val="22"/>
          <w:szCs w:val="22"/>
        </w:rPr>
        <w:t>, also offered during orientation week</w:t>
      </w:r>
      <w:r w:rsidRPr="00D44391">
        <w:rPr>
          <w:rFonts w:ascii="Arial" w:hAnsi="Arial"/>
          <w:sz w:val="22"/>
          <w:szCs w:val="22"/>
        </w:rPr>
        <w:t xml:space="preserve">. </w:t>
      </w:r>
    </w:p>
    <w:p w14:paraId="510A26A1" w14:textId="77777777" w:rsidR="0085012A" w:rsidRDefault="0085012A" w:rsidP="0060586E">
      <w:pPr>
        <w:rPr>
          <w:rFonts w:ascii="Arial" w:hAnsi="Arial"/>
          <w:sz w:val="22"/>
          <w:szCs w:val="22"/>
        </w:rPr>
      </w:pPr>
    </w:p>
    <w:p w14:paraId="3485CC54" w14:textId="02D747D2" w:rsidR="00C560C2" w:rsidRPr="008E157A" w:rsidRDefault="0085012A" w:rsidP="00C560C2">
      <w:pPr>
        <w:rPr>
          <w:rFonts w:ascii="Arial" w:hAnsi="Arial"/>
          <w:b/>
          <w:sz w:val="22"/>
          <w:szCs w:val="22"/>
        </w:rPr>
      </w:pPr>
      <w:r w:rsidRPr="00095AEF">
        <w:rPr>
          <w:rFonts w:ascii="Arial" w:hAnsi="Arial"/>
          <w:b/>
          <w:sz w:val="22"/>
          <w:szCs w:val="22"/>
        </w:rPr>
        <w:t>English Proficiency Exam</w:t>
      </w:r>
      <w:r>
        <w:rPr>
          <w:rFonts w:ascii="Arial" w:hAnsi="Arial"/>
          <w:b/>
          <w:sz w:val="22"/>
          <w:szCs w:val="22"/>
        </w:rPr>
        <w:t xml:space="preserve">: </w:t>
      </w:r>
      <w:r>
        <w:rPr>
          <w:rFonts w:ascii="Arial" w:hAnsi="Arial"/>
          <w:sz w:val="22"/>
          <w:szCs w:val="22"/>
        </w:rPr>
        <w:t xml:space="preserve">Students </w:t>
      </w:r>
      <w:r w:rsidR="00E61C7C">
        <w:rPr>
          <w:rFonts w:ascii="Arial" w:hAnsi="Arial"/>
          <w:sz w:val="22"/>
          <w:szCs w:val="22"/>
        </w:rPr>
        <w:t>whose</w:t>
      </w:r>
      <w:r w:rsidRPr="00095AEF">
        <w:rPr>
          <w:rFonts w:ascii="Arial" w:hAnsi="Arial"/>
          <w:sz w:val="22"/>
          <w:szCs w:val="22"/>
        </w:rPr>
        <w:t xml:space="preserve"> native language is not English must pass the </w:t>
      </w:r>
      <w:r>
        <w:rPr>
          <w:rFonts w:ascii="Arial" w:hAnsi="Arial"/>
          <w:sz w:val="22"/>
          <w:szCs w:val="22"/>
        </w:rPr>
        <w:t>Test of English</w:t>
      </w:r>
      <w:r w:rsidR="00025138">
        <w:rPr>
          <w:rFonts w:ascii="Arial" w:hAnsi="Arial"/>
          <w:sz w:val="22"/>
          <w:szCs w:val="22"/>
        </w:rPr>
        <w:t xml:space="preserve"> Proficiency</w:t>
      </w:r>
      <w:r>
        <w:rPr>
          <w:rFonts w:ascii="Arial" w:hAnsi="Arial"/>
          <w:sz w:val="22"/>
          <w:szCs w:val="22"/>
        </w:rPr>
        <w:t xml:space="preserve"> for Associate Instructor </w:t>
      </w:r>
      <w:r w:rsidR="00D2001F">
        <w:rPr>
          <w:rFonts w:ascii="Arial" w:hAnsi="Arial"/>
          <w:sz w:val="22"/>
          <w:szCs w:val="22"/>
        </w:rPr>
        <w:t>C</w:t>
      </w:r>
      <w:r>
        <w:rPr>
          <w:rFonts w:ascii="Arial" w:hAnsi="Arial"/>
          <w:sz w:val="22"/>
          <w:szCs w:val="22"/>
        </w:rPr>
        <w:t>andidates</w:t>
      </w:r>
      <w:r w:rsidR="00025138">
        <w:rPr>
          <w:rFonts w:ascii="Arial" w:hAnsi="Arial"/>
          <w:sz w:val="22"/>
          <w:szCs w:val="22"/>
        </w:rPr>
        <w:t xml:space="preserve"> (</w:t>
      </w:r>
      <w:r w:rsidR="00025138" w:rsidRPr="00C560C2">
        <w:rPr>
          <w:rFonts w:ascii="Arial" w:hAnsi="Arial"/>
          <w:sz w:val="22"/>
          <w:szCs w:val="22"/>
        </w:rPr>
        <w:t>TEPAIC</w:t>
      </w:r>
      <w:r w:rsidR="00025138">
        <w:rPr>
          <w:rFonts w:ascii="Arial" w:hAnsi="Arial"/>
          <w:sz w:val="22"/>
          <w:szCs w:val="22"/>
        </w:rPr>
        <w:t>)</w:t>
      </w:r>
      <w:r>
        <w:rPr>
          <w:rFonts w:ascii="Arial" w:hAnsi="Arial"/>
          <w:sz w:val="22"/>
          <w:szCs w:val="22"/>
        </w:rPr>
        <w:t>, an English fluency</w:t>
      </w:r>
      <w:r w:rsidRPr="00095AEF">
        <w:rPr>
          <w:rFonts w:ascii="Arial" w:hAnsi="Arial"/>
          <w:sz w:val="22"/>
          <w:szCs w:val="22"/>
        </w:rPr>
        <w:t xml:space="preserve"> examination. </w:t>
      </w:r>
      <w:r w:rsidR="00025138">
        <w:rPr>
          <w:rFonts w:ascii="Arial" w:hAnsi="Arial"/>
          <w:sz w:val="22"/>
          <w:szCs w:val="22"/>
        </w:rPr>
        <w:t>If the</w:t>
      </w:r>
      <w:r w:rsidR="00C560C2" w:rsidRPr="00C560C2">
        <w:rPr>
          <w:rFonts w:ascii="Arial" w:hAnsi="Arial"/>
          <w:sz w:val="22"/>
          <w:szCs w:val="22"/>
        </w:rPr>
        <w:t xml:space="preserve"> </w:t>
      </w:r>
      <w:r w:rsidR="00025138">
        <w:rPr>
          <w:rFonts w:ascii="Arial" w:hAnsi="Arial"/>
          <w:sz w:val="22"/>
          <w:szCs w:val="22"/>
        </w:rPr>
        <w:t xml:space="preserve">TEPAIC </w:t>
      </w:r>
      <w:r w:rsidR="00C560C2" w:rsidRPr="00C560C2">
        <w:rPr>
          <w:rFonts w:ascii="Arial" w:hAnsi="Arial"/>
          <w:sz w:val="22"/>
          <w:szCs w:val="22"/>
        </w:rPr>
        <w:t xml:space="preserve">has not been passed at the time of entry into the program, </w:t>
      </w:r>
      <w:r w:rsidR="00025138">
        <w:rPr>
          <w:rFonts w:ascii="Arial" w:hAnsi="Arial"/>
          <w:sz w:val="22"/>
          <w:szCs w:val="22"/>
        </w:rPr>
        <w:t>students must take a formal course</w:t>
      </w:r>
      <w:r w:rsidR="00025138" w:rsidRPr="00095AEF">
        <w:rPr>
          <w:rFonts w:ascii="Arial" w:hAnsi="Arial"/>
          <w:sz w:val="22"/>
          <w:szCs w:val="22"/>
        </w:rPr>
        <w:t xml:space="preserve"> in English fluency</w:t>
      </w:r>
      <w:r w:rsidR="00025138">
        <w:rPr>
          <w:rFonts w:ascii="Arial" w:hAnsi="Arial"/>
          <w:sz w:val="22"/>
          <w:szCs w:val="22"/>
        </w:rPr>
        <w:t xml:space="preserve"> (T502)</w:t>
      </w:r>
      <w:r w:rsidR="00B23185">
        <w:rPr>
          <w:rFonts w:ascii="Arial" w:hAnsi="Arial"/>
          <w:sz w:val="22"/>
          <w:szCs w:val="22"/>
        </w:rPr>
        <w:t xml:space="preserve"> in their first semester</w:t>
      </w:r>
      <w:r w:rsidR="00025138">
        <w:rPr>
          <w:rFonts w:ascii="Arial" w:hAnsi="Arial"/>
          <w:sz w:val="22"/>
          <w:szCs w:val="22"/>
        </w:rPr>
        <w:t xml:space="preserve">. </w:t>
      </w:r>
      <w:r w:rsidR="00B23185">
        <w:rPr>
          <w:rFonts w:ascii="Arial" w:hAnsi="Arial"/>
          <w:sz w:val="22"/>
          <w:szCs w:val="22"/>
        </w:rPr>
        <w:t>Further i</w:t>
      </w:r>
      <w:r w:rsidR="00025138" w:rsidRPr="00095AEF">
        <w:rPr>
          <w:rFonts w:ascii="Arial" w:hAnsi="Arial"/>
          <w:sz w:val="22"/>
          <w:szCs w:val="22"/>
        </w:rPr>
        <w:t xml:space="preserve">nformation </w:t>
      </w:r>
      <w:r w:rsidR="00B23185">
        <w:rPr>
          <w:rFonts w:ascii="Arial" w:hAnsi="Arial"/>
          <w:sz w:val="22"/>
          <w:szCs w:val="22"/>
        </w:rPr>
        <w:t>about</w:t>
      </w:r>
      <w:r w:rsidR="00025138" w:rsidRPr="00095AEF">
        <w:rPr>
          <w:rFonts w:ascii="Arial" w:hAnsi="Arial"/>
          <w:sz w:val="22"/>
          <w:szCs w:val="22"/>
        </w:rPr>
        <w:t xml:space="preserve"> </w:t>
      </w:r>
      <w:r w:rsidR="00025138">
        <w:rPr>
          <w:rFonts w:ascii="Arial" w:hAnsi="Arial"/>
          <w:sz w:val="22"/>
          <w:szCs w:val="22"/>
        </w:rPr>
        <w:t>this course</w:t>
      </w:r>
      <w:r w:rsidR="00025138" w:rsidRPr="00095AEF">
        <w:rPr>
          <w:rFonts w:ascii="Arial" w:hAnsi="Arial"/>
          <w:sz w:val="22"/>
          <w:szCs w:val="22"/>
        </w:rPr>
        <w:t xml:space="preserve"> is available in the Graduate Office.</w:t>
      </w:r>
      <w:r w:rsidR="0009674E">
        <w:rPr>
          <w:rFonts w:ascii="Arial" w:hAnsi="Arial"/>
          <w:sz w:val="22"/>
          <w:szCs w:val="22"/>
        </w:rPr>
        <w:t xml:space="preserve"> Students must</w:t>
      </w:r>
      <w:r w:rsidR="00025138">
        <w:rPr>
          <w:rFonts w:ascii="Arial" w:hAnsi="Arial"/>
          <w:sz w:val="22"/>
          <w:szCs w:val="22"/>
        </w:rPr>
        <w:t xml:space="preserve"> </w:t>
      </w:r>
      <w:r w:rsidR="0009674E">
        <w:rPr>
          <w:rFonts w:ascii="Arial" w:hAnsi="Arial"/>
          <w:sz w:val="22"/>
          <w:szCs w:val="22"/>
        </w:rPr>
        <w:t>pass the</w:t>
      </w:r>
      <w:r w:rsidR="00025138">
        <w:rPr>
          <w:rFonts w:ascii="Arial" w:hAnsi="Arial"/>
          <w:sz w:val="22"/>
          <w:szCs w:val="22"/>
        </w:rPr>
        <w:t xml:space="preserve"> TEPAIC</w:t>
      </w:r>
      <w:r w:rsidR="00C560C2" w:rsidRPr="00C560C2">
        <w:rPr>
          <w:rFonts w:ascii="Arial" w:hAnsi="Arial"/>
          <w:sz w:val="22"/>
          <w:szCs w:val="22"/>
        </w:rPr>
        <w:t xml:space="preserve"> </w:t>
      </w:r>
      <w:r w:rsidR="00025138">
        <w:rPr>
          <w:rFonts w:ascii="Arial" w:hAnsi="Arial"/>
          <w:sz w:val="22"/>
          <w:szCs w:val="22"/>
        </w:rPr>
        <w:t>by the end of</w:t>
      </w:r>
      <w:r w:rsidR="00C560C2" w:rsidRPr="00C560C2">
        <w:rPr>
          <w:rFonts w:ascii="Arial" w:hAnsi="Arial"/>
          <w:sz w:val="22"/>
          <w:szCs w:val="22"/>
        </w:rPr>
        <w:t xml:space="preserve"> the fall semester of the first year in order to guarantee further support.</w:t>
      </w:r>
    </w:p>
    <w:p w14:paraId="6E1A2B24" w14:textId="70F2FAA0" w:rsidR="0085012A" w:rsidRDefault="0085012A" w:rsidP="0060586E">
      <w:pPr>
        <w:rPr>
          <w:rFonts w:ascii="Arial" w:hAnsi="Arial"/>
          <w:sz w:val="22"/>
          <w:szCs w:val="22"/>
        </w:rPr>
      </w:pPr>
    </w:p>
    <w:p w14:paraId="7CF5FC8F" w14:textId="14A4A7AA" w:rsidR="0085012A" w:rsidRPr="008E157A" w:rsidRDefault="0085012A" w:rsidP="0060586E">
      <w:pPr>
        <w:rPr>
          <w:rFonts w:ascii="Arial" w:hAnsi="Arial"/>
          <w:b/>
          <w:sz w:val="22"/>
          <w:szCs w:val="22"/>
        </w:rPr>
      </w:pPr>
      <w:r w:rsidRPr="00784DAA">
        <w:rPr>
          <w:rFonts w:ascii="Arial" w:hAnsi="Arial"/>
          <w:b/>
          <w:sz w:val="22"/>
          <w:szCs w:val="22"/>
        </w:rPr>
        <w:t>Plagiarism Tutorial</w:t>
      </w:r>
      <w:r>
        <w:rPr>
          <w:rFonts w:ascii="Arial" w:hAnsi="Arial"/>
          <w:b/>
          <w:sz w:val="22"/>
          <w:szCs w:val="22"/>
        </w:rPr>
        <w:t xml:space="preserve">: </w:t>
      </w:r>
      <w:r>
        <w:rPr>
          <w:rFonts w:ascii="Arial" w:hAnsi="Arial"/>
          <w:sz w:val="22"/>
          <w:szCs w:val="22"/>
        </w:rPr>
        <w:t xml:space="preserve">During orientation week, all first year GCDB graduate students </w:t>
      </w:r>
      <w:r w:rsidRPr="00BE19CA">
        <w:rPr>
          <w:rFonts w:ascii="Arial" w:hAnsi="Arial"/>
          <w:b/>
          <w:sz w:val="22"/>
          <w:szCs w:val="22"/>
          <w:u w:val="single"/>
        </w:rPr>
        <w:t>must</w:t>
      </w:r>
      <w:r w:rsidRPr="00BE19CA">
        <w:rPr>
          <w:rFonts w:ascii="Arial" w:hAnsi="Arial"/>
          <w:b/>
          <w:sz w:val="22"/>
          <w:szCs w:val="22"/>
        </w:rPr>
        <w:t xml:space="preserve"> </w:t>
      </w:r>
      <w:r>
        <w:rPr>
          <w:rFonts w:ascii="Arial" w:hAnsi="Arial"/>
          <w:sz w:val="22"/>
          <w:szCs w:val="22"/>
        </w:rPr>
        <w:t xml:space="preserve">complete an online tutorial on plagiarism and submit a confirmation certificate to the Biology Graduate Office. The online tutorial can be found at the following website: </w:t>
      </w:r>
      <w:hyperlink r:id="rId19" w:history="1">
        <w:r w:rsidR="00585197" w:rsidRPr="00043B18">
          <w:rPr>
            <w:rStyle w:val="Hyperlink"/>
            <w:rFonts w:ascii="Arial" w:hAnsi="Arial"/>
            <w:sz w:val="22"/>
            <w:szCs w:val="22"/>
          </w:rPr>
          <w:t>https://plagiarism.iu.edu/index.html</w:t>
        </w:r>
      </w:hyperlink>
      <w:r w:rsidR="00585197">
        <w:rPr>
          <w:rFonts w:ascii="Arial" w:hAnsi="Arial"/>
          <w:sz w:val="22"/>
          <w:szCs w:val="22"/>
        </w:rPr>
        <w:t xml:space="preserve">. </w:t>
      </w:r>
      <w:r w:rsidR="00541391">
        <w:rPr>
          <w:rFonts w:ascii="Arial" w:hAnsi="Arial"/>
          <w:sz w:val="22"/>
          <w:szCs w:val="22"/>
        </w:rPr>
        <w:t>Note that v</w:t>
      </w:r>
      <w:r w:rsidR="003460EB">
        <w:rPr>
          <w:rFonts w:ascii="Arial" w:hAnsi="Arial"/>
          <w:sz w:val="22"/>
          <w:szCs w:val="22"/>
        </w:rPr>
        <w:t>iolation of the plagiarism rules</w:t>
      </w:r>
      <w:r w:rsidR="00B23185">
        <w:rPr>
          <w:rFonts w:ascii="Arial" w:hAnsi="Arial"/>
          <w:sz w:val="22"/>
          <w:szCs w:val="22"/>
        </w:rPr>
        <w:t xml:space="preserve"> is a serious infraction and </w:t>
      </w:r>
      <w:r w:rsidR="003460EB">
        <w:rPr>
          <w:rFonts w:ascii="Arial" w:hAnsi="Arial"/>
          <w:sz w:val="22"/>
          <w:szCs w:val="22"/>
        </w:rPr>
        <w:t>can result in dismissal from the program and graduate school.</w:t>
      </w:r>
    </w:p>
    <w:p w14:paraId="14F09B6F" w14:textId="77777777" w:rsidR="009C5AF1" w:rsidRDefault="009C5AF1" w:rsidP="0060586E">
      <w:pPr>
        <w:rPr>
          <w:rFonts w:ascii="Arial" w:hAnsi="Arial"/>
          <w:b/>
          <w:sz w:val="22"/>
          <w:szCs w:val="22"/>
        </w:rPr>
      </w:pPr>
    </w:p>
    <w:p w14:paraId="6CDBFA10" w14:textId="77777777" w:rsidR="00105C69" w:rsidRDefault="00105C69" w:rsidP="00105C69">
      <w:pPr>
        <w:rPr>
          <w:rFonts w:ascii="Arial" w:hAnsi="Arial"/>
          <w:sz w:val="22"/>
          <w:szCs w:val="22"/>
        </w:rPr>
      </w:pPr>
      <w:r>
        <w:rPr>
          <w:rFonts w:ascii="Arial" w:hAnsi="Arial"/>
          <w:b/>
          <w:sz w:val="22"/>
          <w:szCs w:val="22"/>
        </w:rPr>
        <w:t xml:space="preserve">Attendance at GCDB Program Seminars: </w:t>
      </w:r>
      <w:r w:rsidRPr="00095AEF">
        <w:rPr>
          <w:rFonts w:ascii="Arial" w:hAnsi="Arial"/>
          <w:sz w:val="22"/>
          <w:szCs w:val="22"/>
        </w:rPr>
        <w:t>All Ph</w:t>
      </w:r>
      <w:r>
        <w:rPr>
          <w:rFonts w:ascii="Arial" w:hAnsi="Arial"/>
          <w:sz w:val="22"/>
          <w:szCs w:val="22"/>
        </w:rPr>
        <w:t>.</w:t>
      </w:r>
      <w:r w:rsidRPr="00095AEF">
        <w:rPr>
          <w:rFonts w:ascii="Arial" w:hAnsi="Arial"/>
          <w:sz w:val="22"/>
          <w:szCs w:val="22"/>
        </w:rPr>
        <w:t>D</w:t>
      </w:r>
      <w:r>
        <w:rPr>
          <w:rFonts w:ascii="Arial" w:hAnsi="Arial"/>
          <w:sz w:val="22"/>
          <w:szCs w:val="22"/>
        </w:rPr>
        <w:t>.</w:t>
      </w:r>
      <w:r w:rsidRPr="00095AEF">
        <w:rPr>
          <w:rFonts w:ascii="Arial" w:hAnsi="Arial"/>
          <w:sz w:val="22"/>
          <w:szCs w:val="22"/>
        </w:rPr>
        <w:t xml:space="preserve"> candidates </w:t>
      </w:r>
      <w:r w:rsidRPr="00D44391">
        <w:rPr>
          <w:rFonts w:ascii="Arial" w:hAnsi="Arial"/>
          <w:sz w:val="22"/>
          <w:szCs w:val="22"/>
        </w:rPr>
        <w:t xml:space="preserve">are </w:t>
      </w:r>
      <w:r>
        <w:rPr>
          <w:rFonts w:ascii="Arial" w:hAnsi="Arial"/>
          <w:sz w:val="22"/>
          <w:szCs w:val="22"/>
        </w:rPr>
        <w:t>required</w:t>
      </w:r>
      <w:r w:rsidRPr="00D44391">
        <w:rPr>
          <w:rFonts w:ascii="Arial" w:hAnsi="Arial"/>
          <w:sz w:val="22"/>
          <w:szCs w:val="22"/>
        </w:rPr>
        <w:t xml:space="preserve"> to attend t</w:t>
      </w:r>
      <w:r w:rsidRPr="00095AEF">
        <w:rPr>
          <w:rFonts w:ascii="Arial" w:hAnsi="Arial"/>
          <w:sz w:val="22"/>
          <w:szCs w:val="22"/>
        </w:rPr>
        <w:t>he</w:t>
      </w:r>
      <w:r>
        <w:rPr>
          <w:rFonts w:ascii="Arial" w:hAnsi="Arial"/>
          <w:sz w:val="22"/>
          <w:szCs w:val="22"/>
        </w:rPr>
        <w:t xml:space="preserve"> weekly Tuesday</w:t>
      </w:r>
      <w:r w:rsidRPr="00095AEF">
        <w:rPr>
          <w:rFonts w:ascii="Arial" w:hAnsi="Arial"/>
          <w:sz w:val="22"/>
          <w:szCs w:val="22"/>
        </w:rPr>
        <w:t xml:space="preserve"> </w:t>
      </w:r>
      <w:r>
        <w:rPr>
          <w:rFonts w:ascii="Arial" w:hAnsi="Arial"/>
          <w:sz w:val="22"/>
          <w:szCs w:val="22"/>
        </w:rPr>
        <w:t>GCDB</w:t>
      </w:r>
      <w:r w:rsidRPr="00095AEF">
        <w:rPr>
          <w:rFonts w:ascii="Arial" w:hAnsi="Arial"/>
          <w:sz w:val="22"/>
          <w:szCs w:val="22"/>
        </w:rPr>
        <w:t xml:space="preserve"> seminar series throughout their entire </w:t>
      </w:r>
      <w:r>
        <w:rPr>
          <w:rFonts w:ascii="Arial" w:hAnsi="Arial"/>
          <w:sz w:val="22"/>
          <w:szCs w:val="22"/>
        </w:rPr>
        <w:t>career</w:t>
      </w:r>
      <w:r w:rsidRPr="00095AEF">
        <w:rPr>
          <w:rFonts w:ascii="Arial" w:hAnsi="Arial"/>
          <w:sz w:val="22"/>
          <w:szCs w:val="22"/>
        </w:rPr>
        <w:t xml:space="preserve"> within the program. </w:t>
      </w:r>
      <w:r>
        <w:rPr>
          <w:rFonts w:ascii="Arial" w:hAnsi="Arial"/>
          <w:sz w:val="22"/>
          <w:szCs w:val="22"/>
        </w:rPr>
        <w:t xml:space="preserve">These seminars are an opportunity to hear about the latest research from prominent invited </w:t>
      </w:r>
      <w:proofErr w:type="gramStart"/>
      <w:r>
        <w:rPr>
          <w:rFonts w:ascii="Arial" w:hAnsi="Arial"/>
          <w:sz w:val="22"/>
          <w:szCs w:val="22"/>
        </w:rPr>
        <w:t>scientists, and</w:t>
      </w:r>
      <w:proofErr w:type="gramEnd"/>
      <w:r>
        <w:rPr>
          <w:rFonts w:ascii="Arial" w:hAnsi="Arial"/>
          <w:sz w:val="22"/>
          <w:szCs w:val="22"/>
        </w:rPr>
        <w:t xml:space="preserve"> are an </w:t>
      </w:r>
      <w:r w:rsidRPr="003D2D88">
        <w:rPr>
          <w:rFonts w:ascii="Arial" w:hAnsi="Arial"/>
          <w:i/>
          <w:sz w:val="22"/>
          <w:szCs w:val="22"/>
          <w:u w:val="single"/>
        </w:rPr>
        <w:t>integral</w:t>
      </w:r>
      <w:r w:rsidRPr="003D2D88">
        <w:rPr>
          <w:rFonts w:ascii="Arial" w:hAnsi="Arial"/>
          <w:sz w:val="22"/>
          <w:szCs w:val="22"/>
        </w:rPr>
        <w:t xml:space="preserve"> </w:t>
      </w:r>
      <w:r>
        <w:rPr>
          <w:rFonts w:ascii="Arial" w:hAnsi="Arial"/>
          <w:sz w:val="22"/>
          <w:szCs w:val="22"/>
        </w:rPr>
        <w:t xml:space="preserve">part of a diversified scientific training program. </w:t>
      </w:r>
      <w:r w:rsidRPr="00095AEF">
        <w:rPr>
          <w:rFonts w:ascii="Arial" w:hAnsi="Arial"/>
          <w:sz w:val="22"/>
          <w:szCs w:val="22"/>
        </w:rPr>
        <w:t xml:space="preserve">The seminars are held </w:t>
      </w:r>
      <w:r>
        <w:rPr>
          <w:rFonts w:ascii="Arial" w:hAnsi="Arial"/>
          <w:sz w:val="22"/>
          <w:szCs w:val="22"/>
        </w:rPr>
        <w:t>Tuesday</w:t>
      </w:r>
      <w:r w:rsidRPr="00095AEF">
        <w:rPr>
          <w:rFonts w:ascii="Arial" w:hAnsi="Arial"/>
          <w:sz w:val="22"/>
          <w:szCs w:val="22"/>
        </w:rPr>
        <w:t xml:space="preserve"> afternoons at </w:t>
      </w:r>
      <w:r>
        <w:rPr>
          <w:rFonts w:ascii="Arial" w:hAnsi="Arial"/>
          <w:sz w:val="22"/>
          <w:szCs w:val="22"/>
        </w:rPr>
        <w:t xml:space="preserve">4 </w:t>
      </w:r>
      <w:r w:rsidRPr="00095AEF">
        <w:rPr>
          <w:rFonts w:ascii="Arial" w:hAnsi="Arial"/>
          <w:sz w:val="22"/>
          <w:szCs w:val="22"/>
        </w:rPr>
        <w:t>pm during the fall and spring semesters. A complete listing of the invite</w:t>
      </w:r>
      <w:r>
        <w:rPr>
          <w:rFonts w:ascii="Arial" w:hAnsi="Arial"/>
          <w:sz w:val="22"/>
          <w:szCs w:val="22"/>
        </w:rPr>
        <w:t>d speakers is available on the Biology Department</w:t>
      </w:r>
      <w:r w:rsidRPr="00095AEF">
        <w:rPr>
          <w:rFonts w:ascii="Arial" w:hAnsi="Arial"/>
          <w:sz w:val="22"/>
          <w:szCs w:val="22"/>
        </w:rPr>
        <w:t xml:space="preserve"> website</w:t>
      </w:r>
      <w:r>
        <w:rPr>
          <w:rFonts w:ascii="Arial" w:hAnsi="Arial"/>
          <w:sz w:val="22"/>
          <w:szCs w:val="22"/>
        </w:rPr>
        <w:t xml:space="preserve"> (</w:t>
      </w:r>
      <w:hyperlink r:id="rId20" w:history="1">
        <w:r w:rsidRPr="00FE6950">
          <w:rPr>
            <w:rStyle w:val="Hyperlink"/>
            <w:rFonts w:ascii="Arial" w:hAnsi="Arial"/>
            <w:sz w:val="22"/>
            <w:szCs w:val="22"/>
          </w:rPr>
          <w:t>https://biology.indiana.edu/news-events/seminars/index.html</w:t>
        </w:r>
      </w:hyperlink>
      <w:r>
        <w:rPr>
          <w:rFonts w:ascii="Arial" w:hAnsi="Arial"/>
          <w:sz w:val="22"/>
          <w:szCs w:val="22"/>
        </w:rPr>
        <w:t>).</w:t>
      </w:r>
    </w:p>
    <w:p w14:paraId="4E153B63" w14:textId="77777777" w:rsidR="00105C69" w:rsidRDefault="00105C69" w:rsidP="00105C69">
      <w:pPr>
        <w:rPr>
          <w:rFonts w:ascii="Arial" w:hAnsi="Arial"/>
          <w:sz w:val="22"/>
          <w:szCs w:val="22"/>
        </w:rPr>
      </w:pPr>
      <w:r>
        <w:rPr>
          <w:rFonts w:ascii="Arial" w:hAnsi="Arial"/>
          <w:sz w:val="22"/>
          <w:szCs w:val="22"/>
        </w:rPr>
        <w:t>They are also announced via “This Week in Biology (TWIB)” emails, an important email to read.</w:t>
      </w:r>
    </w:p>
    <w:p w14:paraId="1F941D4F" w14:textId="77777777" w:rsidR="00105C69" w:rsidRDefault="00105C69" w:rsidP="00105C69">
      <w:pPr>
        <w:rPr>
          <w:rFonts w:ascii="Arial" w:hAnsi="Arial"/>
          <w:sz w:val="22"/>
          <w:szCs w:val="22"/>
        </w:rPr>
      </w:pPr>
    </w:p>
    <w:p w14:paraId="10351919" w14:textId="73C959D3" w:rsidR="00105C69" w:rsidRPr="00B56C75" w:rsidRDefault="00105C69" w:rsidP="00105C69">
      <w:pPr>
        <w:rPr>
          <w:rFonts w:ascii="Arial" w:hAnsi="Arial"/>
          <w:sz w:val="22"/>
          <w:szCs w:val="22"/>
        </w:rPr>
      </w:pPr>
      <w:r>
        <w:rPr>
          <w:rFonts w:ascii="Arial" w:hAnsi="Arial"/>
          <w:b/>
          <w:sz w:val="22"/>
          <w:szCs w:val="22"/>
        </w:rPr>
        <w:lastRenderedPageBreak/>
        <w:t xml:space="preserve">GCDB Trainee Research Seminars: </w:t>
      </w:r>
      <w:r w:rsidRPr="00B56C75">
        <w:rPr>
          <w:rFonts w:ascii="Arial" w:hAnsi="Arial"/>
          <w:sz w:val="22"/>
          <w:szCs w:val="22"/>
        </w:rPr>
        <w:t>During these seminars</w:t>
      </w:r>
      <w:r>
        <w:rPr>
          <w:rFonts w:ascii="Arial" w:hAnsi="Arial"/>
          <w:sz w:val="22"/>
          <w:szCs w:val="22"/>
        </w:rPr>
        <w:t>,</w:t>
      </w:r>
      <w:r w:rsidRPr="00B56C75">
        <w:rPr>
          <w:rFonts w:ascii="Arial" w:hAnsi="Arial"/>
          <w:sz w:val="22"/>
          <w:szCs w:val="22"/>
        </w:rPr>
        <w:t xml:space="preserve"> two GCDB graduate students or post-docs</w:t>
      </w:r>
      <w:r>
        <w:rPr>
          <w:rFonts w:ascii="Arial" w:hAnsi="Arial"/>
          <w:sz w:val="22"/>
          <w:szCs w:val="22"/>
        </w:rPr>
        <w:t xml:space="preserve"> will</w:t>
      </w:r>
      <w:r w:rsidRPr="00B56C75">
        <w:rPr>
          <w:rFonts w:ascii="Arial" w:hAnsi="Arial"/>
          <w:sz w:val="22"/>
          <w:szCs w:val="22"/>
        </w:rPr>
        <w:t xml:space="preserve"> present their research. These seminars are held </w:t>
      </w:r>
      <w:r>
        <w:rPr>
          <w:rFonts w:ascii="Arial" w:hAnsi="Arial"/>
          <w:sz w:val="22"/>
          <w:szCs w:val="22"/>
        </w:rPr>
        <w:t>during</w:t>
      </w:r>
      <w:r w:rsidRPr="00B56C75">
        <w:rPr>
          <w:rFonts w:ascii="Arial" w:hAnsi="Arial"/>
          <w:sz w:val="22"/>
          <w:szCs w:val="22"/>
        </w:rPr>
        <w:t xml:space="preserve"> the regular </w:t>
      </w:r>
      <w:r>
        <w:rPr>
          <w:rFonts w:ascii="Arial" w:hAnsi="Arial"/>
          <w:sz w:val="22"/>
          <w:szCs w:val="22"/>
        </w:rPr>
        <w:t xml:space="preserve">Tuesday </w:t>
      </w:r>
      <w:r w:rsidRPr="00B56C75">
        <w:rPr>
          <w:rFonts w:ascii="Arial" w:hAnsi="Arial"/>
          <w:sz w:val="22"/>
          <w:szCs w:val="22"/>
        </w:rPr>
        <w:t xml:space="preserve">seminar time of </w:t>
      </w:r>
      <w:r>
        <w:rPr>
          <w:rFonts w:ascii="Arial" w:hAnsi="Arial"/>
          <w:sz w:val="22"/>
          <w:szCs w:val="22"/>
        </w:rPr>
        <w:t>4</w:t>
      </w:r>
      <w:r w:rsidRPr="00B56C75">
        <w:rPr>
          <w:rFonts w:ascii="Arial" w:hAnsi="Arial"/>
          <w:sz w:val="22"/>
          <w:szCs w:val="22"/>
        </w:rPr>
        <w:t xml:space="preserve"> p.m.  </w:t>
      </w:r>
      <w:r w:rsidRPr="0039354B">
        <w:rPr>
          <w:rFonts w:ascii="Arial" w:hAnsi="Arial"/>
          <w:sz w:val="22"/>
          <w:szCs w:val="22"/>
        </w:rPr>
        <w:t xml:space="preserve">All GCDB students </w:t>
      </w:r>
      <w:r>
        <w:rPr>
          <w:rFonts w:ascii="Arial" w:hAnsi="Arial"/>
          <w:sz w:val="22"/>
          <w:szCs w:val="22"/>
        </w:rPr>
        <w:t>are required to present in this seminar series at least twice during their graduate work and beginning no later than their 4</w:t>
      </w:r>
      <w:r w:rsidRPr="00AB5F1C">
        <w:rPr>
          <w:rFonts w:ascii="Arial" w:hAnsi="Arial"/>
          <w:sz w:val="22"/>
          <w:szCs w:val="22"/>
          <w:vertAlign w:val="superscript"/>
        </w:rPr>
        <w:t>th</w:t>
      </w:r>
      <w:r>
        <w:rPr>
          <w:rFonts w:ascii="Arial" w:hAnsi="Arial"/>
          <w:sz w:val="22"/>
          <w:szCs w:val="22"/>
        </w:rPr>
        <w:t xml:space="preserve"> year in the program.  All GCDB students who are not presenting that week are required to attend. </w:t>
      </w:r>
    </w:p>
    <w:p w14:paraId="60108CCD" w14:textId="77777777" w:rsidR="00105C69" w:rsidRDefault="00105C69" w:rsidP="00105C69">
      <w:pPr>
        <w:rPr>
          <w:rFonts w:ascii="Arial" w:hAnsi="Arial"/>
          <w:sz w:val="22"/>
          <w:szCs w:val="22"/>
        </w:rPr>
      </w:pPr>
    </w:p>
    <w:p w14:paraId="75F68191" w14:textId="77777777" w:rsidR="00105C69" w:rsidRDefault="00105C69" w:rsidP="00105C69">
      <w:pPr>
        <w:rPr>
          <w:rFonts w:ascii="Arial" w:hAnsi="Arial"/>
          <w:sz w:val="22"/>
          <w:szCs w:val="22"/>
        </w:rPr>
      </w:pPr>
      <w:r>
        <w:rPr>
          <w:rFonts w:ascii="Arial" w:hAnsi="Arial"/>
          <w:b/>
          <w:sz w:val="22"/>
          <w:szCs w:val="22"/>
        </w:rPr>
        <w:t>Community Participation</w:t>
      </w:r>
      <w:r w:rsidRPr="00B56C75">
        <w:rPr>
          <w:rFonts w:ascii="Arial" w:hAnsi="Arial"/>
          <w:b/>
          <w:sz w:val="22"/>
          <w:szCs w:val="22"/>
        </w:rPr>
        <w:t>:</w:t>
      </w:r>
      <w:r>
        <w:rPr>
          <w:rFonts w:ascii="Arial" w:hAnsi="Arial"/>
          <w:sz w:val="22"/>
          <w:szCs w:val="22"/>
        </w:rPr>
        <w:t xml:space="preserve"> GCDB graduate students are also expected to attend the public portion of the thesis defenses of their fellow GCDB graduate student colleagues, and other special lectures including the Carlos O. Miller Lecture, the James P. Holland Lecture, the Tracey M. Sonneborn Lecture, the Muller Lecture, tenure and promotion seminars by GCDB faculty, and GCDB job candidate seminars. The dates and times of these seminars can be found on the Biology Department website (</w:t>
      </w:r>
      <w:hyperlink r:id="rId21" w:history="1">
        <w:r w:rsidRPr="00FE6950">
          <w:rPr>
            <w:rStyle w:val="Hyperlink"/>
            <w:rFonts w:ascii="Arial" w:hAnsi="Arial"/>
            <w:sz w:val="22"/>
            <w:szCs w:val="22"/>
          </w:rPr>
          <w:t>https://biology.indiana.edu/news-events/events-iu-calendar.html</w:t>
        </w:r>
      </w:hyperlink>
      <w:r>
        <w:rPr>
          <w:rFonts w:ascii="Arial" w:hAnsi="Arial"/>
          <w:sz w:val="22"/>
          <w:szCs w:val="22"/>
        </w:rPr>
        <w:t>). In short, attendance at these events is part of graduate scientific and professional development and important for GCDB community cohesion.</w:t>
      </w:r>
    </w:p>
    <w:p w14:paraId="0CD58380" w14:textId="77777777" w:rsidR="00105C69" w:rsidRDefault="00105C69" w:rsidP="00105C69">
      <w:pPr>
        <w:rPr>
          <w:rFonts w:ascii="Arial" w:hAnsi="Arial"/>
          <w:sz w:val="22"/>
          <w:szCs w:val="22"/>
        </w:rPr>
      </w:pPr>
    </w:p>
    <w:p w14:paraId="762287A9" w14:textId="77777777" w:rsidR="00105C69" w:rsidRPr="00AB31BB" w:rsidRDefault="00105C69" w:rsidP="00105C69">
      <w:pPr>
        <w:rPr>
          <w:rFonts w:ascii="Arial" w:hAnsi="Arial"/>
          <w:sz w:val="22"/>
          <w:szCs w:val="22"/>
        </w:rPr>
      </w:pPr>
      <w:r w:rsidRPr="00573FBC">
        <w:rPr>
          <w:rFonts w:ascii="Arial" w:hAnsi="Arial"/>
          <w:b/>
          <w:sz w:val="22"/>
          <w:szCs w:val="22"/>
        </w:rPr>
        <w:t>Publications:</w:t>
      </w:r>
      <w:r>
        <w:rPr>
          <w:rFonts w:ascii="Arial" w:hAnsi="Arial"/>
          <w:sz w:val="22"/>
          <w:szCs w:val="22"/>
        </w:rPr>
        <w:t xml:space="preserve"> To earn a Ph.D., your research must make a significant contribution to your field. By definition, a significant contribution requires that you publish your thesis research. </w:t>
      </w:r>
      <w:r w:rsidRPr="00AB31BB">
        <w:rPr>
          <w:rFonts w:ascii="Arial" w:hAnsi="Arial"/>
          <w:sz w:val="22"/>
          <w:szCs w:val="22"/>
        </w:rPr>
        <w:t xml:space="preserve">Ph.D. students within the GCDB program are expected to </w:t>
      </w:r>
      <w:r>
        <w:rPr>
          <w:rFonts w:ascii="Arial" w:hAnsi="Arial"/>
          <w:sz w:val="22"/>
          <w:szCs w:val="22"/>
        </w:rPr>
        <w:t>publish at least</w:t>
      </w:r>
      <w:r w:rsidRPr="00AB31BB">
        <w:rPr>
          <w:rFonts w:ascii="Arial" w:hAnsi="Arial"/>
          <w:sz w:val="22"/>
          <w:szCs w:val="22"/>
        </w:rPr>
        <w:t xml:space="preserve"> </w:t>
      </w:r>
      <w:r>
        <w:rPr>
          <w:rFonts w:ascii="Arial" w:hAnsi="Arial"/>
          <w:sz w:val="22"/>
          <w:szCs w:val="22"/>
        </w:rPr>
        <w:t>two</w:t>
      </w:r>
      <w:r w:rsidRPr="00AB31BB">
        <w:rPr>
          <w:rFonts w:ascii="Arial" w:hAnsi="Arial"/>
          <w:sz w:val="22"/>
          <w:szCs w:val="22"/>
        </w:rPr>
        <w:t xml:space="preserve">, significant, peer-reviewed paper prior to the thesis committee approving the student for graduation. </w:t>
      </w:r>
      <w:r>
        <w:rPr>
          <w:rFonts w:ascii="Arial" w:hAnsi="Arial"/>
          <w:sz w:val="22"/>
          <w:szCs w:val="22"/>
        </w:rPr>
        <w:t xml:space="preserve">Exceptions to this expectation must be approved by the </w:t>
      </w:r>
      <w:r w:rsidRPr="00203F23">
        <w:rPr>
          <w:rFonts w:ascii="Arial" w:hAnsi="Arial"/>
          <w:sz w:val="22"/>
          <w:szCs w:val="22"/>
        </w:rPr>
        <w:t>thesis committee and GCDB Graduate Program Director. In such cases, the thesis is expected to contain a submission ready publication.</w:t>
      </w:r>
    </w:p>
    <w:p w14:paraId="0423384E" w14:textId="77777777" w:rsidR="00105C69" w:rsidRDefault="00105C69" w:rsidP="009B6654">
      <w:pPr>
        <w:rPr>
          <w:rFonts w:ascii="Arial" w:hAnsi="Arial"/>
          <w:b/>
          <w:sz w:val="22"/>
          <w:szCs w:val="22"/>
        </w:rPr>
      </w:pPr>
    </w:p>
    <w:p w14:paraId="5DA80CCF" w14:textId="77777777" w:rsidR="00C80A89" w:rsidRDefault="00C80A89" w:rsidP="009B6654">
      <w:pPr>
        <w:rPr>
          <w:rFonts w:ascii="Arial" w:hAnsi="Arial"/>
          <w:b/>
          <w:sz w:val="22"/>
          <w:szCs w:val="22"/>
        </w:rPr>
      </w:pPr>
    </w:p>
    <w:p w14:paraId="7D1F86B3" w14:textId="77777777" w:rsidR="00C80A89" w:rsidRDefault="00C80A89" w:rsidP="009B6654">
      <w:pPr>
        <w:rPr>
          <w:rFonts w:ascii="Arial" w:hAnsi="Arial"/>
          <w:b/>
          <w:sz w:val="22"/>
          <w:szCs w:val="22"/>
        </w:rPr>
      </w:pPr>
    </w:p>
    <w:p w14:paraId="5C8B28D7" w14:textId="77777777" w:rsidR="00C80A89" w:rsidRDefault="00C80A89" w:rsidP="009B6654">
      <w:pPr>
        <w:rPr>
          <w:rFonts w:ascii="Arial" w:hAnsi="Arial"/>
          <w:b/>
          <w:sz w:val="22"/>
          <w:szCs w:val="22"/>
        </w:rPr>
      </w:pPr>
    </w:p>
    <w:p w14:paraId="68A44D4D" w14:textId="77777777" w:rsidR="00C80A89" w:rsidRDefault="00C80A89" w:rsidP="009B6654">
      <w:pPr>
        <w:rPr>
          <w:rFonts w:ascii="Arial" w:hAnsi="Arial"/>
          <w:b/>
          <w:sz w:val="22"/>
          <w:szCs w:val="22"/>
        </w:rPr>
      </w:pPr>
    </w:p>
    <w:p w14:paraId="7BFAB911" w14:textId="77777777" w:rsidR="00C80A89" w:rsidRDefault="00C80A89" w:rsidP="009B6654">
      <w:pPr>
        <w:rPr>
          <w:rFonts w:ascii="Arial" w:hAnsi="Arial"/>
          <w:b/>
          <w:sz w:val="22"/>
          <w:szCs w:val="22"/>
        </w:rPr>
      </w:pPr>
    </w:p>
    <w:p w14:paraId="3572CBF0" w14:textId="77777777" w:rsidR="00C80A89" w:rsidRDefault="00C80A89" w:rsidP="009B6654">
      <w:pPr>
        <w:rPr>
          <w:rFonts w:ascii="Arial" w:hAnsi="Arial"/>
          <w:b/>
          <w:sz w:val="22"/>
          <w:szCs w:val="22"/>
        </w:rPr>
      </w:pPr>
    </w:p>
    <w:p w14:paraId="6551DF6A" w14:textId="77777777" w:rsidR="00C80A89" w:rsidRDefault="00C80A89" w:rsidP="009B6654">
      <w:pPr>
        <w:rPr>
          <w:rFonts w:ascii="Arial" w:hAnsi="Arial"/>
          <w:b/>
          <w:sz w:val="22"/>
          <w:szCs w:val="22"/>
        </w:rPr>
      </w:pPr>
    </w:p>
    <w:p w14:paraId="19F2D8C6" w14:textId="77777777" w:rsidR="00C80A89" w:rsidRDefault="00C80A89" w:rsidP="009B6654">
      <w:pPr>
        <w:rPr>
          <w:rFonts w:ascii="Arial" w:hAnsi="Arial"/>
          <w:b/>
          <w:sz w:val="22"/>
          <w:szCs w:val="22"/>
        </w:rPr>
      </w:pPr>
    </w:p>
    <w:p w14:paraId="13D5ACEE" w14:textId="77777777" w:rsidR="00C80A89" w:rsidRDefault="00C80A89" w:rsidP="009B6654">
      <w:pPr>
        <w:rPr>
          <w:rFonts w:ascii="Arial" w:hAnsi="Arial"/>
          <w:b/>
          <w:sz w:val="22"/>
          <w:szCs w:val="22"/>
        </w:rPr>
      </w:pPr>
    </w:p>
    <w:p w14:paraId="54475035" w14:textId="77777777" w:rsidR="00C80A89" w:rsidRDefault="00C80A89" w:rsidP="009B6654">
      <w:pPr>
        <w:rPr>
          <w:rFonts w:ascii="Arial" w:hAnsi="Arial"/>
          <w:b/>
          <w:sz w:val="22"/>
          <w:szCs w:val="22"/>
        </w:rPr>
      </w:pPr>
    </w:p>
    <w:p w14:paraId="0A3294DE" w14:textId="77777777" w:rsidR="00C80A89" w:rsidRDefault="00C80A89" w:rsidP="009B6654">
      <w:pPr>
        <w:rPr>
          <w:rFonts w:ascii="Arial" w:hAnsi="Arial"/>
          <w:b/>
          <w:sz w:val="22"/>
          <w:szCs w:val="22"/>
        </w:rPr>
      </w:pPr>
    </w:p>
    <w:p w14:paraId="13DF3A2B" w14:textId="77777777" w:rsidR="00C80A89" w:rsidRDefault="00C80A89" w:rsidP="009B6654">
      <w:pPr>
        <w:rPr>
          <w:rFonts w:ascii="Arial" w:hAnsi="Arial"/>
          <w:b/>
          <w:sz w:val="22"/>
          <w:szCs w:val="22"/>
        </w:rPr>
      </w:pPr>
    </w:p>
    <w:p w14:paraId="79038FF2" w14:textId="77777777" w:rsidR="00C80A89" w:rsidRDefault="00C80A89" w:rsidP="009B6654">
      <w:pPr>
        <w:rPr>
          <w:rFonts w:ascii="Arial" w:hAnsi="Arial"/>
          <w:b/>
          <w:sz w:val="22"/>
          <w:szCs w:val="22"/>
        </w:rPr>
      </w:pPr>
    </w:p>
    <w:p w14:paraId="20D212A2" w14:textId="77777777" w:rsidR="00C80A89" w:rsidRDefault="00C80A89" w:rsidP="009B6654">
      <w:pPr>
        <w:rPr>
          <w:rFonts w:ascii="Arial" w:hAnsi="Arial"/>
          <w:b/>
          <w:sz w:val="22"/>
          <w:szCs w:val="22"/>
        </w:rPr>
      </w:pPr>
    </w:p>
    <w:p w14:paraId="39988352" w14:textId="77777777" w:rsidR="00C80A89" w:rsidRDefault="00C80A89" w:rsidP="009B6654">
      <w:pPr>
        <w:rPr>
          <w:rFonts w:ascii="Arial" w:hAnsi="Arial"/>
          <w:b/>
          <w:sz w:val="22"/>
          <w:szCs w:val="22"/>
        </w:rPr>
      </w:pPr>
    </w:p>
    <w:p w14:paraId="0763E775" w14:textId="77777777" w:rsidR="00B10F8C" w:rsidRDefault="00B10F8C" w:rsidP="009B6654">
      <w:pPr>
        <w:rPr>
          <w:rFonts w:ascii="Arial" w:hAnsi="Arial"/>
          <w:b/>
          <w:sz w:val="22"/>
          <w:szCs w:val="22"/>
        </w:rPr>
      </w:pPr>
    </w:p>
    <w:p w14:paraId="36691339" w14:textId="77777777" w:rsidR="0043770E" w:rsidRDefault="0043770E" w:rsidP="009B6654">
      <w:pPr>
        <w:rPr>
          <w:rFonts w:ascii="Arial" w:hAnsi="Arial"/>
          <w:b/>
          <w:sz w:val="22"/>
          <w:szCs w:val="22"/>
        </w:rPr>
      </w:pPr>
    </w:p>
    <w:p w14:paraId="16FB4EE6" w14:textId="77777777" w:rsidR="0043770E" w:rsidRDefault="0043770E" w:rsidP="009B6654">
      <w:pPr>
        <w:rPr>
          <w:rFonts w:ascii="Arial" w:hAnsi="Arial"/>
          <w:b/>
          <w:sz w:val="22"/>
          <w:szCs w:val="22"/>
        </w:rPr>
      </w:pPr>
    </w:p>
    <w:p w14:paraId="4036F010" w14:textId="77777777" w:rsidR="0043770E" w:rsidRDefault="0043770E" w:rsidP="009B6654">
      <w:pPr>
        <w:rPr>
          <w:rFonts w:ascii="Arial" w:hAnsi="Arial"/>
          <w:b/>
          <w:sz w:val="22"/>
          <w:szCs w:val="22"/>
        </w:rPr>
      </w:pPr>
    </w:p>
    <w:p w14:paraId="3D78EA0C" w14:textId="77777777" w:rsidR="0043770E" w:rsidRDefault="0043770E" w:rsidP="009B6654">
      <w:pPr>
        <w:rPr>
          <w:rFonts w:ascii="Arial" w:hAnsi="Arial"/>
          <w:b/>
          <w:sz w:val="22"/>
          <w:szCs w:val="22"/>
        </w:rPr>
      </w:pPr>
    </w:p>
    <w:p w14:paraId="3A3E03E4" w14:textId="77777777" w:rsidR="0043770E" w:rsidRDefault="0043770E" w:rsidP="009B6654">
      <w:pPr>
        <w:rPr>
          <w:rFonts w:ascii="Arial" w:hAnsi="Arial"/>
          <w:b/>
          <w:sz w:val="22"/>
          <w:szCs w:val="22"/>
        </w:rPr>
      </w:pPr>
    </w:p>
    <w:p w14:paraId="341693AD" w14:textId="77777777" w:rsidR="0043770E" w:rsidRDefault="0043770E" w:rsidP="009B6654">
      <w:pPr>
        <w:rPr>
          <w:rFonts w:ascii="Arial" w:hAnsi="Arial"/>
          <w:b/>
          <w:sz w:val="22"/>
          <w:szCs w:val="22"/>
        </w:rPr>
      </w:pPr>
    </w:p>
    <w:p w14:paraId="74FEA055" w14:textId="77777777" w:rsidR="0043770E" w:rsidRDefault="0043770E" w:rsidP="009B6654">
      <w:pPr>
        <w:rPr>
          <w:rFonts w:ascii="Arial" w:hAnsi="Arial"/>
          <w:b/>
          <w:sz w:val="22"/>
          <w:szCs w:val="22"/>
        </w:rPr>
      </w:pPr>
    </w:p>
    <w:p w14:paraId="7DB6FE0B" w14:textId="77777777" w:rsidR="0043770E" w:rsidRDefault="0043770E" w:rsidP="009B6654">
      <w:pPr>
        <w:rPr>
          <w:rFonts w:ascii="Arial" w:hAnsi="Arial"/>
          <w:b/>
          <w:sz w:val="22"/>
          <w:szCs w:val="22"/>
        </w:rPr>
      </w:pPr>
    </w:p>
    <w:p w14:paraId="6D9A028C" w14:textId="77777777" w:rsidR="0043770E" w:rsidRDefault="0043770E" w:rsidP="009B6654">
      <w:pPr>
        <w:rPr>
          <w:rFonts w:ascii="Arial" w:hAnsi="Arial"/>
          <w:b/>
          <w:sz w:val="22"/>
          <w:szCs w:val="22"/>
        </w:rPr>
      </w:pPr>
    </w:p>
    <w:p w14:paraId="41037914" w14:textId="77777777" w:rsidR="0043770E" w:rsidRDefault="0043770E" w:rsidP="009B6654">
      <w:pPr>
        <w:rPr>
          <w:rFonts w:ascii="Arial" w:hAnsi="Arial"/>
          <w:b/>
          <w:sz w:val="22"/>
          <w:szCs w:val="22"/>
        </w:rPr>
      </w:pPr>
    </w:p>
    <w:p w14:paraId="2ACA6DFE" w14:textId="77777777" w:rsidR="0043770E" w:rsidRDefault="0043770E" w:rsidP="009B6654">
      <w:pPr>
        <w:rPr>
          <w:rFonts w:ascii="Arial" w:hAnsi="Arial"/>
          <w:b/>
          <w:sz w:val="22"/>
          <w:szCs w:val="22"/>
        </w:rPr>
      </w:pPr>
    </w:p>
    <w:p w14:paraId="69C3208F" w14:textId="77777777" w:rsidR="0043770E" w:rsidRDefault="0043770E" w:rsidP="009B6654">
      <w:pPr>
        <w:rPr>
          <w:rFonts w:ascii="Arial" w:hAnsi="Arial"/>
          <w:b/>
          <w:sz w:val="22"/>
          <w:szCs w:val="22"/>
        </w:rPr>
      </w:pPr>
    </w:p>
    <w:p w14:paraId="0895042F" w14:textId="77777777" w:rsidR="0043770E" w:rsidRDefault="0043770E" w:rsidP="009B6654">
      <w:pPr>
        <w:rPr>
          <w:rFonts w:ascii="Arial" w:hAnsi="Arial"/>
          <w:b/>
          <w:sz w:val="22"/>
          <w:szCs w:val="22"/>
        </w:rPr>
      </w:pPr>
    </w:p>
    <w:p w14:paraId="1D78D142" w14:textId="1D9FBBD0" w:rsidR="0043770E" w:rsidRPr="004242B3" w:rsidRDefault="004242B3" w:rsidP="004242B3">
      <w:pPr>
        <w:pStyle w:val="Heading1"/>
        <w:rPr>
          <w:rFonts w:ascii="Arial" w:hAnsi="Arial"/>
          <w:b/>
          <w:color w:val="auto"/>
          <w:sz w:val="22"/>
          <w:szCs w:val="22"/>
        </w:rPr>
      </w:pPr>
      <w:bookmarkStart w:id="5" w:name="_Toc141170275"/>
      <w:r w:rsidRPr="004242B3">
        <w:rPr>
          <w:rFonts w:ascii="Arial" w:hAnsi="Arial"/>
          <w:b/>
          <w:color w:val="auto"/>
          <w:sz w:val="22"/>
          <w:szCs w:val="22"/>
        </w:rPr>
        <w:t>Course Requirements</w:t>
      </w:r>
      <w:bookmarkEnd w:id="5"/>
    </w:p>
    <w:p w14:paraId="00519B4E" w14:textId="77777777" w:rsidR="00437C25" w:rsidRDefault="00437C25" w:rsidP="009B6654">
      <w:pPr>
        <w:rPr>
          <w:rFonts w:ascii="Arial" w:hAnsi="Arial"/>
          <w:b/>
          <w:sz w:val="22"/>
          <w:szCs w:val="22"/>
        </w:rPr>
      </w:pPr>
    </w:p>
    <w:p w14:paraId="4025E91B" w14:textId="41B2B835" w:rsidR="009B6654" w:rsidRPr="00D16254" w:rsidRDefault="0007126A" w:rsidP="009B6654">
      <w:pPr>
        <w:rPr>
          <w:rFonts w:ascii="Arial" w:hAnsi="Arial"/>
          <w:b/>
          <w:sz w:val="22"/>
          <w:szCs w:val="22"/>
        </w:rPr>
      </w:pPr>
      <w:bookmarkStart w:id="6" w:name="_Toc141169683"/>
      <w:bookmarkStart w:id="7" w:name="_Toc141169876"/>
      <w:bookmarkStart w:id="8" w:name="_Toc141170276"/>
      <w:r w:rsidRPr="009C144D">
        <w:rPr>
          <w:rStyle w:val="HeadersChar"/>
        </w:rPr>
        <w:t xml:space="preserve">General </w:t>
      </w:r>
      <w:r w:rsidR="00B8661F" w:rsidRPr="009C144D">
        <w:rPr>
          <w:rStyle w:val="HeadersChar"/>
        </w:rPr>
        <w:t>Course Requirements</w:t>
      </w:r>
      <w:bookmarkEnd w:id="6"/>
      <w:bookmarkEnd w:id="7"/>
      <w:bookmarkEnd w:id="8"/>
      <w:r w:rsidR="00B8661F">
        <w:rPr>
          <w:rFonts w:ascii="Arial" w:hAnsi="Arial"/>
          <w:b/>
          <w:sz w:val="22"/>
          <w:szCs w:val="22"/>
        </w:rPr>
        <w:t xml:space="preserve">: </w:t>
      </w:r>
      <w:r w:rsidR="00B8661F" w:rsidRPr="00095AEF">
        <w:rPr>
          <w:rFonts w:ascii="Arial" w:hAnsi="Arial"/>
          <w:sz w:val="22"/>
          <w:szCs w:val="22"/>
        </w:rPr>
        <w:t>A total of 90 credit hours are required for partial fulfillment of the Ph</w:t>
      </w:r>
      <w:r w:rsidR="00B8661F">
        <w:rPr>
          <w:rFonts w:ascii="Arial" w:hAnsi="Arial"/>
          <w:sz w:val="22"/>
          <w:szCs w:val="22"/>
        </w:rPr>
        <w:t>.</w:t>
      </w:r>
      <w:r w:rsidR="00B8661F" w:rsidRPr="00095AEF">
        <w:rPr>
          <w:rFonts w:ascii="Arial" w:hAnsi="Arial"/>
          <w:sz w:val="22"/>
          <w:szCs w:val="22"/>
        </w:rPr>
        <w:t>D</w:t>
      </w:r>
      <w:r w:rsidR="00B8661F">
        <w:rPr>
          <w:rFonts w:ascii="Arial" w:hAnsi="Arial"/>
          <w:sz w:val="22"/>
          <w:szCs w:val="22"/>
        </w:rPr>
        <w:t>.</w:t>
      </w:r>
      <w:r w:rsidR="00B8661F" w:rsidRPr="00095AEF">
        <w:rPr>
          <w:rFonts w:ascii="Arial" w:hAnsi="Arial"/>
          <w:sz w:val="22"/>
          <w:szCs w:val="22"/>
        </w:rPr>
        <w:t xml:space="preserve"> degree</w:t>
      </w:r>
      <w:r w:rsidR="00B8661F" w:rsidRPr="00D16254">
        <w:rPr>
          <w:rFonts w:ascii="Arial" w:hAnsi="Arial"/>
          <w:sz w:val="22"/>
          <w:szCs w:val="22"/>
        </w:rPr>
        <w:t>. Of these,</w:t>
      </w:r>
      <w:r w:rsidR="00157CD3">
        <w:rPr>
          <w:rFonts w:ascii="Arial" w:hAnsi="Arial"/>
          <w:sz w:val="22"/>
          <w:szCs w:val="22"/>
        </w:rPr>
        <w:t xml:space="preserve"> </w:t>
      </w:r>
      <w:r w:rsidR="001F5145" w:rsidRPr="00D16254">
        <w:rPr>
          <w:rFonts w:ascii="Arial" w:hAnsi="Arial"/>
          <w:sz w:val="22"/>
          <w:szCs w:val="22"/>
        </w:rPr>
        <w:t>19.5</w:t>
      </w:r>
      <w:r w:rsidR="00B8661F" w:rsidRPr="00D16254">
        <w:rPr>
          <w:rFonts w:ascii="Arial" w:hAnsi="Arial"/>
          <w:sz w:val="22"/>
          <w:szCs w:val="22"/>
        </w:rPr>
        <w:t xml:space="preserve"> credits are earned by completing the course requirements for the GCDB major</w:t>
      </w:r>
      <w:r w:rsidR="0004105E" w:rsidRPr="00D16254">
        <w:rPr>
          <w:rFonts w:ascii="Arial" w:hAnsi="Arial"/>
          <w:sz w:val="22"/>
          <w:szCs w:val="22"/>
        </w:rPr>
        <w:t xml:space="preserve">.  </w:t>
      </w:r>
      <w:r w:rsidR="00B8661F" w:rsidRPr="00D16254">
        <w:rPr>
          <w:rFonts w:ascii="Arial" w:hAnsi="Arial"/>
          <w:sz w:val="22"/>
          <w:szCs w:val="22"/>
        </w:rPr>
        <w:t xml:space="preserve">An additional 6-12 credits </w:t>
      </w:r>
      <w:r w:rsidR="008A2A7F" w:rsidRPr="00D16254">
        <w:rPr>
          <w:rFonts w:ascii="Arial" w:hAnsi="Arial"/>
          <w:sz w:val="22"/>
          <w:szCs w:val="22"/>
        </w:rPr>
        <w:t>are</w:t>
      </w:r>
      <w:r w:rsidR="00B8661F" w:rsidRPr="00D16254">
        <w:rPr>
          <w:rFonts w:ascii="Arial" w:hAnsi="Arial"/>
          <w:sz w:val="22"/>
          <w:szCs w:val="22"/>
        </w:rPr>
        <w:t xml:space="preserve"> earned by completing the requirements for the minor</w:t>
      </w:r>
      <w:r w:rsidR="00543D20" w:rsidRPr="00D16254">
        <w:rPr>
          <w:rFonts w:ascii="Arial" w:hAnsi="Arial"/>
          <w:sz w:val="22"/>
          <w:szCs w:val="22"/>
        </w:rPr>
        <w:t>, depending on type</w:t>
      </w:r>
      <w:r w:rsidR="00A444E6" w:rsidRPr="00D16254">
        <w:rPr>
          <w:rFonts w:ascii="Arial" w:hAnsi="Arial"/>
          <w:sz w:val="22"/>
          <w:szCs w:val="22"/>
        </w:rPr>
        <w:t xml:space="preserve"> of minor</w:t>
      </w:r>
      <w:r w:rsidR="0036754C" w:rsidRPr="00D16254">
        <w:rPr>
          <w:rFonts w:ascii="Arial" w:hAnsi="Arial"/>
          <w:sz w:val="22"/>
          <w:szCs w:val="22"/>
        </w:rPr>
        <w:t>.</w:t>
      </w:r>
      <w:r w:rsidR="00B8661F" w:rsidRPr="00D16254">
        <w:rPr>
          <w:rFonts w:ascii="Arial" w:hAnsi="Arial"/>
          <w:sz w:val="22"/>
          <w:szCs w:val="22"/>
        </w:rPr>
        <w:t xml:space="preserve"> All remaining credits are earned through</w:t>
      </w:r>
      <w:r w:rsidR="00826C64" w:rsidRPr="00D16254">
        <w:rPr>
          <w:rFonts w:ascii="Arial" w:hAnsi="Arial"/>
          <w:sz w:val="22"/>
          <w:szCs w:val="22"/>
        </w:rPr>
        <w:t xml:space="preserve"> laboratory research rotations (</w:t>
      </w:r>
      <w:r w:rsidR="00A444E6" w:rsidRPr="00D16254">
        <w:rPr>
          <w:rFonts w:ascii="Arial" w:hAnsi="Arial"/>
          <w:sz w:val="22"/>
          <w:szCs w:val="22"/>
        </w:rPr>
        <w:t>first semester</w:t>
      </w:r>
      <w:r w:rsidR="00826C64" w:rsidRPr="00D16254">
        <w:rPr>
          <w:rFonts w:ascii="Arial" w:hAnsi="Arial"/>
          <w:sz w:val="22"/>
          <w:szCs w:val="22"/>
        </w:rPr>
        <w:t>) and</w:t>
      </w:r>
      <w:r w:rsidR="00B8661F" w:rsidRPr="00D16254">
        <w:rPr>
          <w:rFonts w:ascii="Arial" w:hAnsi="Arial"/>
          <w:sz w:val="22"/>
          <w:szCs w:val="22"/>
        </w:rPr>
        <w:t xml:space="preserve"> </w:t>
      </w:r>
      <w:r w:rsidR="00FC3783" w:rsidRPr="00D16254">
        <w:rPr>
          <w:rFonts w:ascii="Arial" w:hAnsi="Arial"/>
          <w:sz w:val="22"/>
          <w:szCs w:val="22"/>
        </w:rPr>
        <w:t xml:space="preserve">enrollment in </w:t>
      </w:r>
      <w:r w:rsidR="0004105E" w:rsidRPr="00D16254">
        <w:rPr>
          <w:rFonts w:ascii="Arial" w:hAnsi="Arial"/>
          <w:sz w:val="22"/>
          <w:szCs w:val="22"/>
        </w:rPr>
        <w:t xml:space="preserve">L800, </w:t>
      </w:r>
      <w:r w:rsidR="00543D20" w:rsidRPr="00D16254">
        <w:rPr>
          <w:rFonts w:ascii="Arial" w:hAnsi="Arial"/>
          <w:sz w:val="22"/>
          <w:szCs w:val="22"/>
        </w:rPr>
        <w:t>independent thesis research</w:t>
      </w:r>
      <w:r w:rsidR="0004105E" w:rsidRPr="00D16254">
        <w:rPr>
          <w:rFonts w:ascii="Arial" w:hAnsi="Arial"/>
          <w:sz w:val="22"/>
          <w:szCs w:val="22"/>
        </w:rPr>
        <w:t xml:space="preserve">. </w:t>
      </w:r>
      <w:r w:rsidR="00B8661F" w:rsidRPr="00D16254">
        <w:rPr>
          <w:rFonts w:ascii="Arial" w:hAnsi="Arial"/>
          <w:sz w:val="22"/>
          <w:szCs w:val="22"/>
        </w:rPr>
        <w:t>A listing of</w:t>
      </w:r>
      <w:r w:rsidR="00E61C7C" w:rsidRPr="00D16254">
        <w:rPr>
          <w:rFonts w:ascii="Arial" w:hAnsi="Arial"/>
          <w:sz w:val="22"/>
          <w:szCs w:val="22"/>
        </w:rPr>
        <w:t xml:space="preserve"> </w:t>
      </w:r>
      <w:r w:rsidR="00B8661F" w:rsidRPr="00D16254">
        <w:rPr>
          <w:rFonts w:ascii="Arial" w:hAnsi="Arial"/>
          <w:sz w:val="22"/>
          <w:szCs w:val="22"/>
        </w:rPr>
        <w:t xml:space="preserve">courses </w:t>
      </w:r>
      <w:r w:rsidR="00331626" w:rsidRPr="00D16254">
        <w:rPr>
          <w:rFonts w:ascii="Arial" w:hAnsi="Arial"/>
          <w:sz w:val="22"/>
          <w:szCs w:val="22"/>
        </w:rPr>
        <w:t>for which gradua</w:t>
      </w:r>
      <w:r w:rsidR="00826C64" w:rsidRPr="00D16254">
        <w:rPr>
          <w:rFonts w:ascii="Arial" w:hAnsi="Arial"/>
          <w:sz w:val="22"/>
          <w:szCs w:val="22"/>
        </w:rPr>
        <w:t xml:space="preserve">te credit is offered </w:t>
      </w:r>
      <w:r w:rsidR="00331626" w:rsidRPr="00D16254">
        <w:rPr>
          <w:rFonts w:ascii="Arial" w:hAnsi="Arial"/>
          <w:sz w:val="22"/>
          <w:szCs w:val="22"/>
        </w:rPr>
        <w:t xml:space="preserve">can be obtained </w:t>
      </w:r>
      <w:r w:rsidR="00B8661F" w:rsidRPr="00D16254">
        <w:rPr>
          <w:rFonts w:ascii="Arial" w:hAnsi="Arial"/>
          <w:sz w:val="22"/>
          <w:szCs w:val="22"/>
        </w:rPr>
        <w:t xml:space="preserve">from the </w:t>
      </w:r>
      <w:r w:rsidR="00C43D77" w:rsidRPr="00D16254">
        <w:rPr>
          <w:rFonts w:ascii="Arial" w:hAnsi="Arial"/>
          <w:sz w:val="22"/>
          <w:szCs w:val="22"/>
        </w:rPr>
        <w:t xml:space="preserve">Biology </w:t>
      </w:r>
      <w:r w:rsidR="00B8661F" w:rsidRPr="00D16254">
        <w:rPr>
          <w:rFonts w:ascii="Arial" w:hAnsi="Arial"/>
          <w:sz w:val="22"/>
          <w:szCs w:val="22"/>
        </w:rPr>
        <w:t xml:space="preserve">Graduate Office or from the </w:t>
      </w:r>
      <w:r w:rsidR="00C43D77" w:rsidRPr="00D16254">
        <w:rPr>
          <w:rFonts w:ascii="Arial" w:hAnsi="Arial"/>
          <w:sz w:val="22"/>
          <w:szCs w:val="22"/>
        </w:rPr>
        <w:t xml:space="preserve">Indiana University </w:t>
      </w:r>
      <w:r w:rsidR="0038301E" w:rsidRPr="00D16254">
        <w:rPr>
          <w:rFonts w:ascii="Arial" w:hAnsi="Arial"/>
          <w:sz w:val="22"/>
          <w:szCs w:val="22"/>
        </w:rPr>
        <w:t>Office of the Registrar</w:t>
      </w:r>
      <w:r w:rsidR="009C2F19" w:rsidRPr="00D16254">
        <w:rPr>
          <w:rFonts w:ascii="Arial" w:hAnsi="Arial"/>
          <w:sz w:val="22"/>
          <w:szCs w:val="22"/>
        </w:rPr>
        <w:t xml:space="preserve"> website</w:t>
      </w:r>
      <w:r w:rsidR="00A444E6" w:rsidRPr="00D16254">
        <w:rPr>
          <w:rFonts w:ascii="Arial" w:hAnsi="Arial"/>
          <w:sz w:val="22"/>
          <w:szCs w:val="22"/>
        </w:rPr>
        <w:t xml:space="preserve"> </w:t>
      </w:r>
      <w:hyperlink r:id="rId22" w:history="1">
        <w:r w:rsidR="00A444E6" w:rsidRPr="00D16254">
          <w:rPr>
            <w:rStyle w:val="Hyperlink"/>
            <w:rFonts w:ascii="Arial" w:hAnsi="Arial"/>
            <w:sz w:val="22"/>
            <w:szCs w:val="22"/>
          </w:rPr>
          <w:t>http://registrar.indiana.edu/</w:t>
        </w:r>
      </w:hyperlink>
      <w:r w:rsidR="00B8661F" w:rsidRPr="00D16254">
        <w:rPr>
          <w:rFonts w:ascii="Arial" w:hAnsi="Arial"/>
          <w:sz w:val="22"/>
          <w:szCs w:val="22"/>
        </w:rPr>
        <w:t xml:space="preserve">. </w:t>
      </w:r>
    </w:p>
    <w:p w14:paraId="61CAC395" w14:textId="6636D063" w:rsidR="00B8661F" w:rsidRPr="00D16254" w:rsidRDefault="00B8661F" w:rsidP="0060586E">
      <w:pPr>
        <w:rPr>
          <w:rFonts w:ascii="Arial" w:hAnsi="Arial"/>
          <w:sz w:val="22"/>
          <w:szCs w:val="22"/>
        </w:rPr>
      </w:pPr>
    </w:p>
    <w:p w14:paraId="70339307" w14:textId="001FAAA7" w:rsidR="0004105E" w:rsidRPr="00D16254" w:rsidRDefault="0007126A" w:rsidP="0060586E">
      <w:pPr>
        <w:tabs>
          <w:tab w:val="left" w:pos="-720"/>
          <w:tab w:val="left" w:pos="360"/>
          <w:tab w:val="left" w:pos="720"/>
          <w:tab w:val="left" w:pos="820"/>
          <w:tab w:val="left" w:pos="1360"/>
          <w:tab w:val="left" w:pos="1440"/>
          <w:tab w:val="left" w:pos="2160"/>
          <w:tab w:val="left" w:pos="2880"/>
          <w:tab w:val="left" w:pos="3600"/>
          <w:tab w:val="left" w:pos="3960"/>
          <w:tab w:val="left" w:pos="4320"/>
          <w:tab w:val="left" w:pos="5040"/>
          <w:tab w:val="left" w:pos="5760"/>
          <w:tab w:val="left" w:pos="6480"/>
          <w:tab w:val="left" w:pos="7200"/>
          <w:tab w:val="left" w:pos="7920"/>
        </w:tabs>
        <w:rPr>
          <w:rFonts w:ascii="Arial" w:hAnsi="Arial"/>
          <w:sz w:val="22"/>
          <w:szCs w:val="22"/>
          <w:u w:val="single"/>
        </w:rPr>
      </w:pPr>
      <w:r w:rsidRPr="00D16254">
        <w:rPr>
          <w:rFonts w:ascii="Arial" w:hAnsi="Arial"/>
          <w:b/>
          <w:sz w:val="22"/>
          <w:szCs w:val="22"/>
          <w:u w:val="single"/>
        </w:rPr>
        <w:t>Course Requirement</w:t>
      </w:r>
      <w:r w:rsidR="00353416" w:rsidRPr="00D16254">
        <w:rPr>
          <w:rFonts w:ascii="Arial" w:hAnsi="Arial"/>
          <w:b/>
          <w:sz w:val="22"/>
          <w:szCs w:val="22"/>
          <w:u w:val="single"/>
        </w:rPr>
        <w:t xml:space="preserve"> for</w:t>
      </w:r>
      <w:r w:rsidR="00B81A37" w:rsidRPr="00D16254">
        <w:rPr>
          <w:rFonts w:ascii="Arial" w:hAnsi="Arial"/>
          <w:b/>
          <w:sz w:val="22"/>
          <w:szCs w:val="22"/>
          <w:u w:val="single"/>
        </w:rPr>
        <w:t xml:space="preserve"> the GCDB</w:t>
      </w:r>
      <w:r w:rsidR="00353416" w:rsidRPr="00D16254">
        <w:rPr>
          <w:rFonts w:ascii="Arial" w:hAnsi="Arial"/>
          <w:b/>
          <w:sz w:val="22"/>
          <w:szCs w:val="22"/>
          <w:u w:val="single"/>
        </w:rPr>
        <w:t xml:space="preserve"> Major</w:t>
      </w:r>
      <w:r w:rsidR="009C5AF1" w:rsidRPr="00D16254">
        <w:rPr>
          <w:rFonts w:ascii="Arial" w:hAnsi="Arial"/>
          <w:b/>
          <w:sz w:val="22"/>
          <w:szCs w:val="22"/>
          <w:u w:val="single"/>
          <w:vertAlign w:val="superscript"/>
        </w:rPr>
        <w:t>1</w:t>
      </w:r>
    </w:p>
    <w:p w14:paraId="7D01287F" w14:textId="77777777" w:rsidR="009C5AF1" w:rsidRPr="00D16254" w:rsidRDefault="009C5AF1" w:rsidP="0060586E">
      <w:pPr>
        <w:rPr>
          <w:rFonts w:ascii="Arial" w:hAnsi="Arial"/>
          <w:sz w:val="12"/>
          <w:szCs w:val="12"/>
        </w:rPr>
      </w:pPr>
    </w:p>
    <w:p w14:paraId="4EEDBD52" w14:textId="77777777" w:rsidR="009C5AF1" w:rsidRPr="00D16254" w:rsidRDefault="009C5AF1" w:rsidP="0060586E">
      <w:pPr>
        <w:rPr>
          <w:rFonts w:ascii="Arial" w:hAnsi="Arial" w:cs="Arial"/>
          <w:b/>
          <w:sz w:val="22"/>
          <w:szCs w:val="22"/>
        </w:rPr>
      </w:pPr>
      <w:r w:rsidRPr="00D16254">
        <w:rPr>
          <w:rFonts w:ascii="Arial" w:hAnsi="Arial" w:cs="Arial"/>
          <w:b/>
          <w:sz w:val="22"/>
          <w:szCs w:val="22"/>
        </w:rPr>
        <w:t>First Year Fall</w:t>
      </w:r>
    </w:p>
    <w:p w14:paraId="30C495FA" w14:textId="2CD13279" w:rsidR="009C5AF1" w:rsidRPr="00D16254" w:rsidRDefault="0036754C" w:rsidP="0060586E">
      <w:pPr>
        <w:rPr>
          <w:rFonts w:ascii="Arial" w:hAnsi="Arial" w:cs="Arial"/>
          <w:sz w:val="22"/>
          <w:szCs w:val="22"/>
        </w:rPr>
      </w:pPr>
      <w:r w:rsidRPr="00D16254">
        <w:rPr>
          <w:rFonts w:ascii="Arial" w:hAnsi="Arial" w:cs="Arial"/>
          <w:sz w:val="22"/>
          <w:szCs w:val="22"/>
        </w:rPr>
        <w:t>BIOL-</w:t>
      </w:r>
      <w:r w:rsidR="009C5AF1" w:rsidRPr="00D16254">
        <w:rPr>
          <w:rFonts w:ascii="Arial" w:hAnsi="Arial" w:cs="Arial"/>
          <w:sz w:val="22"/>
          <w:szCs w:val="22"/>
        </w:rPr>
        <w:t>L</w:t>
      </w:r>
      <w:r w:rsidRPr="00D16254">
        <w:rPr>
          <w:rFonts w:ascii="Arial" w:hAnsi="Arial" w:cs="Arial"/>
          <w:sz w:val="22"/>
          <w:szCs w:val="22"/>
        </w:rPr>
        <w:t xml:space="preserve"> </w:t>
      </w:r>
      <w:r w:rsidR="009C5AF1" w:rsidRPr="00D16254">
        <w:rPr>
          <w:rFonts w:ascii="Arial" w:hAnsi="Arial" w:cs="Arial"/>
          <w:sz w:val="22"/>
          <w:szCs w:val="22"/>
        </w:rPr>
        <w:t xml:space="preserve">585 </w:t>
      </w:r>
      <w:r w:rsidR="009C5AF1" w:rsidRPr="00D16254">
        <w:rPr>
          <w:rFonts w:ascii="Arial" w:hAnsi="Arial" w:cs="Arial"/>
          <w:sz w:val="22"/>
          <w:szCs w:val="22"/>
        </w:rPr>
        <w:tab/>
        <w:t>Genetics</w:t>
      </w:r>
      <w:r w:rsidR="00F81ECA" w:rsidRPr="00D16254">
        <w:rPr>
          <w:rFonts w:ascii="Arial" w:hAnsi="Arial" w:cs="Arial"/>
          <w:sz w:val="22"/>
          <w:szCs w:val="22"/>
        </w:rPr>
        <w:tab/>
      </w:r>
      <w:r w:rsidR="00F81ECA" w:rsidRPr="00D16254">
        <w:rPr>
          <w:rFonts w:ascii="Arial" w:hAnsi="Arial" w:cs="Arial"/>
          <w:sz w:val="22"/>
          <w:szCs w:val="22"/>
        </w:rPr>
        <w:tab/>
      </w:r>
      <w:r w:rsidR="009C5AF1" w:rsidRPr="00D16254">
        <w:rPr>
          <w:rFonts w:ascii="Arial" w:hAnsi="Arial" w:cs="Arial"/>
          <w:sz w:val="22"/>
          <w:szCs w:val="22"/>
        </w:rPr>
        <w:tab/>
      </w:r>
      <w:r w:rsidR="009C5AF1" w:rsidRPr="00D16254">
        <w:rPr>
          <w:rFonts w:ascii="Arial" w:hAnsi="Arial" w:cs="Arial"/>
          <w:sz w:val="22"/>
          <w:szCs w:val="22"/>
        </w:rPr>
        <w:tab/>
      </w:r>
      <w:r w:rsidR="009C5AF1" w:rsidRPr="00D16254">
        <w:rPr>
          <w:rFonts w:ascii="Arial" w:hAnsi="Arial" w:cs="Arial"/>
          <w:sz w:val="22"/>
          <w:szCs w:val="22"/>
        </w:rPr>
        <w:tab/>
        <w:t xml:space="preserve">3.0 </w:t>
      </w:r>
      <w:proofErr w:type="spellStart"/>
      <w:r w:rsidR="009C5AF1" w:rsidRPr="00D16254">
        <w:rPr>
          <w:rFonts w:ascii="Arial" w:hAnsi="Arial" w:cs="Arial"/>
          <w:sz w:val="22"/>
          <w:szCs w:val="22"/>
        </w:rPr>
        <w:t>cr</w:t>
      </w:r>
      <w:proofErr w:type="spellEnd"/>
    </w:p>
    <w:p w14:paraId="0B1498AA" w14:textId="5004DE23" w:rsidR="009C5AF1" w:rsidRPr="00D16254" w:rsidRDefault="0036754C" w:rsidP="0060586E">
      <w:pPr>
        <w:rPr>
          <w:rFonts w:ascii="Arial" w:hAnsi="Arial" w:cs="Arial"/>
          <w:sz w:val="22"/>
          <w:szCs w:val="22"/>
        </w:rPr>
      </w:pPr>
      <w:r w:rsidRPr="00D16254">
        <w:rPr>
          <w:rFonts w:ascii="Arial" w:hAnsi="Arial" w:cs="Arial"/>
          <w:sz w:val="22"/>
          <w:szCs w:val="22"/>
        </w:rPr>
        <w:t>BIOL-</w:t>
      </w:r>
      <w:r w:rsidR="009C5AF1" w:rsidRPr="00D16254">
        <w:rPr>
          <w:rFonts w:ascii="Arial" w:hAnsi="Arial" w:cs="Arial"/>
          <w:sz w:val="22"/>
          <w:szCs w:val="22"/>
        </w:rPr>
        <w:t>L</w:t>
      </w:r>
      <w:r w:rsidRPr="00D16254">
        <w:rPr>
          <w:rFonts w:ascii="Arial" w:hAnsi="Arial" w:cs="Arial"/>
          <w:sz w:val="22"/>
          <w:szCs w:val="22"/>
        </w:rPr>
        <w:t xml:space="preserve"> </w:t>
      </w:r>
      <w:r w:rsidR="009C5AF1" w:rsidRPr="00D16254">
        <w:rPr>
          <w:rFonts w:ascii="Arial" w:hAnsi="Arial" w:cs="Arial"/>
          <w:sz w:val="22"/>
          <w:szCs w:val="22"/>
        </w:rPr>
        <w:t>523</w:t>
      </w:r>
      <w:r w:rsidR="009C5AF1" w:rsidRPr="00D16254">
        <w:rPr>
          <w:rFonts w:ascii="Arial" w:hAnsi="Arial" w:cs="Arial"/>
          <w:sz w:val="22"/>
          <w:szCs w:val="22"/>
        </w:rPr>
        <w:tab/>
        <w:t>Critical Analysis</w:t>
      </w:r>
      <w:r w:rsidR="009A7D46" w:rsidRPr="00D16254">
        <w:rPr>
          <w:rFonts w:ascii="Arial" w:hAnsi="Arial" w:cs="Arial"/>
          <w:sz w:val="22"/>
          <w:szCs w:val="22"/>
        </w:rPr>
        <w:t xml:space="preserve"> of the</w:t>
      </w:r>
      <w:r w:rsidR="0093534E" w:rsidRPr="00D16254">
        <w:rPr>
          <w:rFonts w:ascii="Arial" w:hAnsi="Arial" w:cs="Arial"/>
          <w:sz w:val="22"/>
          <w:szCs w:val="22"/>
        </w:rPr>
        <w:t xml:space="preserve"> </w:t>
      </w:r>
      <w:r w:rsidR="009C5AF1" w:rsidRPr="00D16254">
        <w:rPr>
          <w:rFonts w:ascii="Arial" w:hAnsi="Arial" w:cs="Arial"/>
          <w:sz w:val="22"/>
          <w:szCs w:val="22"/>
        </w:rPr>
        <w:t>Lit</w:t>
      </w:r>
      <w:r w:rsidR="009A7D46" w:rsidRPr="00D16254">
        <w:rPr>
          <w:rFonts w:ascii="Arial" w:hAnsi="Arial" w:cs="Arial"/>
          <w:sz w:val="22"/>
          <w:szCs w:val="22"/>
        </w:rPr>
        <w:t>erature</w:t>
      </w:r>
      <w:r w:rsidR="009C5AF1" w:rsidRPr="00D16254">
        <w:rPr>
          <w:rFonts w:ascii="Arial" w:hAnsi="Arial" w:cs="Arial"/>
          <w:sz w:val="22"/>
          <w:szCs w:val="22"/>
        </w:rPr>
        <w:tab/>
      </w:r>
      <w:r w:rsidR="009C5AF1" w:rsidRPr="00D16254">
        <w:rPr>
          <w:rFonts w:ascii="Arial" w:hAnsi="Arial" w:cs="Arial"/>
          <w:sz w:val="22"/>
          <w:szCs w:val="22"/>
        </w:rPr>
        <w:tab/>
        <w:t xml:space="preserve">1.5 </w:t>
      </w:r>
      <w:proofErr w:type="spellStart"/>
      <w:r w:rsidR="009C5AF1" w:rsidRPr="00D16254">
        <w:rPr>
          <w:rFonts w:ascii="Arial" w:hAnsi="Arial" w:cs="Arial"/>
          <w:sz w:val="22"/>
          <w:szCs w:val="22"/>
        </w:rPr>
        <w:t>cr</w:t>
      </w:r>
      <w:proofErr w:type="spellEnd"/>
    </w:p>
    <w:p w14:paraId="30317725" w14:textId="6E0DB34D" w:rsidR="009C5AF1" w:rsidRPr="009C5AF1" w:rsidRDefault="00DE11D3" w:rsidP="0060586E">
      <w:pPr>
        <w:rPr>
          <w:rFonts w:ascii="Arial" w:hAnsi="Arial" w:cs="Arial"/>
          <w:sz w:val="22"/>
          <w:szCs w:val="22"/>
        </w:rPr>
      </w:pPr>
      <w:r w:rsidRPr="00D16254">
        <w:rPr>
          <w:rFonts w:ascii="Arial" w:hAnsi="Arial" w:cs="Arial"/>
          <w:sz w:val="22"/>
          <w:szCs w:val="22"/>
        </w:rPr>
        <w:t>BIOL-</w:t>
      </w:r>
      <w:r w:rsidR="009C5AF1" w:rsidRPr="00D16254">
        <w:rPr>
          <w:rFonts w:ascii="Arial" w:hAnsi="Arial" w:cs="Arial"/>
          <w:sz w:val="22"/>
          <w:szCs w:val="22"/>
        </w:rPr>
        <w:t>L</w:t>
      </w:r>
      <w:r w:rsidRPr="00D16254">
        <w:rPr>
          <w:rFonts w:ascii="Arial" w:hAnsi="Arial" w:cs="Arial"/>
          <w:sz w:val="22"/>
          <w:szCs w:val="22"/>
        </w:rPr>
        <w:t xml:space="preserve"> </w:t>
      </w:r>
      <w:r w:rsidR="009C5AF1" w:rsidRPr="00D16254">
        <w:rPr>
          <w:rFonts w:ascii="Arial" w:hAnsi="Arial" w:cs="Arial"/>
          <w:sz w:val="22"/>
          <w:szCs w:val="22"/>
        </w:rPr>
        <w:t>501</w:t>
      </w:r>
      <w:r w:rsidR="009C5AF1" w:rsidRPr="00D16254">
        <w:rPr>
          <w:rFonts w:ascii="Arial" w:hAnsi="Arial" w:cs="Arial"/>
          <w:sz w:val="22"/>
          <w:szCs w:val="22"/>
        </w:rPr>
        <w:tab/>
        <w:t>Rotations</w:t>
      </w:r>
      <w:r w:rsidR="009C5AF1" w:rsidRPr="00D16254">
        <w:rPr>
          <w:rFonts w:ascii="Arial" w:hAnsi="Arial" w:cs="Arial"/>
          <w:sz w:val="22"/>
          <w:szCs w:val="22"/>
        </w:rPr>
        <w:tab/>
      </w:r>
      <w:r w:rsidR="009C5AF1" w:rsidRPr="00D16254">
        <w:rPr>
          <w:rFonts w:ascii="Arial" w:hAnsi="Arial" w:cs="Arial"/>
          <w:sz w:val="22"/>
          <w:szCs w:val="22"/>
        </w:rPr>
        <w:tab/>
      </w:r>
      <w:r w:rsidR="009C5AF1" w:rsidRPr="00D16254">
        <w:rPr>
          <w:rFonts w:ascii="Arial" w:hAnsi="Arial" w:cs="Arial"/>
          <w:sz w:val="22"/>
          <w:szCs w:val="22"/>
        </w:rPr>
        <w:tab/>
      </w:r>
      <w:r w:rsidR="00ED6AFB" w:rsidRPr="00D16254">
        <w:rPr>
          <w:rFonts w:ascii="Arial" w:hAnsi="Arial" w:cs="Arial"/>
          <w:sz w:val="22"/>
          <w:szCs w:val="22"/>
        </w:rPr>
        <w:tab/>
      </w:r>
      <w:r w:rsidR="00BC654F" w:rsidRPr="00D16254">
        <w:rPr>
          <w:rFonts w:ascii="Arial" w:hAnsi="Arial" w:cs="Arial"/>
          <w:sz w:val="22"/>
          <w:szCs w:val="22"/>
        </w:rPr>
        <w:tab/>
      </w:r>
      <w:r w:rsidR="002D56F8" w:rsidRPr="00D16254">
        <w:rPr>
          <w:rFonts w:ascii="Arial" w:hAnsi="Arial" w:cs="Arial"/>
          <w:sz w:val="22"/>
          <w:szCs w:val="22"/>
        </w:rPr>
        <w:t>3</w:t>
      </w:r>
      <w:r w:rsidR="00C80A89">
        <w:rPr>
          <w:rFonts w:ascii="Arial" w:hAnsi="Arial" w:cs="Arial"/>
          <w:sz w:val="22"/>
          <w:szCs w:val="22"/>
        </w:rPr>
        <w:t xml:space="preserve">.0 </w:t>
      </w:r>
      <w:proofErr w:type="spellStart"/>
      <w:r w:rsidR="009C5AF1" w:rsidRPr="00D16254">
        <w:rPr>
          <w:rFonts w:ascii="Arial" w:hAnsi="Arial" w:cs="Arial"/>
          <w:sz w:val="22"/>
          <w:szCs w:val="22"/>
        </w:rPr>
        <w:t>cr</w:t>
      </w:r>
      <w:proofErr w:type="spellEnd"/>
      <w:r w:rsidR="002D56F8" w:rsidRPr="00D16254">
        <w:rPr>
          <w:rFonts w:ascii="Arial" w:hAnsi="Arial" w:cs="Arial"/>
          <w:sz w:val="22"/>
          <w:szCs w:val="22"/>
        </w:rPr>
        <w:t xml:space="preserve"> </w:t>
      </w:r>
    </w:p>
    <w:p w14:paraId="7047A6C2" w14:textId="07D5513F" w:rsidR="00C80A89" w:rsidRPr="009727D5" w:rsidRDefault="00C80A89" w:rsidP="00C80A89">
      <w:pPr>
        <w:rPr>
          <w:rFonts w:ascii="Arial" w:hAnsi="Arial" w:cs="Arial"/>
          <w:sz w:val="22"/>
          <w:szCs w:val="22"/>
        </w:rPr>
      </w:pPr>
      <w:r>
        <w:rPr>
          <w:rFonts w:ascii="Arial" w:hAnsi="Arial" w:cs="Arial"/>
          <w:sz w:val="22"/>
          <w:szCs w:val="22"/>
        </w:rPr>
        <w:t>BIOC-B 51</w:t>
      </w:r>
      <w:r w:rsidRPr="009C5AF1">
        <w:rPr>
          <w:rFonts w:ascii="Arial" w:hAnsi="Arial" w:cs="Arial"/>
          <w:sz w:val="22"/>
          <w:szCs w:val="22"/>
        </w:rPr>
        <w:t xml:space="preserve">1 </w:t>
      </w:r>
      <w:r w:rsidRPr="009C5AF1">
        <w:rPr>
          <w:rFonts w:ascii="Arial" w:hAnsi="Arial" w:cs="Arial"/>
          <w:sz w:val="22"/>
          <w:szCs w:val="22"/>
        </w:rPr>
        <w:tab/>
      </w:r>
      <w:r>
        <w:rPr>
          <w:rFonts w:ascii="Arial" w:hAnsi="Arial" w:cs="Arial"/>
          <w:sz w:val="22"/>
          <w:szCs w:val="22"/>
        </w:rPr>
        <w:t>Duplicating and Expressing the Genome</w:t>
      </w:r>
      <w:r w:rsidRPr="009C5AF1">
        <w:rPr>
          <w:rFonts w:ascii="Arial" w:hAnsi="Arial" w:cs="Arial"/>
          <w:sz w:val="22"/>
          <w:szCs w:val="22"/>
        </w:rPr>
        <w:tab/>
        <w:t xml:space="preserve">3.0 </w:t>
      </w:r>
      <w:proofErr w:type="spellStart"/>
      <w:proofErr w:type="gramStart"/>
      <w:r w:rsidRPr="009C5AF1">
        <w:rPr>
          <w:rFonts w:ascii="Arial" w:hAnsi="Arial" w:cs="Arial"/>
          <w:sz w:val="22"/>
          <w:szCs w:val="22"/>
        </w:rPr>
        <w:t>cr</w:t>
      </w:r>
      <w:proofErr w:type="spellEnd"/>
      <w:proofErr w:type="gramEnd"/>
    </w:p>
    <w:p w14:paraId="0126920C" w14:textId="77777777" w:rsidR="00F81ECA" w:rsidRPr="009C5AF1" w:rsidRDefault="00F81ECA" w:rsidP="0060586E">
      <w:pPr>
        <w:rPr>
          <w:rFonts w:ascii="Arial" w:hAnsi="Arial" w:cs="Arial"/>
          <w:sz w:val="22"/>
          <w:szCs w:val="22"/>
        </w:rPr>
      </w:pPr>
    </w:p>
    <w:p w14:paraId="4D946D00" w14:textId="77777777" w:rsidR="009C5AF1" w:rsidRPr="009C5AF1" w:rsidRDefault="009C5AF1" w:rsidP="0060586E">
      <w:pPr>
        <w:rPr>
          <w:rFonts w:ascii="Arial" w:hAnsi="Arial" w:cs="Arial"/>
          <w:b/>
          <w:sz w:val="22"/>
          <w:szCs w:val="22"/>
        </w:rPr>
      </w:pPr>
      <w:r w:rsidRPr="009C5AF1">
        <w:rPr>
          <w:rFonts w:ascii="Arial" w:hAnsi="Arial" w:cs="Arial"/>
          <w:b/>
          <w:sz w:val="22"/>
          <w:szCs w:val="22"/>
        </w:rPr>
        <w:t>First Year Spring</w:t>
      </w:r>
    </w:p>
    <w:p w14:paraId="5226747D" w14:textId="4540E838" w:rsidR="009C5AF1" w:rsidRPr="009C5AF1" w:rsidRDefault="009A7D46" w:rsidP="0060586E">
      <w:pPr>
        <w:rPr>
          <w:rFonts w:ascii="Arial" w:hAnsi="Arial" w:cs="Arial"/>
          <w:sz w:val="22"/>
          <w:szCs w:val="22"/>
        </w:rPr>
      </w:pPr>
      <w:r>
        <w:rPr>
          <w:rFonts w:ascii="Arial" w:hAnsi="Arial" w:cs="Arial"/>
          <w:sz w:val="22"/>
          <w:szCs w:val="22"/>
        </w:rPr>
        <w:t>BIOL-</w:t>
      </w:r>
      <w:r w:rsidR="009C5AF1" w:rsidRPr="009C5AF1">
        <w:rPr>
          <w:rFonts w:ascii="Arial" w:hAnsi="Arial" w:cs="Arial"/>
          <w:sz w:val="22"/>
          <w:szCs w:val="22"/>
        </w:rPr>
        <w:t>L</w:t>
      </w:r>
      <w:r>
        <w:rPr>
          <w:rFonts w:ascii="Arial" w:hAnsi="Arial" w:cs="Arial"/>
          <w:sz w:val="22"/>
          <w:szCs w:val="22"/>
        </w:rPr>
        <w:t xml:space="preserve"> </w:t>
      </w:r>
      <w:r w:rsidR="009C5AF1" w:rsidRPr="009C5AF1">
        <w:rPr>
          <w:rFonts w:ascii="Arial" w:hAnsi="Arial" w:cs="Arial"/>
          <w:sz w:val="22"/>
          <w:szCs w:val="22"/>
        </w:rPr>
        <w:t>586</w:t>
      </w:r>
      <w:r w:rsidR="009C5AF1" w:rsidRPr="009C5AF1">
        <w:rPr>
          <w:rFonts w:ascii="Arial" w:hAnsi="Arial" w:cs="Arial"/>
          <w:sz w:val="22"/>
          <w:szCs w:val="22"/>
        </w:rPr>
        <w:tab/>
        <w:t>Cell Biology</w:t>
      </w:r>
      <w:r w:rsidR="009C5AF1" w:rsidRPr="009C5AF1">
        <w:rPr>
          <w:rFonts w:ascii="Arial" w:hAnsi="Arial" w:cs="Arial"/>
          <w:sz w:val="22"/>
          <w:szCs w:val="22"/>
        </w:rPr>
        <w:tab/>
      </w:r>
      <w:r w:rsidR="009C5AF1" w:rsidRPr="009C5AF1">
        <w:rPr>
          <w:rFonts w:ascii="Arial" w:hAnsi="Arial" w:cs="Arial"/>
          <w:sz w:val="22"/>
          <w:szCs w:val="22"/>
        </w:rPr>
        <w:tab/>
      </w:r>
      <w:r w:rsidR="009C5AF1">
        <w:rPr>
          <w:rFonts w:ascii="Arial" w:hAnsi="Arial" w:cs="Arial"/>
          <w:sz w:val="22"/>
          <w:szCs w:val="22"/>
        </w:rPr>
        <w:tab/>
      </w:r>
      <w:r>
        <w:rPr>
          <w:rFonts w:ascii="Arial" w:hAnsi="Arial" w:cs="Arial"/>
          <w:sz w:val="22"/>
          <w:szCs w:val="22"/>
        </w:rPr>
        <w:tab/>
      </w:r>
      <w:r>
        <w:rPr>
          <w:rFonts w:ascii="Arial" w:hAnsi="Arial" w:cs="Arial"/>
          <w:sz w:val="22"/>
          <w:szCs w:val="22"/>
        </w:rPr>
        <w:tab/>
      </w:r>
      <w:r w:rsidR="009C5AF1" w:rsidRPr="009C5AF1">
        <w:rPr>
          <w:rFonts w:ascii="Arial" w:hAnsi="Arial" w:cs="Arial"/>
          <w:sz w:val="22"/>
          <w:szCs w:val="22"/>
        </w:rPr>
        <w:t xml:space="preserve">3.0 </w:t>
      </w:r>
      <w:proofErr w:type="spellStart"/>
      <w:r w:rsidR="009C5AF1" w:rsidRPr="009C5AF1">
        <w:rPr>
          <w:rFonts w:ascii="Arial" w:hAnsi="Arial" w:cs="Arial"/>
          <w:sz w:val="22"/>
          <w:szCs w:val="22"/>
        </w:rPr>
        <w:t>cr</w:t>
      </w:r>
      <w:proofErr w:type="spellEnd"/>
    </w:p>
    <w:p w14:paraId="284FB0EF" w14:textId="2D5F9F7D" w:rsidR="009C5AF1" w:rsidRDefault="009A7D46" w:rsidP="0060586E">
      <w:pPr>
        <w:rPr>
          <w:rFonts w:ascii="Arial" w:hAnsi="Arial" w:cs="Arial"/>
          <w:sz w:val="22"/>
          <w:szCs w:val="22"/>
        </w:rPr>
      </w:pPr>
      <w:r>
        <w:rPr>
          <w:rFonts w:ascii="Arial" w:hAnsi="Arial" w:cs="Arial"/>
          <w:sz w:val="22"/>
          <w:szCs w:val="22"/>
        </w:rPr>
        <w:t xml:space="preserve">BIOL-L </w:t>
      </w:r>
      <w:r w:rsidR="009C5AF1" w:rsidRPr="009C5AF1">
        <w:rPr>
          <w:rFonts w:ascii="Arial" w:hAnsi="Arial" w:cs="Arial"/>
          <w:sz w:val="22"/>
          <w:szCs w:val="22"/>
        </w:rPr>
        <w:t>587</w:t>
      </w:r>
      <w:r w:rsidR="009C5AF1" w:rsidRPr="009C5AF1">
        <w:rPr>
          <w:rFonts w:ascii="Arial" w:hAnsi="Arial" w:cs="Arial"/>
          <w:sz w:val="22"/>
          <w:szCs w:val="22"/>
        </w:rPr>
        <w:tab/>
        <w:t>Dev</w:t>
      </w:r>
      <w:r>
        <w:rPr>
          <w:rFonts w:ascii="Arial" w:hAnsi="Arial" w:cs="Arial"/>
          <w:sz w:val="22"/>
          <w:szCs w:val="22"/>
        </w:rPr>
        <w:t>elopmental</w:t>
      </w:r>
      <w:r w:rsidR="009C5AF1" w:rsidRPr="009C5AF1">
        <w:rPr>
          <w:rFonts w:ascii="Arial" w:hAnsi="Arial" w:cs="Arial"/>
          <w:sz w:val="22"/>
          <w:szCs w:val="22"/>
        </w:rPr>
        <w:t xml:space="preserve"> Biology</w:t>
      </w:r>
      <w:r w:rsidR="009C5AF1" w:rsidRPr="009C5AF1">
        <w:rPr>
          <w:rFonts w:ascii="Arial" w:hAnsi="Arial" w:cs="Arial"/>
          <w:sz w:val="22"/>
          <w:szCs w:val="22"/>
        </w:rPr>
        <w:tab/>
      </w:r>
      <w:r w:rsidR="009C5AF1" w:rsidRPr="009C5AF1">
        <w:rPr>
          <w:rFonts w:ascii="Arial" w:hAnsi="Arial" w:cs="Arial"/>
          <w:sz w:val="22"/>
          <w:szCs w:val="22"/>
        </w:rPr>
        <w:tab/>
      </w:r>
      <w:r w:rsidR="009C5AF1">
        <w:rPr>
          <w:rFonts w:ascii="Arial" w:hAnsi="Arial" w:cs="Arial"/>
          <w:sz w:val="22"/>
          <w:szCs w:val="22"/>
        </w:rPr>
        <w:tab/>
      </w:r>
      <w:r w:rsidR="009C5AF1" w:rsidRPr="009C5AF1">
        <w:rPr>
          <w:rFonts w:ascii="Arial" w:hAnsi="Arial" w:cs="Arial"/>
          <w:sz w:val="22"/>
          <w:szCs w:val="22"/>
        </w:rPr>
        <w:t xml:space="preserve">3.0 </w:t>
      </w:r>
      <w:proofErr w:type="spellStart"/>
      <w:r w:rsidR="009C5AF1" w:rsidRPr="009C5AF1">
        <w:rPr>
          <w:rFonts w:ascii="Arial" w:hAnsi="Arial" w:cs="Arial"/>
          <w:sz w:val="22"/>
          <w:szCs w:val="22"/>
        </w:rPr>
        <w:t>cr</w:t>
      </w:r>
      <w:proofErr w:type="spellEnd"/>
    </w:p>
    <w:p w14:paraId="487650C2" w14:textId="77777777" w:rsidR="00DF4024" w:rsidRPr="009C5AF1" w:rsidRDefault="00DF4024" w:rsidP="0060586E">
      <w:pPr>
        <w:rPr>
          <w:rFonts w:ascii="Arial" w:hAnsi="Arial" w:cs="Arial"/>
          <w:sz w:val="22"/>
          <w:szCs w:val="22"/>
        </w:rPr>
      </w:pPr>
    </w:p>
    <w:p w14:paraId="14295C15" w14:textId="2A429E72" w:rsidR="009727D5" w:rsidRPr="00C80A89" w:rsidRDefault="009C5AF1" w:rsidP="0060586E">
      <w:pPr>
        <w:rPr>
          <w:rFonts w:ascii="Arial" w:hAnsi="Arial" w:cs="Arial"/>
          <w:b/>
          <w:sz w:val="22"/>
          <w:szCs w:val="22"/>
        </w:rPr>
      </w:pPr>
      <w:r w:rsidRPr="009C5AF1">
        <w:rPr>
          <w:rFonts w:ascii="Arial" w:hAnsi="Arial" w:cs="Arial"/>
          <w:b/>
          <w:sz w:val="22"/>
          <w:szCs w:val="22"/>
        </w:rPr>
        <w:t>Second Year Fall</w:t>
      </w:r>
    </w:p>
    <w:p w14:paraId="0535EA11" w14:textId="7F809A59" w:rsidR="009C5AF1" w:rsidRPr="009C5AF1" w:rsidRDefault="009A7D46" w:rsidP="0060586E">
      <w:pPr>
        <w:rPr>
          <w:rFonts w:ascii="Arial" w:hAnsi="Arial" w:cs="Arial"/>
          <w:sz w:val="22"/>
          <w:szCs w:val="22"/>
        </w:rPr>
      </w:pPr>
      <w:r>
        <w:rPr>
          <w:rFonts w:ascii="Arial" w:hAnsi="Arial" w:cs="Arial"/>
          <w:sz w:val="22"/>
          <w:szCs w:val="22"/>
        </w:rPr>
        <w:t>BIOL-</w:t>
      </w:r>
      <w:r w:rsidR="009C5AF1" w:rsidRPr="009C5AF1">
        <w:rPr>
          <w:rFonts w:ascii="Arial" w:hAnsi="Arial" w:cs="Arial"/>
          <w:sz w:val="22"/>
          <w:szCs w:val="22"/>
        </w:rPr>
        <w:t>Z</w:t>
      </w:r>
      <w:r>
        <w:rPr>
          <w:rFonts w:ascii="Arial" w:hAnsi="Arial" w:cs="Arial"/>
          <w:sz w:val="22"/>
          <w:szCs w:val="22"/>
        </w:rPr>
        <w:t xml:space="preserve"> </w:t>
      </w:r>
      <w:r w:rsidR="009C5AF1" w:rsidRPr="009C5AF1">
        <w:rPr>
          <w:rFonts w:ascii="Arial" w:hAnsi="Arial" w:cs="Arial"/>
          <w:sz w:val="22"/>
          <w:szCs w:val="22"/>
        </w:rPr>
        <w:t xml:space="preserve">620 </w:t>
      </w:r>
      <w:r w:rsidR="009727D5">
        <w:rPr>
          <w:rFonts w:ascii="Arial" w:hAnsi="Arial" w:cs="Arial"/>
          <w:sz w:val="22"/>
          <w:szCs w:val="22"/>
        </w:rPr>
        <w:tab/>
      </w:r>
      <w:r w:rsidR="009C5AF1" w:rsidRPr="009C5AF1">
        <w:rPr>
          <w:rFonts w:ascii="Arial" w:hAnsi="Arial" w:cs="Arial"/>
          <w:sz w:val="22"/>
          <w:szCs w:val="22"/>
        </w:rPr>
        <w:t>Grant Writing</w:t>
      </w:r>
      <w:r w:rsidR="009C5AF1" w:rsidRPr="009C5AF1">
        <w:rPr>
          <w:rFonts w:ascii="Arial" w:hAnsi="Arial" w:cs="Arial"/>
          <w:sz w:val="22"/>
          <w:szCs w:val="22"/>
        </w:rPr>
        <w:tab/>
      </w:r>
      <w:r w:rsidR="009C5AF1" w:rsidRPr="009C5AF1">
        <w:rPr>
          <w:rFonts w:ascii="Arial" w:hAnsi="Arial" w:cs="Arial"/>
          <w:sz w:val="22"/>
          <w:szCs w:val="22"/>
        </w:rPr>
        <w:tab/>
      </w:r>
      <w:r w:rsidR="009C5AF1">
        <w:rPr>
          <w:rFonts w:ascii="Arial" w:hAnsi="Arial" w:cs="Arial"/>
          <w:sz w:val="22"/>
          <w:szCs w:val="22"/>
        </w:rPr>
        <w:tab/>
      </w:r>
      <w:r>
        <w:rPr>
          <w:rFonts w:ascii="Arial" w:hAnsi="Arial" w:cs="Arial"/>
          <w:sz w:val="22"/>
          <w:szCs w:val="22"/>
        </w:rPr>
        <w:tab/>
      </w:r>
      <w:r>
        <w:rPr>
          <w:rFonts w:ascii="Arial" w:hAnsi="Arial" w:cs="Arial"/>
          <w:sz w:val="22"/>
          <w:szCs w:val="22"/>
        </w:rPr>
        <w:tab/>
      </w:r>
      <w:r w:rsidR="009C5AF1" w:rsidRPr="009C5AF1">
        <w:rPr>
          <w:rFonts w:ascii="Arial" w:hAnsi="Arial" w:cs="Arial"/>
          <w:sz w:val="22"/>
          <w:szCs w:val="22"/>
        </w:rPr>
        <w:t xml:space="preserve">1.5 </w:t>
      </w:r>
      <w:proofErr w:type="spellStart"/>
      <w:r w:rsidR="009C5AF1" w:rsidRPr="009C5AF1">
        <w:rPr>
          <w:rFonts w:ascii="Arial" w:hAnsi="Arial" w:cs="Arial"/>
          <w:sz w:val="22"/>
          <w:szCs w:val="22"/>
        </w:rPr>
        <w:t>cr</w:t>
      </w:r>
      <w:proofErr w:type="spellEnd"/>
    </w:p>
    <w:p w14:paraId="00615284" w14:textId="77777777" w:rsidR="009C5AF1" w:rsidRPr="009C5AF1" w:rsidRDefault="009C5AF1" w:rsidP="0060586E">
      <w:pPr>
        <w:rPr>
          <w:rFonts w:ascii="Arial" w:hAnsi="Arial" w:cs="Arial"/>
          <w:sz w:val="22"/>
          <w:szCs w:val="22"/>
        </w:rPr>
      </w:pPr>
    </w:p>
    <w:p w14:paraId="0C712EEE" w14:textId="6D22204C" w:rsidR="002D56F8" w:rsidRPr="002D56F8" w:rsidRDefault="008B3350" w:rsidP="0060586E">
      <w:pPr>
        <w:rPr>
          <w:rFonts w:ascii="Arial" w:hAnsi="Arial" w:cs="Arial"/>
          <w:b/>
          <w:sz w:val="22"/>
          <w:szCs w:val="22"/>
        </w:rPr>
      </w:pPr>
      <w:r>
        <w:rPr>
          <w:rFonts w:ascii="Arial" w:hAnsi="Arial" w:cs="Arial"/>
          <w:b/>
          <w:sz w:val="22"/>
          <w:szCs w:val="22"/>
        </w:rPr>
        <w:t>Second</w:t>
      </w:r>
      <w:r w:rsidR="009C5AF1" w:rsidRPr="009C5AF1">
        <w:rPr>
          <w:rFonts w:ascii="Arial" w:hAnsi="Arial" w:cs="Arial"/>
          <w:b/>
          <w:sz w:val="22"/>
          <w:szCs w:val="22"/>
        </w:rPr>
        <w:t xml:space="preserve"> Year Spring</w:t>
      </w:r>
    </w:p>
    <w:p w14:paraId="1A257566" w14:textId="2FB34BD6" w:rsidR="009C5AF1" w:rsidRPr="009C5AF1" w:rsidRDefault="009A7D46" w:rsidP="0060586E">
      <w:pPr>
        <w:rPr>
          <w:rFonts w:ascii="Arial" w:hAnsi="Arial" w:cs="Arial"/>
          <w:sz w:val="22"/>
          <w:szCs w:val="22"/>
        </w:rPr>
      </w:pPr>
      <w:r>
        <w:rPr>
          <w:rFonts w:ascii="Arial" w:hAnsi="Arial" w:cs="Arial"/>
          <w:sz w:val="22"/>
          <w:szCs w:val="22"/>
        </w:rPr>
        <w:t>BIOL-</w:t>
      </w:r>
      <w:r w:rsidR="00C02A47">
        <w:rPr>
          <w:rFonts w:ascii="Arial" w:hAnsi="Arial" w:cs="Arial"/>
          <w:sz w:val="22"/>
          <w:szCs w:val="22"/>
        </w:rPr>
        <w:t>L 524</w:t>
      </w:r>
      <w:r>
        <w:rPr>
          <w:rFonts w:ascii="Arial" w:hAnsi="Arial" w:cs="Arial"/>
          <w:sz w:val="22"/>
          <w:szCs w:val="22"/>
        </w:rPr>
        <w:t xml:space="preserve"> </w:t>
      </w:r>
      <w:r w:rsidR="009727D5">
        <w:rPr>
          <w:rFonts w:ascii="Arial" w:hAnsi="Arial" w:cs="Arial"/>
          <w:sz w:val="22"/>
          <w:szCs w:val="22"/>
        </w:rPr>
        <w:tab/>
      </w:r>
      <w:r w:rsidR="009C5AF1" w:rsidRPr="009C5AF1">
        <w:rPr>
          <w:rFonts w:ascii="Arial" w:hAnsi="Arial" w:cs="Arial"/>
          <w:sz w:val="22"/>
          <w:szCs w:val="22"/>
        </w:rPr>
        <w:t>Res Ethics and Career Dev.</w:t>
      </w:r>
      <w:r w:rsidR="009C5AF1" w:rsidRPr="009C5AF1">
        <w:rPr>
          <w:rFonts w:ascii="Arial" w:hAnsi="Arial" w:cs="Arial"/>
          <w:sz w:val="22"/>
          <w:szCs w:val="22"/>
        </w:rPr>
        <w:tab/>
      </w:r>
      <w:r w:rsidR="009C5AF1">
        <w:rPr>
          <w:rFonts w:ascii="Arial" w:hAnsi="Arial" w:cs="Arial"/>
          <w:sz w:val="22"/>
          <w:szCs w:val="22"/>
        </w:rPr>
        <w:tab/>
      </w:r>
      <w:r>
        <w:rPr>
          <w:rFonts w:ascii="Arial" w:hAnsi="Arial" w:cs="Arial"/>
          <w:sz w:val="22"/>
          <w:szCs w:val="22"/>
        </w:rPr>
        <w:tab/>
      </w:r>
      <w:r w:rsidR="009C5AF1" w:rsidRPr="009C5AF1">
        <w:rPr>
          <w:rFonts w:ascii="Arial" w:hAnsi="Arial" w:cs="Arial"/>
          <w:sz w:val="22"/>
          <w:szCs w:val="22"/>
        </w:rPr>
        <w:t xml:space="preserve">1.5 </w:t>
      </w:r>
      <w:proofErr w:type="spellStart"/>
      <w:r w:rsidR="009C5AF1" w:rsidRPr="009C5AF1">
        <w:rPr>
          <w:rFonts w:ascii="Arial" w:hAnsi="Arial" w:cs="Arial"/>
          <w:sz w:val="22"/>
          <w:szCs w:val="22"/>
        </w:rPr>
        <w:t>cr</w:t>
      </w:r>
      <w:proofErr w:type="spellEnd"/>
    </w:p>
    <w:p w14:paraId="2A1587DF" w14:textId="77777777" w:rsidR="009C5AF1" w:rsidRPr="009C5AF1" w:rsidRDefault="009C5AF1" w:rsidP="0060586E">
      <w:pPr>
        <w:rPr>
          <w:rFonts w:ascii="Arial" w:hAnsi="Arial" w:cs="Arial"/>
          <w:sz w:val="22"/>
          <w:szCs w:val="22"/>
        </w:rPr>
      </w:pPr>
    </w:p>
    <w:p w14:paraId="170A4A3C" w14:textId="50FE8CC6" w:rsidR="009C5AF1" w:rsidRDefault="009C5AF1" w:rsidP="0060586E">
      <w:pPr>
        <w:rPr>
          <w:rFonts w:ascii="Arial" w:hAnsi="Arial" w:cs="Arial"/>
          <w:b/>
          <w:sz w:val="22"/>
          <w:szCs w:val="22"/>
        </w:rPr>
      </w:pPr>
      <w:r w:rsidRPr="009C5AF1">
        <w:rPr>
          <w:rFonts w:ascii="Arial" w:hAnsi="Arial" w:cs="Arial"/>
          <w:b/>
          <w:sz w:val="22"/>
          <w:szCs w:val="22"/>
        </w:rPr>
        <w:t>Total</w:t>
      </w:r>
      <w:r w:rsidRPr="009C5AF1">
        <w:rPr>
          <w:rFonts w:ascii="Arial" w:hAnsi="Arial" w:cs="Arial"/>
          <w:b/>
          <w:sz w:val="22"/>
          <w:szCs w:val="22"/>
        </w:rPr>
        <w:tab/>
      </w:r>
      <w:r w:rsidRPr="009C5AF1">
        <w:rPr>
          <w:rFonts w:ascii="Arial" w:hAnsi="Arial" w:cs="Arial"/>
          <w:b/>
          <w:sz w:val="22"/>
          <w:szCs w:val="22"/>
        </w:rPr>
        <w:tab/>
      </w:r>
      <w:r w:rsidRPr="009C5AF1">
        <w:rPr>
          <w:rFonts w:ascii="Arial" w:hAnsi="Arial" w:cs="Arial"/>
          <w:b/>
          <w:sz w:val="22"/>
          <w:szCs w:val="22"/>
        </w:rPr>
        <w:tab/>
      </w:r>
      <w:r w:rsidRPr="009C5AF1">
        <w:rPr>
          <w:rFonts w:ascii="Arial" w:hAnsi="Arial" w:cs="Arial"/>
          <w:b/>
          <w:sz w:val="22"/>
          <w:szCs w:val="22"/>
        </w:rPr>
        <w:tab/>
      </w:r>
      <w:r w:rsidR="00B81A37">
        <w:rPr>
          <w:rFonts w:ascii="Arial" w:hAnsi="Arial" w:cs="Arial"/>
          <w:b/>
          <w:sz w:val="22"/>
          <w:szCs w:val="22"/>
        </w:rPr>
        <w:tab/>
      </w:r>
      <w:r w:rsidR="009A7D46">
        <w:rPr>
          <w:rFonts w:ascii="Arial" w:hAnsi="Arial" w:cs="Arial"/>
          <w:b/>
          <w:sz w:val="22"/>
          <w:szCs w:val="22"/>
        </w:rPr>
        <w:tab/>
      </w:r>
      <w:r w:rsidR="009A7D46">
        <w:rPr>
          <w:rFonts w:ascii="Arial" w:hAnsi="Arial" w:cs="Arial"/>
          <w:b/>
          <w:sz w:val="22"/>
          <w:szCs w:val="22"/>
        </w:rPr>
        <w:tab/>
      </w:r>
      <w:r w:rsidR="009A7D46">
        <w:rPr>
          <w:rFonts w:ascii="Arial" w:hAnsi="Arial" w:cs="Arial"/>
          <w:b/>
          <w:sz w:val="22"/>
          <w:szCs w:val="22"/>
        </w:rPr>
        <w:tab/>
      </w:r>
      <w:r w:rsidR="001F5145">
        <w:rPr>
          <w:rFonts w:ascii="Arial" w:hAnsi="Arial" w:cs="Arial"/>
          <w:b/>
          <w:sz w:val="22"/>
          <w:szCs w:val="22"/>
        </w:rPr>
        <w:t>19.5</w:t>
      </w:r>
      <w:r w:rsidRPr="009C5AF1">
        <w:rPr>
          <w:rFonts w:ascii="Arial" w:hAnsi="Arial" w:cs="Arial"/>
          <w:b/>
          <w:sz w:val="22"/>
          <w:szCs w:val="22"/>
        </w:rPr>
        <w:t xml:space="preserve"> </w:t>
      </w:r>
      <w:proofErr w:type="spellStart"/>
      <w:r w:rsidRPr="009C5AF1">
        <w:rPr>
          <w:rFonts w:ascii="Arial" w:hAnsi="Arial" w:cs="Arial"/>
          <w:b/>
          <w:sz w:val="22"/>
          <w:szCs w:val="22"/>
        </w:rPr>
        <w:t>cr</w:t>
      </w:r>
      <w:proofErr w:type="spellEnd"/>
    </w:p>
    <w:p w14:paraId="7BB14518" w14:textId="77777777" w:rsidR="009B6654" w:rsidRDefault="009B6654" w:rsidP="00BE33C6">
      <w:pPr>
        <w:rPr>
          <w:rFonts w:ascii="Arial" w:hAnsi="Arial" w:cs="Arial"/>
          <w:b/>
          <w:sz w:val="22"/>
          <w:szCs w:val="22"/>
        </w:rPr>
      </w:pPr>
    </w:p>
    <w:p w14:paraId="38AACA27" w14:textId="58C53568" w:rsidR="00AC5D92" w:rsidRDefault="00AC5D92" w:rsidP="00BE33C6">
      <w:pPr>
        <w:rPr>
          <w:rFonts w:ascii="Arial" w:hAnsi="Arial" w:cs="Arial"/>
          <w:sz w:val="16"/>
          <w:szCs w:val="16"/>
          <w:u w:val="single"/>
        </w:rPr>
      </w:pPr>
      <w:r w:rsidRPr="00C80A89">
        <w:rPr>
          <w:rFonts w:ascii="Arial" w:hAnsi="Arial" w:cs="Arial"/>
          <w:i/>
          <w:iCs/>
          <w:sz w:val="16"/>
          <w:szCs w:val="16"/>
          <w:highlight w:val="green"/>
          <w:u w:val="single"/>
        </w:rPr>
        <w:t>2020-2021 Covid-specific amendment: A subset of GCDB students from the 2020 and 2021 classes were given permission to replace BIOC-B 511 with BIOL-L511/Z620 Advanced Gene Regulation</w:t>
      </w:r>
      <w:r w:rsidRPr="00C80A89">
        <w:rPr>
          <w:rFonts w:ascii="Arial" w:hAnsi="Arial" w:cs="Arial"/>
          <w:sz w:val="16"/>
          <w:szCs w:val="16"/>
          <w:highlight w:val="green"/>
          <w:u w:val="single"/>
        </w:rPr>
        <w:t>.</w:t>
      </w:r>
    </w:p>
    <w:p w14:paraId="29991F7F" w14:textId="77777777" w:rsidR="00C80A89" w:rsidRPr="00C80A89" w:rsidRDefault="00C80A89" w:rsidP="00BE33C6">
      <w:pPr>
        <w:rPr>
          <w:rFonts w:ascii="Arial" w:hAnsi="Arial" w:cs="Arial"/>
          <w:b/>
          <w:sz w:val="16"/>
          <w:szCs w:val="16"/>
        </w:rPr>
      </w:pPr>
    </w:p>
    <w:p w14:paraId="47ABAA9B" w14:textId="725A031B" w:rsidR="009271D7" w:rsidRDefault="00BE33C6" w:rsidP="00BE33C6">
      <w:pPr>
        <w:rPr>
          <w:rFonts w:ascii="Arial" w:hAnsi="Arial" w:cs="Arial"/>
          <w:b/>
          <w:sz w:val="22"/>
          <w:szCs w:val="22"/>
        </w:rPr>
      </w:pPr>
      <w:r w:rsidRPr="009C5AF1">
        <w:rPr>
          <w:rFonts w:ascii="Arial" w:hAnsi="Arial" w:cs="Arial"/>
          <w:b/>
          <w:sz w:val="22"/>
          <w:szCs w:val="22"/>
        </w:rPr>
        <w:t>Students should register for additional minor courses and/or</w:t>
      </w:r>
      <w:r>
        <w:rPr>
          <w:rFonts w:ascii="Arial" w:hAnsi="Arial" w:cs="Arial"/>
          <w:b/>
          <w:sz w:val="22"/>
          <w:szCs w:val="22"/>
        </w:rPr>
        <w:t xml:space="preserve"> independent</w:t>
      </w:r>
      <w:r w:rsidRPr="009C5AF1">
        <w:rPr>
          <w:rFonts w:ascii="Arial" w:hAnsi="Arial" w:cs="Arial"/>
          <w:b/>
          <w:sz w:val="22"/>
          <w:szCs w:val="22"/>
        </w:rPr>
        <w:t xml:space="preserve"> research</w:t>
      </w:r>
      <w:r w:rsidR="00FF6FE1">
        <w:rPr>
          <w:rFonts w:ascii="Arial" w:hAnsi="Arial" w:cs="Arial"/>
          <w:b/>
          <w:sz w:val="22"/>
          <w:szCs w:val="22"/>
        </w:rPr>
        <w:t xml:space="preserve"> (L800)</w:t>
      </w:r>
      <w:r w:rsidRPr="009C5AF1">
        <w:rPr>
          <w:rFonts w:ascii="Arial" w:hAnsi="Arial" w:cs="Arial"/>
          <w:b/>
          <w:sz w:val="22"/>
          <w:szCs w:val="22"/>
        </w:rPr>
        <w:t xml:space="preserve"> to total 12 credits each semester</w:t>
      </w:r>
      <w:r w:rsidR="00C80A89">
        <w:rPr>
          <w:rFonts w:ascii="Arial" w:hAnsi="Arial" w:cs="Arial"/>
          <w:b/>
          <w:sz w:val="22"/>
          <w:szCs w:val="22"/>
        </w:rPr>
        <w:t xml:space="preserve"> prior to G901</w:t>
      </w:r>
      <w:r w:rsidRPr="009C5AF1">
        <w:rPr>
          <w:rFonts w:ascii="Arial" w:hAnsi="Arial" w:cs="Arial"/>
          <w:b/>
          <w:sz w:val="22"/>
          <w:szCs w:val="22"/>
        </w:rPr>
        <w:t xml:space="preserve">. </w:t>
      </w:r>
    </w:p>
    <w:p w14:paraId="471E0A44" w14:textId="77777777" w:rsidR="0032737C" w:rsidRDefault="0032737C" w:rsidP="00BE33C6">
      <w:pPr>
        <w:rPr>
          <w:rFonts w:ascii="Arial" w:hAnsi="Arial" w:cs="Arial"/>
          <w:b/>
          <w:sz w:val="22"/>
          <w:szCs w:val="22"/>
        </w:rPr>
      </w:pPr>
    </w:p>
    <w:p w14:paraId="79D93E93" w14:textId="7AF5E9FA" w:rsidR="009B6654" w:rsidRPr="009B6654" w:rsidRDefault="009B6654" w:rsidP="00BE33C6">
      <w:pPr>
        <w:rPr>
          <w:rFonts w:ascii="Arial" w:hAnsi="Arial" w:cs="Arial"/>
          <w:sz w:val="22"/>
          <w:szCs w:val="22"/>
        </w:rPr>
      </w:pPr>
      <w:r w:rsidRPr="009B6654">
        <w:rPr>
          <w:rFonts w:ascii="Arial" w:hAnsi="Arial" w:cs="Arial"/>
          <w:b/>
          <w:sz w:val="22"/>
          <w:szCs w:val="22"/>
        </w:rPr>
        <w:t xml:space="preserve">Students can register for 0-6 credits during the summer but should </w:t>
      </w:r>
      <w:r w:rsidR="00425A1A">
        <w:rPr>
          <w:rFonts w:ascii="Arial" w:hAnsi="Arial" w:cs="Arial"/>
          <w:b/>
          <w:sz w:val="22"/>
          <w:szCs w:val="22"/>
        </w:rPr>
        <w:t xml:space="preserve">first </w:t>
      </w:r>
      <w:r w:rsidR="001622E5">
        <w:rPr>
          <w:rFonts w:ascii="Arial" w:hAnsi="Arial" w:cs="Arial"/>
          <w:b/>
          <w:sz w:val="22"/>
          <w:szCs w:val="22"/>
        </w:rPr>
        <w:t>consult</w:t>
      </w:r>
      <w:r w:rsidRPr="009B6654">
        <w:rPr>
          <w:rFonts w:ascii="Arial" w:hAnsi="Arial" w:cs="Arial"/>
          <w:b/>
          <w:sz w:val="22"/>
          <w:szCs w:val="22"/>
        </w:rPr>
        <w:t xml:space="preserve"> with their </w:t>
      </w:r>
      <w:r w:rsidR="001622E5">
        <w:rPr>
          <w:rFonts w:ascii="Arial" w:hAnsi="Arial" w:cs="Arial"/>
          <w:b/>
          <w:sz w:val="22"/>
          <w:szCs w:val="22"/>
        </w:rPr>
        <w:t>mentor</w:t>
      </w:r>
      <w:r w:rsidRPr="009B6654">
        <w:rPr>
          <w:rFonts w:ascii="Arial" w:hAnsi="Arial" w:cs="Arial"/>
          <w:b/>
          <w:sz w:val="22"/>
          <w:szCs w:val="22"/>
        </w:rPr>
        <w:t xml:space="preserve"> and the Biology Graduate Offic</w:t>
      </w:r>
      <w:r w:rsidR="00425A1A">
        <w:rPr>
          <w:rFonts w:ascii="Arial" w:hAnsi="Arial" w:cs="Arial"/>
          <w:b/>
          <w:sz w:val="22"/>
          <w:szCs w:val="22"/>
        </w:rPr>
        <w:t>e</w:t>
      </w:r>
      <w:r w:rsidR="00FC4B11">
        <w:rPr>
          <w:rFonts w:ascii="Arial" w:hAnsi="Arial" w:cs="Arial"/>
          <w:b/>
          <w:sz w:val="22"/>
          <w:szCs w:val="22"/>
        </w:rPr>
        <w:t xml:space="preserve"> as enrollment will require tuition payments</w:t>
      </w:r>
      <w:r w:rsidRPr="009B6654">
        <w:rPr>
          <w:rFonts w:ascii="Arial" w:hAnsi="Arial" w:cs="Arial"/>
          <w:b/>
          <w:sz w:val="22"/>
          <w:szCs w:val="22"/>
        </w:rPr>
        <w:t>.</w:t>
      </w:r>
    </w:p>
    <w:p w14:paraId="00CE9992" w14:textId="77777777" w:rsidR="009C5AF1" w:rsidRDefault="009C5AF1" w:rsidP="0060586E">
      <w:pPr>
        <w:rPr>
          <w:rFonts w:ascii="Arial" w:hAnsi="Arial" w:cs="Arial"/>
          <w:sz w:val="22"/>
          <w:szCs w:val="22"/>
        </w:rPr>
      </w:pPr>
    </w:p>
    <w:p w14:paraId="69ECCF93" w14:textId="38D0EAF7" w:rsidR="00BE33C6" w:rsidRDefault="00BE33C6" w:rsidP="00BE33C6">
      <w:pPr>
        <w:tabs>
          <w:tab w:val="left" w:pos="-720"/>
          <w:tab w:val="left" w:pos="360"/>
          <w:tab w:val="left" w:pos="720"/>
          <w:tab w:val="left" w:pos="820"/>
          <w:tab w:val="left" w:pos="1360"/>
          <w:tab w:val="left" w:pos="1440"/>
          <w:tab w:val="left" w:pos="2160"/>
          <w:tab w:val="left" w:pos="2880"/>
          <w:tab w:val="left" w:pos="3600"/>
          <w:tab w:val="left" w:pos="3960"/>
          <w:tab w:val="left" w:pos="4320"/>
          <w:tab w:val="left" w:pos="5040"/>
          <w:tab w:val="left" w:pos="5760"/>
          <w:tab w:val="left" w:pos="6480"/>
          <w:tab w:val="left" w:pos="7200"/>
          <w:tab w:val="left" w:pos="7920"/>
        </w:tabs>
        <w:rPr>
          <w:rFonts w:ascii="Arial" w:hAnsi="Arial"/>
          <w:sz w:val="22"/>
          <w:szCs w:val="22"/>
        </w:rPr>
      </w:pPr>
      <w:r w:rsidRPr="00BE33C6">
        <w:rPr>
          <w:rFonts w:ascii="Arial" w:hAnsi="Arial"/>
          <w:b/>
          <w:sz w:val="22"/>
          <w:szCs w:val="22"/>
          <w:vertAlign w:val="superscript"/>
        </w:rPr>
        <w:t>1</w:t>
      </w:r>
      <w:r>
        <w:rPr>
          <w:rFonts w:ascii="Arial" w:hAnsi="Arial"/>
          <w:sz w:val="22"/>
          <w:szCs w:val="22"/>
        </w:rPr>
        <w:t>The GCDB Graduate Program Director must approve a</w:t>
      </w:r>
      <w:r w:rsidRPr="00095AEF">
        <w:rPr>
          <w:rFonts w:ascii="Arial" w:hAnsi="Arial"/>
          <w:sz w:val="22"/>
          <w:szCs w:val="22"/>
        </w:rPr>
        <w:t xml:space="preserve">ny </w:t>
      </w:r>
      <w:r>
        <w:rPr>
          <w:rFonts w:ascii="Arial" w:hAnsi="Arial"/>
          <w:sz w:val="22"/>
          <w:szCs w:val="22"/>
        </w:rPr>
        <w:t xml:space="preserve">exemptions or </w:t>
      </w:r>
      <w:r w:rsidRPr="00095AEF">
        <w:rPr>
          <w:rFonts w:ascii="Arial" w:hAnsi="Arial"/>
          <w:sz w:val="22"/>
          <w:szCs w:val="22"/>
        </w:rPr>
        <w:t>substitutions</w:t>
      </w:r>
      <w:r>
        <w:rPr>
          <w:rFonts w:ascii="Arial" w:hAnsi="Arial"/>
          <w:sz w:val="22"/>
          <w:szCs w:val="22"/>
        </w:rPr>
        <w:t xml:space="preserve"> of listed classes with equivalent courses.</w:t>
      </w:r>
      <w:r w:rsidR="00E16B51">
        <w:rPr>
          <w:rFonts w:ascii="Arial" w:hAnsi="Arial"/>
          <w:sz w:val="22"/>
          <w:szCs w:val="22"/>
        </w:rPr>
        <w:t xml:space="preserve"> Exemptions</w:t>
      </w:r>
      <w:r w:rsidR="00DF4024">
        <w:rPr>
          <w:rFonts w:ascii="Arial" w:hAnsi="Arial"/>
          <w:sz w:val="22"/>
          <w:szCs w:val="22"/>
        </w:rPr>
        <w:t xml:space="preserve"> / substitutions</w:t>
      </w:r>
      <w:r w:rsidR="00E16B51">
        <w:rPr>
          <w:rFonts w:ascii="Arial" w:hAnsi="Arial"/>
          <w:sz w:val="22"/>
          <w:szCs w:val="22"/>
        </w:rPr>
        <w:t xml:space="preserve"> also require official approval from the Graduate School.</w:t>
      </w:r>
      <w:r w:rsidR="00D54C74">
        <w:rPr>
          <w:rFonts w:ascii="Arial" w:hAnsi="Arial"/>
          <w:sz w:val="22"/>
          <w:szCs w:val="22"/>
        </w:rPr>
        <w:t xml:space="preserve"> These exemptions</w:t>
      </w:r>
      <w:r w:rsidR="00DF4024">
        <w:rPr>
          <w:rFonts w:ascii="Arial" w:hAnsi="Arial"/>
          <w:sz w:val="22"/>
          <w:szCs w:val="22"/>
        </w:rPr>
        <w:t xml:space="preserve"> / substitutions</w:t>
      </w:r>
      <w:r w:rsidR="00D54C74">
        <w:rPr>
          <w:rFonts w:ascii="Arial" w:hAnsi="Arial"/>
          <w:sz w:val="22"/>
          <w:szCs w:val="22"/>
        </w:rPr>
        <w:t xml:space="preserve"> are rare.</w:t>
      </w:r>
    </w:p>
    <w:p w14:paraId="5963EFA1" w14:textId="5E23A8D5" w:rsidR="00BE33C6" w:rsidRPr="00C80A89" w:rsidRDefault="00BE33C6" w:rsidP="00C80A89">
      <w:pPr>
        <w:tabs>
          <w:tab w:val="left" w:pos="-720"/>
          <w:tab w:val="left" w:pos="360"/>
          <w:tab w:val="left" w:pos="720"/>
          <w:tab w:val="left" w:pos="820"/>
          <w:tab w:val="left" w:pos="1360"/>
          <w:tab w:val="left" w:pos="1440"/>
          <w:tab w:val="left" w:pos="2160"/>
          <w:tab w:val="left" w:pos="2880"/>
          <w:tab w:val="left" w:pos="3600"/>
          <w:tab w:val="left" w:pos="3960"/>
          <w:tab w:val="left" w:pos="4320"/>
          <w:tab w:val="left" w:pos="5040"/>
          <w:tab w:val="left" w:pos="5760"/>
          <w:tab w:val="left" w:pos="6480"/>
          <w:tab w:val="left" w:pos="7200"/>
          <w:tab w:val="left" w:pos="7920"/>
        </w:tabs>
        <w:rPr>
          <w:rFonts w:ascii="Arial" w:hAnsi="Arial"/>
          <w:sz w:val="22"/>
          <w:szCs w:val="22"/>
        </w:rPr>
      </w:pPr>
    </w:p>
    <w:p w14:paraId="32FE8985" w14:textId="3905C8E4" w:rsidR="00D06DE6" w:rsidRDefault="00D06DE6" w:rsidP="00D06DE6">
      <w:pPr>
        <w:rPr>
          <w:rFonts w:ascii="Arial" w:hAnsi="Arial" w:cs="Arial"/>
          <w:sz w:val="22"/>
          <w:szCs w:val="22"/>
        </w:rPr>
      </w:pPr>
      <w:r w:rsidRPr="00D06DE6">
        <w:rPr>
          <w:rFonts w:ascii="Arial" w:hAnsi="Arial" w:cs="Arial"/>
          <w:b/>
          <w:sz w:val="22"/>
          <w:szCs w:val="22"/>
        </w:rPr>
        <w:t>G901 Status</w:t>
      </w:r>
      <w:r>
        <w:rPr>
          <w:rFonts w:ascii="Arial" w:hAnsi="Arial" w:cs="Arial"/>
          <w:sz w:val="22"/>
          <w:szCs w:val="22"/>
        </w:rPr>
        <w:t>:</w:t>
      </w:r>
      <w:r w:rsidRPr="00D06DE6">
        <w:rPr>
          <w:rFonts w:ascii="Arial" w:hAnsi="Arial" w:cs="Arial"/>
          <w:sz w:val="22"/>
          <w:szCs w:val="22"/>
        </w:rPr>
        <w:t xml:space="preserve"> </w:t>
      </w:r>
      <w:r w:rsidRPr="009B6654">
        <w:rPr>
          <w:rFonts w:ascii="Arial" w:hAnsi="Arial" w:cs="Arial"/>
          <w:sz w:val="22"/>
          <w:szCs w:val="22"/>
        </w:rPr>
        <w:t>Once 90 credits are earned</w:t>
      </w:r>
      <w:r>
        <w:rPr>
          <w:rFonts w:ascii="Arial" w:hAnsi="Arial" w:cs="Arial"/>
          <w:sz w:val="22"/>
          <w:szCs w:val="22"/>
        </w:rPr>
        <w:t>,</w:t>
      </w:r>
      <w:r w:rsidRPr="009B6654">
        <w:rPr>
          <w:rFonts w:ascii="Arial" w:hAnsi="Arial" w:cs="Arial"/>
          <w:sz w:val="22"/>
          <w:szCs w:val="22"/>
        </w:rPr>
        <w:t xml:space="preserve"> </w:t>
      </w:r>
      <w:r>
        <w:rPr>
          <w:rFonts w:ascii="Arial" w:hAnsi="Arial" w:cs="Arial"/>
          <w:sz w:val="22"/>
          <w:szCs w:val="22"/>
        </w:rPr>
        <w:t>students</w:t>
      </w:r>
      <w:r w:rsidRPr="009B6654">
        <w:rPr>
          <w:rFonts w:ascii="Arial" w:hAnsi="Arial" w:cs="Arial"/>
          <w:sz w:val="22"/>
          <w:szCs w:val="22"/>
        </w:rPr>
        <w:t xml:space="preserve"> are in “G901 status</w:t>
      </w:r>
      <w:r>
        <w:rPr>
          <w:rFonts w:ascii="Arial" w:hAnsi="Arial" w:cs="Arial"/>
          <w:sz w:val="22"/>
          <w:szCs w:val="22"/>
        </w:rPr>
        <w:t>.</w:t>
      </w:r>
      <w:r w:rsidRPr="009B6654">
        <w:rPr>
          <w:rFonts w:ascii="Arial" w:hAnsi="Arial" w:cs="Arial"/>
          <w:sz w:val="22"/>
          <w:szCs w:val="22"/>
        </w:rPr>
        <w:t>”</w:t>
      </w:r>
      <w:r w:rsidR="00927264">
        <w:rPr>
          <w:rFonts w:ascii="Arial" w:hAnsi="Arial" w:cs="Arial"/>
          <w:sz w:val="22"/>
          <w:szCs w:val="22"/>
        </w:rPr>
        <w:t xml:space="preserve"> Once this status is achieved</w:t>
      </w:r>
      <w:r w:rsidR="001B4027">
        <w:rPr>
          <w:rFonts w:ascii="Arial" w:hAnsi="Arial" w:cs="Arial"/>
          <w:sz w:val="22"/>
          <w:szCs w:val="22"/>
        </w:rPr>
        <w:t>,</w:t>
      </w:r>
      <w:r w:rsidR="00927264">
        <w:rPr>
          <w:rFonts w:ascii="Arial" w:hAnsi="Arial" w:cs="Arial"/>
          <w:sz w:val="22"/>
          <w:szCs w:val="22"/>
        </w:rPr>
        <w:t xml:space="preserve"> the tuition cost</w:t>
      </w:r>
      <w:r w:rsidR="00A27402">
        <w:rPr>
          <w:rFonts w:ascii="Arial" w:hAnsi="Arial" w:cs="Arial"/>
          <w:sz w:val="22"/>
          <w:szCs w:val="22"/>
        </w:rPr>
        <w:t>s</w:t>
      </w:r>
      <w:r w:rsidR="00927264">
        <w:rPr>
          <w:rFonts w:ascii="Arial" w:hAnsi="Arial" w:cs="Arial"/>
          <w:sz w:val="22"/>
          <w:szCs w:val="22"/>
        </w:rPr>
        <w:t xml:space="preserve"> and fees charged by the college drop dramatically.</w:t>
      </w:r>
      <w:r w:rsidRPr="009B6654">
        <w:rPr>
          <w:rFonts w:ascii="Arial" w:hAnsi="Arial" w:cs="Arial"/>
          <w:sz w:val="22"/>
          <w:szCs w:val="22"/>
        </w:rPr>
        <w:t xml:space="preserve"> </w:t>
      </w:r>
      <w:r w:rsidR="00927264">
        <w:rPr>
          <w:rFonts w:ascii="Arial" w:hAnsi="Arial" w:cs="Arial"/>
          <w:sz w:val="22"/>
          <w:szCs w:val="22"/>
        </w:rPr>
        <w:t>G901</w:t>
      </w:r>
      <w:r w:rsidR="00FF6FE1">
        <w:rPr>
          <w:rFonts w:ascii="Arial" w:hAnsi="Arial" w:cs="Arial"/>
          <w:sz w:val="22"/>
          <w:szCs w:val="22"/>
        </w:rPr>
        <w:t xml:space="preserve"> status</w:t>
      </w:r>
      <w:r>
        <w:rPr>
          <w:rFonts w:ascii="Arial" w:hAnsi="Arial" w:cs="Arial"/>
          <w:sz w:val="22"/>
          <w:szCs w:val="22"/>
        </w:rPr>
        <w:t xml:space="preserve"> is typically </w:t>
      </w:r>
      <w:r w:rsidR="00BA05A3">
        <w:rPr>
          <w:rFonts w:ascii="Arial" w:hAnsi="Arial" w:cs="Arial"/>
          <w:sz w:val="22"/>
          <w:szCs w:val="22"/>
        </w:rPr>
        <w:t>attained</w:t>
      </w:r>
      <w:r>
        <w:rPr>
          <w:rFonts w:ascii="Arial" w:hAnsi="Arial" w:cs="Arial"/>
          <w:sz w:val="22"/>
          <w:szCs w:val="22"/>
        </w:rPr>
        <w:t xml:space="preserve"> </w:t>
      </w:r>
      <w:r w:rsidR="00A27402">
        <w:rPr>
          <w:rFonts w:ascii="Arial" w:hAnsi="Arial" w:cs="Arial"/>
          <w:sz w:val="22"/>
          <w:szCs w:val="22"/>
        </w:rPr>
        <w:t>during</w:t>
      </w:r>
      <w:r>
        <w:rPr>
          <w:rFonts w:ascii="Arial" w:hAnsi="Arial" w:cs="Arial"/>
          <w:sz w:val="22"/>
          <w:szCs w:val="22"/>
        </w:rPr>
        <w:t xml:space="preserve"> the </w:t>
      </w:r>
      <w:r w:rsidR="00BC654F">
        <w:rPr>
          <w:rFonts w:ascii="Arial" w:hAnsi="Arial" w:cs="Arial"/>
          <w:sz w:val="22"/>
          <w:szCs w:val="22"/>
        </w:rPr>
        <w:t>5</w:t>
      </w:r>
      <w:r w:rsidR="00BC654F" w:rsidRPr="00D06DE6">
        <w:rPr>
          <w:rFonts w:ascii="Arial" w:hAnsi="Arial" w:cs="Arial"/>
          <w:sz w:val="22"/>
          <w:szCs w:val="22"/>
          <w:vertAlign w:val="superscript"/>
        </w:rPr>
        <w:t>th</w:t>
      </w:r>
      <w:r w:rsidR="00BC654F">
        <w:rPr>
          <w:rFonts w:ascii="Arial" w:hAnsi="Arial" w:cs="Arial"/>
          <w:sz w:val="22"/>
          <w:szCs w:val="22"/>
        </w:rPr>
        <w:t xml:space="preserve"> </w:t>
      </w:r>
      <w:r>
        <w:rPr>
          <w:rFonts w:ascii="Arial" w:hAnsi="Arial" w:cs="Arial"/>
          <w:sz w:val="22"/>
          <w:szCs w:val="22"/>
        </w:rPr>
        <w:t xml:space="preserve">year. </w:t>
      </w:r>
      <w:r w:rsidR="00FF6FE1">
        <w:rPr>
          <w:rFonts w:ascii="Arial" w:hAnsi="Arial" w:cs="Arial"/>
          <w:sz w:val="22"/>
          <w:szCs w:val="22"/>
        </w:rPr>
        <w:t xml:space="preserve">Students </w:t>
      </w:r>
      <w:r w:rsidR="00927264">
        <w:rPr>
          <w:rFonts w:ascii="Arial" w:hAnsi="Arial" w:cs="Arial"/>
          <w:sz w:val="22"/>
          <w:szCs w:val="22"/>
        </w:rPr>
        <w:t>then</w:t>
      </w:r>
      <w:r>
        <w:rPr>
          <w:rFonts w:ascii="Arial" w:hAnsi="Arial" w:cs="Arial"/>
          <w:sz w:val="22"/>
          <w:szCs w:val="22"/>
        </w:rPr>
        <w:t xml:space="preserve"> register for </w:t>
      </w:r>
      <w:r w:rsidR="00927264" w:rsidRPr="00EC1D78">
        <w:rPr>
          <w:rFonts w:ascii="Arial" w:hAnsi="Arial" w:cs="Arial"/>
          <w:sz w:val="22"/>
          <w:szCs w:val="22"/>
          <w:u w:val="single"/>
        </w:rPr>
        <w:t>six</w:t>
      </w:r>
      <w:r>
        <w:rPr>
          <w:rFonts w:ascii="Arial" w:hAnsi="Arial" w:cs="Arial"/>
          <w:sz w:val="22"/>
          <w:szCs w:val="22"/>
        </w:rPr>
        <w:t xml:space="preserve"> G901 credits</w:t>
      </w:r>
      <w:r w:rsidR="00FF6FE1">
        <w:rPr>
          <w:rFonts w:ascii="Arial" w:hAnsi="Arial" w:cs="Arial"/>
          <w:sz w:val="22"/>
          <w:szCs w:val="22"/>
        </w:rPr>
        <w:t xml:space="preserve"> each semester</w:t>
      </w:r>
      <w:r>
        <w:rPr>
          <w:rFonts w:ascii="Arial" w:hAnsi="Arial" w:cs="Arial"/>
          <w:sz w:val="22"/>
          <w:szCs w:val="22"/>
        </w:rPr>
        <w:t xml:space="preserve"> instead of L800 research credits</w:t>
      </w:r>
      <w:r w:rsidR="00927264">
        <w:rPr>
          <w:rFonts w:ascii="Arial" w:hAnsi="Arial" w:cs="Arial"/>
          <w:sz w:val="22"/>
          <w:szCs w:val="22"/>
        </w:rPr>
        <w:t>,</w:t>
      </w:r>
      <w:r>
        <w:rPr>
          <w:rFonts w:ascii="Arial" w:hAnsi="Arial" w:cs="Arial"/>
          <w:sz w:val="22"/>
          <w:szCs w:val="22"/>
        </w:rPr>
        <w:t xml:space="preserve"> but</w:t>
      </w:r>
      <w:r w:rsidRPr="009B6654">
        <w:rPr>
          <w:rFonts w:ascii="Arial" w:hAnsi="Arial" w:cs="Arial"/>
          <w:sz w:val="22"/>
          <w:szCs w:val="22"/>
        </w:rPr>
        <w:t xml:space="preserve"> </w:t>
      </w:r>
      <w:r w:rsidR="001B4027">
        <w:rPr>
          <w:rFonts w:ascii="Arial" w:hAnsi="Arial" w:cs="Arial"/>
          <w:sz w:val="22"/>
          <w:szCs w:val="22"/>
        </w:rPr>
        <w:t xml:space="preserve">students </w:t>
      </w:r>
      <w:r w:rsidRPr="009B6654">
        <w:rPr>
          <w:rFonts w:ascii="Arial" w:hAnsi="Arial" w:cs="Arial"/>
          <w:sz w:val="22"/>
          <w:szCs w:val="22"/>
        </w:rPr>
        <w:t>cannot register for</w:t>
      </w:r>
      <w:r>
        <w:rPr>
          <w:rFonts w:ascii="Arial" w:hAnsi="Arial" w:cs="Arial"/>
          <w:sz w:val="22"/>
          <w:szCs w:val="22"/>
        </w:rPr>
        <w:t xml:space="preserve"> any more</w:t>
      </w:r>
      <w:r w:rsidRPr="009B6654">
        <w:rPr>
          <w:rFonts w:ascii="Arial" w:hAnsi="Arial" w:cs="Arial"/>
          <w:sz w:val="22"/>
          <w:szCs w:val="22"/>
        </w:rPr>
        <w:t xml:space="preserve"> </w:t>
      </w:r>
      <w:r w:rsidR="00A27402">
        <w:rPr>
          <w:rFonts w:ascii="Arial" w:hAnsi="Arial" w:cs="Arial"/>
          <w:sz w:val="22"/>
          <w:szCs w:val="22"/>
        </w:rPr>
        <w:t xml:space="preserve">formal </w:t>
      </w:r>
      <w:r w:rsidR="001B4027">
        <w:rPr>
          <w:rFonts w:ascii="Arial" w:hAnsi="Arial" w:cs="Arial"/>
          <w:sz w:val="22"/>
          <w:szCs w:val="22"/>
        </w:rPr>
        <w:t>coursework</w:t>
      </w:r>
      <w:r w:rsidRPr="009B6654">
        <w:rPr>
          <w:rFonts w:ascii="Arial" w:hAnsi="Arial" w:cs="Arial"/>
          <w:sz w:val="22"/>
          <w:szCs w:val="22"/>
        </w:rPr>
        <w:t xml:space="preserve">. </w:t>
      </w:r>
      <w:r w:rsidR="00927264">
        <w:rPr>
          <w:rFonts w:ascii="Arial" w:hAnsi="Arial" w:cs="Arial"/>
          <w:sz w:val="22"/>
          <w:szCs w:val="22"/>
        </w:rPr>
        <w:t>Students can use G901 status for six semesters</w:t>
      </w:r>
      <w:r w:rsidR="001B4027">
        <w:rPr>
          <w:rFonts w:ascii="Arial" w:hAnsi="Arial" w:cs="Arial"/>
          <w:sz w:val="22"/>
          <w:szCs w:val="22"/>
        </w:rPr>
        <w:t>, after which they lo</w:t>
      </w:r>
      <w:r w:rsidR="00927264">
        <w:rPr>
          <w:rFonts w:ascii="Arial" w:hAnsi="Arial" w:cs="Arial"/>
          <w:sz w:val="22"/>
          <w:szCs w:val="22"/>
        </w:rPr>
        <w:t>se G901 status and full tuition is charged again, even if 100% of their time is engaged in laboratory research.</w:t>
      </w:r>
    </w:p>
    <w:p w14:paraId="77C508AD" w14:textId="77777777" w:rsidR="008B3350" w:rsidRDefault="008B3350" w:rsidP="00D06DE6">
      <w:pPr>
        <w:rPr>
          <w:rFonts w:ascii="Arial" w:hAnsi="Arial" w:cs="Arial"/>
          <w:i/>
          <w:iCs/>
          <w:sz w:val="22"/>
          <w:szCs w:val="22"/>
          <w:highlight w:val="yellow"/>
          <w:u w:val="single"/>
        </w:rPr>
      </w:pPr>
    </w:p>
    <w:p w14:paraId="7FE143DF" w14:textId="34B751AC" w:rsidR="00087DA9" w:rsidRPr="00C80A89" w:rsidRDefault="00FF3494" w:rsidP="00D06DE6">
      <w:pPr>
        <w:rPr>
          <w:rFonts w:ascii="Arial" w:hAnsi="Arial" w:cs="Arial"/>
          <w:sz w:val="16"/>
          <w:szCs w:val="16"/>
          <w:u w:val="single"/>
        </w:rPr>
      </w:pPr>
      <w:r w:rsidRPr="00C80A89">
        <w:rPr>
          <w:rFonts w:ascii="Arial" w:hAnsi="Arial" w:cs="Arial"/>
          <w:i/>
          <w:iCs/>
          <w:sz w:val="16"/>
          <w:szCs w:val="16"/>
          <w:highlight w:val="green"/>
          <w:u w:val="single"/>
        </w:rPr>
        <w:lastRenderedPageBreak/>
        <w:t>2020</w:t>
      </w:r>
      <w:r w:rsidR="00980BB0" w:rsidRPr="00C80A89">
        <w:rPr>
          <w:rFonts w:ascii="Arial" w:hAnsi="Arial" w:cs="Arial"/>
          <w:i/>
          <w:iCs/>
          <w:sz w:val="16"/>
          <w:szCs w:val="16"/>
          <w:highlight w:val="green"/>
          <w:u w:val="single"/>
        </w:rPr>
        <w:t>-2021</w:t>
      </w:r>
      <w:r w:rsidRPr="00C80A89">
        <w:rPr>
          <w:rFonts w:ascii="Arial" w:hAnsi="Arial" w:cs="Arial"/>
          <w:i/>
          <w:iCs/>
          <w:sz w:val="16"/>
          <w:szCs w:val="16"/>
          <w:highlight w:val="green"/>
          <w:u w:val="single"/>
        </w:rPr>
        <w:t xml:space="preserve"> </w:t>
      </w:r>
      <w:r w:rsidR="00087DA9" w:rsidRPr="00C80A89">
        <w:rPr>
          <w:rFonts w:ascii="Arial" w:hAnsi="Arial" w:cs="Arial"/>
          <w:i/>
          <w:iCs/>
          <w:sz w:val="16"/>
          <w:szCs w:val="16"/>
          <w:highlight w:val="green"/>
          <w:u w:val="single"/>
        </w:rPr>
        <w:t xml:space="preserve">Covid-specific amendment: </w:t>
      </w:r>
      <w:r w:rsidR="00087DA9" w:rsidRPr="00C80A89">
        <w:rPr>
          <w:rFonts w:ascii="Arial" w:hAnsi="Arial" w:cs="Arial"/>
          <w:i/>
          <w:iCs/>
          <w:sz w:val="16"/>
          <w:szCs w:val="16"/>
          <w:highlight w:val="green"/>
        </w:rPr>
        <w:t xml:space="preserve">Students who were enrolled as graduate students during the Spring 2020 semester are eligible to register for two additional </w:t>
      </w:r>
      <w:r w:rsidR="00906120" w:rsidRPr="00C80A89">
        <w:rPr>
          <w:rFonts w:ascii="Arial" w:hAnsi="Arial" w:cs="Arial"/>
          <w:i/>
          <w:iCs/>
          <w:sz w:val="16"/>
          <w:szCs w:val="16"/>
          <w:highlight w:val="green"/>
        </w:rPr>
        <w:t>G901 semesters</w:t>
      </w:r>
      <w:r w:rsidR="00087DA9" w:rsidRPr="00C80A89">
        <w:rPr>
          <w:rFonts w:ascii="Arial" w:hAnsi="Arial" w:cs="Arial"/>
          <w:i/>
          <w:iCs/>
          <w:sz w:val="16"/>
          <w:szCs w:val="16"/>
          <w:highlight w:val="green"/>
        </w:rPr>
        <w:t xml:space="preserve">. </w:t>
      </w:r>
      <w:r w:rsidR="00906120" w:rsidRPr="00C80A89">
        <w:rPr>
          <w:rFonts w:ascii="Arial" w:hAnsi="Arial" w:cs="Arial"/>
          <w:i/>
          <w:iCs/>
          <w:sz w:val="16"/>
          <w:szCs w:val="16"/>
          <w:highlight w:val="green"/>
        </w:rPr>
        <w:t>T</w:t>
      </w:r>
      <w:r w:rsidR="00087DA9" w:rsidRPr="00C80A89">
        <w:rPr>
          <w:rFonts w:ascii="Arial" w:hAnsi="Arial" w:cs="Arial"/>
          <w:i/>
          <w:iCs/>
          <w:sz w:val="16"/>
          <w:szCs w:val="16"/>
          <w:highlight w:val="green"/>
        </w:rPr>
        <w:t xml:space="preserve">he paperwork for requesting additional G901 semesters should be filed during </w:t>
      </w:r>
      <w:r w:rsidR="009271D7" w:rsidRPr="00C80A89">
        <w:rPr>
          <w:rFonts w:ascii="Arial" w:hAnsi="Arial" w:cs="Arial"/>
          <w:i/>
          <w:iCs/>
          <w:sz w:val="16"/>
          <w:szCs w:val="16"/>
          <w:highlight w:val="green"/>
        </w:rPr>
        <w:t>the</w:t>
      </w:r>
      <w:r w:rsidR="00087DA9" w:rsidRPr="00C80A89">
        <w:rPr>
          <w:rFonts w:ascii="Arial" w:hAnsi="Arial" w:cs="Arial"/>
          <w:i/>
          <w:iCs/>
          <w:sz w:val="16"/>
          <w:szCs w:val="16"/>
          <w:highlight w:val="green"/>
        </w:rPr>
        <w:t xml:space="preserve"> </w:t>
      </w:r>
      <w:r w:rsidR="00906120" w:rsidRPr="00C80A89">
        <w:rPr>
          <w:rFonts w:ascii="Arial" w:hAnsi="Arial" w:cs="Arial"/>
          <w:i/>
          <w:iCs/>
          <w:sz w:val="16"/>
          <w:szCs w:val="16"/>
          <w:highlight w:val="green"/>
        </w:rPr>
        <w:t>fifth</w:t>
      </w:r>
      <w:r w:rsidR="00087DA9" w:rsidRPr="00C80A89">
        <w:rPr>
          <w:rFonts w:ascii="Arial" w:hAnsi="Arial" w:cs="Arial"/>
          <w:i/>
          <w:iCs/>
          <w:sz w:val="16"/>
          <w:szCs w:val="16"/>
          <w:highlight w:val="green"/>
        </w:rPr>
        <w:t xml:space="preserve"> semester</w:t>
      </w:r>
      <w:r w:rsidR="00906120" w:rsidRPr="00C80A89">
        <w:rPr>
          <w:rFonts w:ascii="Arial" w:hAnsi="Arial" w:cs="Arial"/>
          <w:i/>
          <w:iCs/>
          <w:sz w:val="16"/>
          <w:szCs w:val="16"/>
          <w:highlight w:val="green"/>
        </w:rPr>
        <w:t xml:space="preserve"> of G901 enrollment</w:t>
      </w:r>
      <w:r w:rsidR="00087DA9" w:rsidRPr="00C80A89">
        <w:rPr>
          <w:rFonts w:ascii="Arial" w:hAnsi="Arial" w:cs="Arial"/>
          <w:i/>
          <w:iCs/>
          <w:sz w:val="16"/>
          <w:szCs w:val="16"/>
          <w:highlight w:val="green"/>
        </w:rPr>
        <w:t>.</w:t>
      </w:r>
    </w:p>
    <w:p w14:paraId="712DBE14" w14:textId="02E1FEF4" w:rsidR="00D06DE6" w:rsidRDefault="00D06DE6" w:rsidP="0060586E">
      <w:pPr>
        <w:rPr>
          <w:rFonts w:ascii="Arial" w:hAnsi="Arial" w:cs="Arial"/>
          <w:sz w:val="22"/>
          <w:szCs w:val="22"/>
        </w:rPr>
      </w:pPr>
    </w:p>
    <w:p w14:paraId="4E43C134" w14:textId="59B4EA0A" w:rsidR="00374D73" w:rsidRDefault="0007126A" w:rsidP="0060586E">
      <w:pPr>
        <w:tabs>
          <w:tab w:val="left" w:pos="-720"/>
          <w:tab w:val="left" w:pos="360"/>
          <w:tab w:val="left" w:pos="720"/>
          <w:tab w:val="left" w:pos="820"/>
          <w:tab w:val="left" w:pos="1360"/>
          <w:tab w:val="left" w:pos="1440"/>
          <w:tab w:val="left" w:pos="2160"/>
          <w:tab w:val="left" w:pos="2880"/>
          <w:tab w:val="left" w:pos="3600"/>
          <w:tab w:val="left" w:pos="3960"/>
          <w:tab w:val="left" w:pos="4320"/>
          <w:tab w:val="left" w:pos="5040"/>
          <w:tab w:val="left" w:pos="5760"/>
          <w:tab w:val="left" w:pos="6480"/>
          <w:tab w:val="left" w:pos="7200"/>
          <w:tab w:val="left" w:pos="7920"/>
        </w:tabs>
        <w:rPr>
          <w:rFonts w:ascii="Arial" w:hAnsi="Arial"/>
          <w:sz w:val="22"/>
          <w:szCs w:val="22"/>
        </w:rPr>
      </w:pPr>
      <w:r w:rsidRPr="00543D20">
        <w:rPr>
          <w:rFonts w:ascii="Arial" w:hAnsi="Arial"/>
          <w:b/>
          <w:sz w:val="22"/>
          <w:szCs w:val="22"/>
        </w:rPr>
        <w:t>Course Requirement</w:t>
      </w:r>
      <w:r w:rsidR="00353416" w:rsidRPr="00543D20">
        <w:rPr>
          <w:rFonts w:ascii="Arial" w:hAnsi="Arial"/>
          <w:b/>
          <w:sz w:val="22"/>
          <w:szCs w:val="22"/>
        </w:rPr>
        <w:t xml:space="preserve"> for Minor</w:t>
      </w:r>
      <w:r w:rsidR="00331626" w:rsidRPr="00543D20">
        <w:rPr>
          <w:rFonts w:ascii="Arial" w:hAnsi="Arial"/>
          <w:b/>
          <w:sz w:val="22"/>
          <w:szCs w:val="22"/>
        </w:rPr>
        <w:t>:</w:t>
      </w:r>
      <w:r w:rsidR="00331626" w:rsidRPr="00D44391">
        <w:rPr>
          <w:rFonts w:ascii="Arial" w:hAnsi="Arial"/>
          <w:b/>
          <w:color w:val="FF0000"/>
          <w:sz w:val="22"/>
          <w:szCs w:val="22"/>
        </w:rPr>
        <w:t xml:space="preserve"> </w:t>
      </w:r>
      <w:r w:rsidR="00331626">
        <w:rPr>
          <w:rFonts w:ascii="Arial" w:hAnsi="Arial"/>
          <w:sz w:val="22"/>
          <w:szCs w:val="22"/>
        </w:rPr>
        <w:t xml:space="preserve">Indiana University requires that all graduate students obtain a minor. </w:t>
      </w:r>
      <w:r w:rsidR="00374D73" w:rsidRPr="00095AEF">
        <w:rPr>
          <w:rFonts w:ascii="Arial" w:hAnsi="Arial"/>
          <w:sz w:val="22"/>
          <w:szCs w:val="22"/>
        </w:rPr>
        <w:t>Ph</w:t>
      </w:r>
      <w:r w:rsidR="007A2DFC">
        <w:rPr>
          <w:rFonts w:ascii="Arial" w:hAnsi="Arial"/>
          <w:sz w:val="22"/>
          <w:szCs w:val="22"/>
        </w:rPr>
        <w:t>.</w:t>
      </w:r>
      <w:r w:rsidR="00374D73" w:rsidRPr="00095AEF">
        <w:rPr>
          <w:rFonts w:ascii="Arial" w:hAnsi="Arial"/>
          <w:sz w:val="22"/>
          <w:szCs w:val="22"/>
        </w:rPr>
        <w:t>D</w:t>
      </w:r>
      <w:r w:rsidR="007A2DFC">
        <w:rPr>
          <w:rFonts w:ascii="Arial" w:hAnsi="Arial"/>
          <w:sz w:val="22"/>
          <w:szCs w:val="22"/>
        </w:rPr>
        <w:t>.</w:t>
      </w:r>
      <w:r w:rsidR="00374D73" w:rsidRPr="00095AEF">
        <w:rPr>
          <w:rFonts w:ascii="Arial" w:hAnsi="Arial"/>
          <w:sz w:val="22"/>
          <w:szCs w:val="22"/>
        </w:rPr>
        <w:t xml:space="preserve"> candidates must </w:t>
      </w:r>
      <w:r w:rsidR="00F9586C">
        <w:rPr>
          <w:rFonts w:ascii="Arial" w:hAnsi="Arial"/>
          <w:sz w:val="22"/>
          <w:szCs w:val="22"/>
        </w:rPr>
        <w:t xml:space="preserve">declare </w:t>
      </w:r>
      <w:r w:rsidR="00374D73" w:rsidRPr="00095AEF">
        <w:rPr>
          <w:rFonts w:ascii="Arial" w:hAnsi="Arial"/>
          <w:sz w:val="22"/>
          <w:szCs w:val="22"/>
        </w:rPr>
        <w:t>a minor by the end of the f</w:t>
      </w:r>
      <w:r w:rsidR="00374D73">
        <w:rPr>
          <w:rFonts w:ascii="Arial" w:hAnsi="Arial"/>
          <w:sz w:val="22"/>
          <w:szCs w:val="22"/>
        </w:rPr>
        <w:t xml:space="preserve">all semester of the second year; however, </w:t>
      </w:r>
      <w:r w:rsidR="00374D73" w:rsidRPr="00571A3D">
        <w:rPr>
          <w:rFonts w:ascii="Arial" w:hAnsi="Arial"/>
          <w:sz w:val="22"/>
          <w:szCs w:val="22"/>
          <w:u w:val="single"/>
        </w:rPr>
        <w:t xml:space="preserve">we encourage students to </w:t>
      </w:r>
      <w:r w:rsidR="00571A3D" w:rsidRPr="00571A3D">
        <w:rPr>
          <w:rFonts w:ascii="Arial" w:hAnsi="Arial"/>
          <w:sz w:val="22"/>
          <w:szCs w:val="22"/>
          <w:u w:val="single"/>
        </w:rPr>
        <w:t>declare a minor</w:t>
      </w:r>
      <w:r w:rsidR="00374D73" w:rsidRPr="00571A3D">
        <w:rPr>
          <w:rFonts w:ascii="Arial" w:hAnsi="Arial"/>
          <w:sz w:val="22"/>
          <w:szCs w:val="22"/>
          <w:u w:val="single"/>
        </w:rPr>
        <w:t xml:space="preserve"> by the end of the first year</w:t>
      </w:r>
      <w:r w:rsidR="00387C66" w:rsidRPr="00571A3D">
        <w:rPr>
          <w:rFonts w:ascii="Arial" w:hAnsi="Arial"/>
          <w:sz w:val="22"/>
          <w:szCs w:val="22"/>
          <w:u w:val="single"/>
        </w:rPr>
        <w:t xml:space="preserve"> so that minor coursework can begin in the second year</w:t>
      </w:r>
      <w:r w:rsidR="00374D73">
        <w:rPr>
          <w:rFonts w:ascii="Arial" w:hAnsi="Arial"/>
          <w:sz w:val="22"/>
          <w:szCs w:val="22"/>
        </w:rPr>
        <w:t xml:space="preserve">. </w:t>
      </w:r>
      <w:r w:rsidR="00331626">
        <w:rPr>
          <w:rFonts w:ascii="Arial" w:hAnsi="Arial"/>
          <w:sz w:val="22"/>
          <w:szCs w:val="22"/>
        </w:rPr>
        <w:t>The GCDB program off</w:t>
      </w:r>
      <w:r w:rsidR="00374D73">
        <w:rPr>
          <w:rFonts w:ascii="Arial" w:hAnsi="Arial"/>
          <w:sz w:val="22"/>
          <w:szCs w:val="22"/>
        </w:rPr>
        <w:t>ers a</w:t>
      </w:r>
      <w:r w:rsidR="00571A3D">
        <w:rPr>
          <w:rFonts w:ascii="Arial" w:hAnsi="Arial"/>
          <w:sz w:val="22"/>
          <w:szCs w:val="22"/>
        </w:rPr>
        <w:t xml:space="preserve"> six</w:t>
      </w:r>
      <w:r w:rsidR="00DF4024">
        <w:rPr>
          <w:rFonts w:ascii="Arial" w:hAnsi="Arial"/>
          <w:sz w:val="22"/>
          <w:szCs w:val="22"/>
        </w:rPr>
        <w:t>-</w:t>
      </w:r>
      <w:r w:rsidR="00571A3D">
        <w:rPr>
          <w:rFonts w:ascii="Arial" w:hAnsi="Arial"/>
          <w:sz w:val="22"/>
          <w:szCs w:val="22"/>
        </w:rPr>
        <w:t>credit</w:t>
      </w:r>
      <w:r w:rsidR="00374D73">
        <w:rPr>
          <w:rFonts w:ascii="Arial" w:hAnsi="Arial"/>
          <w:sz w:val="22"/>
          <w:szCs w:val="22"/>
        </w:rPr>
        <w:t xml:space="preserve"> minor in Genetics</w:t>
      </w:r>
      <w:r w:rsidR="00BE7E8A">
        <w:rPr>
          <w:rFonts w:ascii="Arial" w:hAnsi="Arial"/>
          <w:sz w:val="22"/>
          <w:szCs w:val="22"/>
        </w:rPr>
        <w:t xml:space="preserve">. </w:t>
      </w:r>
      <w:r w:rsidR="00387C66">
        <w:rPr>
          <w:rFonts w:ascii="Arial" w:hAnsi="Arial"/>
          <w:sz w:val="22"/>
          <w:szCs w:val="22"/>
        </w:rPr>
        <w:t>An approved</w:t>
      </w:r>
      <w:r w:rsidR="00BE7E8A" w:rsidRPr="00095AEF">
        <w:rPr>
          <w:rFonts w:ascii="Arial" w:hAnsi="Arial"/>
          <w:sz w:val="22"/>
          <w:szCs w:val="22"/>
        </w:rPr>
        <w:t xml:space="preserve"> list</w:t>
      </w:r>
      <w:r w:rsidR="00BE7E8A">
        <w:rPr>
          <w:rFonts w:ascii="Arial" w:hAnsi="Arial"/>
          <w:sz w:val="22"/>
          <w:szCs w:val="22"/>
        </w:rPr>
        <w:t xml:space="preserve"> of courses for the Genetics minor can be</w:t>
      </w:r>
      <w:r w:rsidR="00BE7E8A" w:rsidRPr="00095AEF">
        <w:rPr>
          <w:rFonts w:ascii="Arial" w:hAnsi="Arial"/>
          <w:sz w:val="22"/>
          <w:szCs w:val="22"/>
        </w:rPr>
        <w:t xml:space="preserve"> found</w:t>
      </w:r>
      <w:r w:rsidR="00D54C74">
        <w:rPr>
          <w:rFonts w:ascii="Arial" w:hAnsi="Arial"/>
          <w:sz w:val="22"/>
          <w:szCs w:val="22"/>
        </w:rPr>
        <w:t xml:space="preserve"> by entering the “student portal”</w:t>
      </w:r>
      <w:r w:rsidR="004E7566">
        <w:rPr>
          <w:rFonts w:ascii="Arial" w:hAnsi="Arial"/>
          <w:sz w:val="22"/>
          <w:szCs w:val="22"/>
        </w:rPr>
        <w:t xml:space="preserve"> on</w:t>
      </w:r>
      <w:r w:rsidR="00264A8A">
        <w:rPr>
          <w:rFonts w:ascii="Arial" w:hAnsi="Arial"/>
          <w:sz w:val="22"/>
          <w:szCs w:val="22"/>
        </w:rPr>
        <w:t xml:space="preserve"> the GCDB program website</w:t>
      </w:r>
      <w:r w:rsidR="00D54C74" w:rsidRPr="00787243">
        <w:rPr>
          <w:rFonts w:ascii="Arial" w:hAnsi="Arial" w:cs="Arial"/>
          <w:sz w:val="22"/>
          <w:szCs w:val="22"/>
        </w:rPr>
        <w:t xml:space="preserve"> </w:t>
      </w:r>
      <w:hyperlink r:id="rId23" w:history="1">
        <w:r w:rsidR="00787243" w:rsidRPr="00FC4B11">
          <w:rPr>
            <w:rStyle w:val="Hyperlink"/>
            <w:rFonts w:ascii="Arial" w:hAnsi="Arial" w:cs="Arial"/>
            <w:sz w:val="22"/>
            <w:szCs w:val="22"/>
          </w:rPr>
          <w:t>https://biology.indiana.edu/student-portal/graduate/index.html</w:t>
        </w:r>
      </w:hyperlink>
      <w:r w:rsidR="00BE7E8A" w:rsidRPr="00FC4B11">
        <w:rPr>
          <w:rFonts w:ascii="Arial" w:hAnsi="Arial" w:cs="Arial"/>
          <w:sz w:val="22"/>
          <w:szCs w:val="22"/>
        </w:rPr>
        <w:t xml:space="preserve"> </w:t>
      </w:r>
      <w:r w:rsidR="006D617C" w:rsidRPr="00FC4B11">
        <w:rPr>
          <w:rFonts w:ascii="Arial" w:hAnsi="Arial" w:cs="Arial"/>
          <w:sz w:val="22"/>
          <w:szCs w:val="22"/>
        </w:rPr>
        <w:t xml:space="preserve"> </w:t>
      </w:r>
      <w:r w:rsidR="00BE7E8A">
        <w:rPr>
          <w:rFonts w:ascii="Arial" w:hAnsi="Arial"/>
          <w:sz w:val="22"/>
          <w:szCs w:val="22"/>
        </w:rPr>
        <w:t>Students wishing to use courses</w:t>
      </w:r>
      <w:r w:rsidR="00387C66">
        <w:rPr>
          <w:rFonts w:ascii="Arial" w:hAnsi="Arial"/>
          <w:sz w:val="22"/>
          <w:szCs w:val="22"/>
        </w:rPr>
        <w:t xml:space="preserve"> for the minor that are</w:t>
      </w:r>
      <w:r w:rsidR="00AE1E53">
        <w:rPr>
          <w:rFonts w:ascii="Arial" w:hAnsi="Arial"/>
          <w:sz w:val="22"/>
          <w:szCs w:val="22"/>
        </w:rPr>
        <w:t xml:space="preserve"> not on this list</w:t>
      </w:r>
      <w:r w:rsidR="00BE7E8A">
        <w:rPr>
          <w:rFonts w:ascii="Arial" w:hAnsi="Arial"/>
          <w:sz w:val="22"/>
          <w:szCs w:val="22"/>
        </w:rPr>
        <w:t xml:space="preserve"> must get </w:t>
      </w:r>
      <w:r w:rsidR="00D54C74">
        <w:rPr>
          <w:rFonts w:ascii="Arial" w:hAnsi="Arial"/>
          <w:sz w:val="22"/>
          <w:szCs w:val="22"/>
        </w:rPr>
        <w:t xml:space="preserve">advanced </w:t>
      </w:r>
      <w:r w:rsidR="00BE7E8A">
        <w:rPr>
          <w:rFonts w:ascii="Arial" w:hAnsi="Arial"/>
          <w:sz w:val="22"/>
          <w:szCs w:val="22"/>
        </w:rPr>
        <w:t>approval from the GCDB Graduate Program Director</w:t>
      </w:r>
      <w:r w:rsidR="00264A8A">
        <w:rPr>
          <w:rFonts w:ascii="Arial" w:hAnsi="Arial"/>
          <w:sz w:val="22"/>
          <w:szCs w:val="22"/>
        </w:rPr>
        <w:t xml:space="preserve"> and the Graduate School</w:t>
      </w:r>
      <w:r w:rsidR="00BE7E8A">
        <w:rPr>
          <w:rFonts w:ascii="Arial" w:hAnsi="Arial"/>
          <w:sz w:val="22"/>
          <w:szCs w:val="22"/>
        </w:rPr>
        <w:t xml:space="preserve">. </w:t>
      </w:r>
      <w:r w:rsidR="004717E2" w:rsidRPr="004717E2">
        <w:rPr>
          <w:rFonts w:ascii="Arial" w:hAnsi="Arial"/>
          <w:sz w:val="22"/>
          <w:szCs w:val="22"/>
          <w:u w:val="single"/>
        </w:rPr>
        <w:t>Important:</w:t>
      </w:r>
      <w:r w:rsidR="004717E2">
        <w:rPr>
          <w:rFonts w:ascii="Arial" w:hAnsi="Arial"/>
          <w:sz w:val="22"/>
          <w:szCs w:val="22"/>
        </w:rPr>
        <w:t xml:space="preserve"> a </w:t>
      </w:r>
      <w:r w:rsidR="00331626" w:rsidRPr="00095AEF">
        <w:rPr>
          <w:rFonts w:ascii="Arial" w:hAnsi="Arial"/>
          <w:sz w:val="22"/>
          <w:szCs w:val="22"/>
        </w:rPr>
        <w:t xml:space="preserve">course that is </w:t>
      </w:r>
      <w:r w:rsidR="00374D73">
        <w:rPr>
          <w:rFonts w:ascii="Arial" w:hAnsi="Arial"/>
          <w:sz w:val="22"/>
          <w:szCs w:val="22"/>
        </w:rPr>
        <w:t>used to fulfill</w:t>
      </w:r>
      <w:r w:rsidR="00331626" w:rsidRPr="00095AEF">
        <w:rPr>
          <w:rFonts w:ascii="Arial" w:hAnsi="Arial"/>
          <w:sz w:val="22"/>
          <w:szCs w:val="22"/>
        </w:rPr>
        <w:t xml:space="preserve"> the minor </w:t>
      </w:r>
      <w:r w:rsidR="00F9586C">
        <w:rPr>
          <w:rFonts w:ascii="Arial" w:hAnsi="Arial"/>
          <w:sz w:val="22"/>
          <w:szCs w:val="22"/>
        </w:rPr>
        <w:t>requirement</w:t>
      </w:r>
      <w:r w:rsidR="00374D73">
        <w:rPr>
          <w:rFonts w:ascii="Arial" w:hAnsi="Arial"/>
          <w:sz w:val="22"/>
          <w:szCs w:val="22"/>
        </w:rPr>
        <w:t xml:space="preserve"> </w:t>
      </w:r>
      <w:r w:rsidR="00387C66">
        <w:rPr>
          <w:rFonts w:ascii="Arial" w:hAnsi="Arial"/>
          <w:sz w:val="22"/>
          <w:szCs w:val="22"/>
        </w:rPr>
        <w:t>can</w:t>
      </w:r>
      <w:r w:rsidR="00331626" w:rsidRPr="00095AEF">
        <w:rPr>
          <w:rFonts w:ascii="Arial" w:hAnsi="Arial"/>
          <w:sz w:val="22"/>
          <w:szCs w:val="22"/>
        </w:rPr>
        <w:t xml:space="preserve">not count towards the major </w:t>
      </w:r>
      <w:r w:rsidR="00F9586C">
        <w:rPr>
          <w:rFonts w:ascii="Arial" w:hAnsi="Arial"/>
          <w:sz w:val="22"/>
          <w:szCs w:val="22"/>
        </w:rPr>
        <w:t>requirement</w:t>
      </w:r>
      <w:r w:rsidR="00374D73">
        <w:rPr>
          <w:rFonts w:ascii="Arial" w:hAnsi="Arial"/>
          <w:sz w:val="22"/>
          <w:szCs w:val="22"/>
        </w:rPr>
        <w:t xml:space="preserve"> </w:t>
      </w:r>
      <w:r w:rsidR="00D54C74">
        <w:rPr>
          <w:rFonts w:ascii="Arial" w:hAnsi="Arial"/>
          <w:sz w:val="22"/>
          <w:szCs w:val="22"/>
        </w:rPr>
        <w:t xml:space="preserve">and </w:t>
      </w:r>
      <w:r w:rsidR="00D54C74" w:rsidRPr="00DF4024">
        <w:rPr>
          <w:rFonts w:ascii="Arial" w:hAnsi="Arial"/>
          <w:sz w:val="22"/>
          <w:szCs w:val="22"/>
        </w:rPr>
        <w:t>vi</w:t>
      </w:r>
      <w:r w:rsidR="00DF4024" w:rsidRPr="00DF4024">
        <w:rPr>
          <w:rFonts w:ascii="Arial" w:hAnsi="Arial"/>
          <w:sz w:val="22"/>
          <w:szCs w:val="22"/>
        </w:rPr>
        <w:t>ce</w:t>
      </w:r>
      <w:r w:rsidR="00331626" w:rsidRPr="00DF4024">
        <w:rPr>
          <w:rFonts w:ascii="Arial" w:hAnsi="Arial"/>
          <w:sz w:val="22"/>
          <w:szCs w:val="22"/>
        </w:rPr>
        <w:t xml:space="preserve"> versa.</w:t>
      </w:r>
      <w:r w:rsidR="00374D73">
        <w:rPr>
          <w:rFonts w:ascii="Arial" w:hAnsi="Arial"/>
          <w:sz w:val="22"/>
          <w:szCs w:val="22"/>
        </w:rPr>
        <w:t xml:space="preserve"> </w:t>
      </w:r>
    </w:p>
    <w:p w14:paraId="0DED1BCB" w14:textId="77777777" w:rsidR="00374D73" w:rsidRDefault="00374D73" w:rsidP="0060586E">
      <w:pPr>
        <w:rPr>
          <w:rFonts w:ascii="Arial" w:hAnsi="Arial"/>
          <w:sz w:val="22"/>
          <w:szCs w:val="22"/>
        </w:rPr>
      </w:pPr>
    </w:p>
    <w:p w14:paraId="6DEA5092" w14:textId="32712813" w:rsidR="00095AEF" w:rsidRDefault="00374D73" w:rsidP="0060586E">
      <w:pPr>
        <w:rPr>
          <w:rFonts w:ascii="Arial" w:hAnsi="Arial"/>
          <w:sz w:val="22"/>
          <w:szCs w:val="22"/>
        </w:rPr>
      </w:pPr>
      <w:r w:rsidRPr="00095AEF">
        <w:rPr>
          <w:rFonts w:ascii="Arial" w:hAnsi="Arial"/>
          <w:sz w:val="22"/>
          <w:szCs w:val="22"/>
        </w:rPr>
        <w:t xml:space="preserve">Information relating to the </w:t>
      </w:r>
      <w:r w:rsidR="00BA4858">
        <w:rPr>
          <w:rFonts w:ascii="Arial" w:hAnsi="Arial"/>
          <w:sz w:val="22"/>
          <w:szCs w:val="22"/>
        </w:rPr>
        <w:t xml:space="preserve">course requirements for </w:t>
      </w:r>
      <w:r w:rsidRPr="00095AEF">
        <w:rPr>
          <w:rFonts w:ascii="Arial" w:hAnsi="Arial"/>
          <w:sz w:val="22"/>
          <w:szCs w:val="22"/>
        </w:rPr>
        <w:t xml:space="preserve">minor degrees </w:t>
      </w:r>
      <w:r>
        <w:rPr>
          <w:rFonts w:ascii="Arial" w:hAnsi="Arial"/>
          <w:sz w:val="22"/>
          <w:szCs w:val="22"/>
        </w:rPr>
        <w:t>outside</w:t>
      </w:r>
      <w:r w:rsidR="00272D07">
        <w:rPr>
          <w:rFonts w:ascii="Arial" w:hAnsi="Arial"/>
          <w:sz w:val="22"/>
          <w:szCs w:val="22"/>
        </w:rPr>
        <w:t xml:space="preserve"> of</w:t>
      </w:r>
      <w:r>
        <w:rPr>
          <w:rFonts w:ascii="Arial" w:hAnsi="Arial"/>
          <w:sz w:val="22"/>
          <w:szCs w:val="22"/>
        </w:rPr>
        <w:t xml:space="preserve"> the GCDB program </w:t>
      </w:r>
      <w:r w:rsidRPr="00095AEF">
        <w:rPr>
          <w:rFonts w:ascii="Arial" w:hAnsi="Arial"/>
          <w:sz w:val="22"/>
          <w:szCs w:val="22"/>
        </w:rPr>
        <w:t>can be obtained from</w:t>
      </w:r>
      <w:r w:rsidR="00FC4B11">
        <w:rPr>
          <w:rFonts w:ascii="Arial" w:hAnsi="Arial"/>
          <w:sz w:val="22"/>
          <w:szCs w:val="22"/>
        </w:rPr>
        <w:t xml:space="preserve"> the University Graduate School bulletin (</w:t>
      </w:r>
      <w:hyperlink r:id="rId24" w:history="1">
        <w:r w:rsidR="00AA5527" w:rsidRPr="00FE6950">
          <w:rPr>
            <w:rStyle w:val="Hyperlink"/>
            <w:rFonts w:ascii="Arial" w:hAnsi="Arial"/>
            <w:sz w:val="22"/>
            <w:szCs w:val="22"/>
          </w:rPr>
          <w:t>https://graduate.indiana.edu/academics-research/bulletin.html</w:t>
        </w:r>
      </w:hyperlink>
      <w:r w:rsidR="00AA5527">
        <w:rPr>
          <w:rFonts w:ascii="Arial" w:hAnsi="Arial"/>
          <w:sz w:val="22"/>
          <w:szCs w:val="22"/>
        </w:rPr>
        <w:t>) as well as</w:t>
      </w:r>
      <w:r w:rsidRPr="00095AEF">
        <w:rPr>
          <w:rFonts w:ascii="Arial" w:hAnsi="Arial"/>
          <w:sz w:val="22"/>
          <w:szCs w:val="22"/>
        </w:rPr>
        <w:t xml:space="preserve"> the program director of the </w:t>
      </w:r>
      <w:r w:rsidR="00BA4858">
        <w:rPr>
          <w:rFonts w:ascii="Arial" w:hAnsi="Arial"/>
          <w:sz w:val="22"/>
          <w:szCs w:val="22"/>
        </w:rPr>
        <w:t>relevant</w:t>
      </w:r>
      <w:r w:rsidRPr="00095AEF">
        <w:rPr>
          <w:rFonts w:ascii="Arial" w:hAnsi="Arial"/>
          <w:sz w:val="22"/>
          <w:szCs w:val="22"/>
        </w:rPr>
        <w:t xml:space="preserve"> graduate program.</w:t>
      </w:r>
      <w:r>
        <w:rPr>
          <w:rFonts w:ascii="Arial" w:hAnsi="Arial"/>
          <w:sz w:val="22"/>
          <w:szCs w:val="22"/>
        </w:rPr>
        <w:t xml:space="preserve"> </w:t>
      </w:r>
      <w:r w:rsidRPr="00D41171">
        <w:rPr>
          <w:rFonts w:ascii="Arial" w:hAnsi="Arial"/>
          <w:sz w:val="22"/>
          <w:szCs w:val="22"/>
        </w:rPr>
        <w:t>GCDB graduate students must obtain approval for minor degrees outside of Genetics from their thesis advisor</w:t>
      </w:r>
      <w:r w:rsidR="00D41171">
        <w:rPr>
          <w:rFonts w:ascii="Arial" w:hAnsi="Arial"/>
          <w:sz w:val="22"/>
          <w:szCs w:val="22"/>
        </w:rPr>
        <w:t xml:space="preserve"> and </w:t>
      </w:r>
      <w:r w:rsidRPr="00D41171">
        <w:rPr>
          <w:rFonts w:ascii="Arial" w:hAnsi="Arial"/>
          <w:sz w:val="22"/>
          <w:szCs w:val="22"/>
        </w:rPr>
        <w:t xml:space="preserve">the </w:t>
      </w:r>
      <w:r w:rsidR="00331626" w:rsidRPr="00D41171">
        <w:rPr>
          <w:rFonts w:ascii="Arial" w:hAnsi="Arial"/>
          <w:sz w:val="22"/>
          <w:szCs w:val="22"/>
        </w:rPr>
        <w:t xml:space="preserve">GCDB </w:t>
      </w:r>
      <w:r w:rsidR="00993E52" w:rsidRPr="00D41171">
        <w:rPr>
          <w:rFonts w:ascii="Arial" w:hAnsi="Arial"/>
          <w:sz w:val="22"/>
          <w:szCs w:val="22"/>
        </w:rPr>
        <w:t>Graduate Program D</w:t>
      </w:r>
      <w:r w:rsidR="00331626" w:rsidRPr="00D41171">
        <w:rPr>
          <w:rFonts w:ascii="Arial" w:hAnsi="Arial"/>
          <w:sz w:val="22"/>
          <w:szCs w:val="22"/>
        </w:rPr>
        <w:t>irector.</w:t>
      </w:r>
      <w:r w:rsidR="00331626">
        <w:rPr>
          <w:rFonts w:ascii="Arial" w:hAnsi="Arial"/>
          <w:sz w:val="22"/>
          <w:szCs w:val="22"/>
        </w:rPr>
        <w:t xml:space="preserve"> </w:t>
      </w:r>
      <w:r w:rsidRPr="0084683D">
        <w:rPr>
          <w:rFonts w:ascii="Arial" w:hAnsi="Arial"/>
          <w:sz w:val="22"/>
          <w:szCs w:val="22"/>
          <w:u w:val="single"/>
        </w:rPr>
        <w:t xml:space="preserve">All course requirements for the minor degree </w:t>
      </w:r>
      <w:r w:rsidR="00BC654F">
        <w:rPr>
          <w:rFonts w:ascii="Arial" w:hAnsi="Arial"/>
          <w:sz w:val="22"/>
          <w:szCs w:val="22"/>
          <w:u w:val="single"/>
        </w:rPr>
        <w:t>should</w:t>
      </w:r>
      <w:r w:rsidR="00BC654F" w:rsidRPr="0084683D">
        <w:rPr>
          <w:rFonts w:ascii="Arial" w:hAnsi="Arial"/>
          <w:sz w:val="22"/>
          <w:szCs w:val="22"/>
          <w:u w:val="single"/>
        </w:rPr>
        <w:t xml:space="preserve"> </w:t>
      </w:r>
      <w:r w:rsidRPr="0084683D">
        <w:rPr>
          <w:rFonts w:ascii="Arial" w:hAnsi="Arial"/>
          <w:sz w:val="22"/>
          <w:szCs w:val="22"/>
          <w:u w:val="single"/>
        </w:rPr>
        <w:t xml:space="preserve">be completed by the end of the spring semester of the third year. </w:t>
      </w:r>
    </w:p>
    <w:p w14:paraId="5235E82B" w14:textId="77777777" w:rsidR="00E36103" w:rsidRDefault="00E36103" w:rsidP="0060586E">
      <w:pPr>
        <w:rPr>
          <w:rFonts w:ascii="Arial" w:hAnsi="Arial"/>
          <w:sz w:val="22"/>
          <w:szCs w:val="22"/>
        </w:rPr>
      </w:pPr>
    </w:p>
    <w:p w14:paraId="7918A763" w14:textId="77777777" w:rsidR="00E36103" w:rsidRPr="00095AEF" w:rsidRDefault="00E36103" w:rsidP="0060586E">
      <w:pPr>
        <w:rPr>
          <w:rFonts w:ascii="Arial" w:hAnsi="Arial"/>
          <w:sz w:val="22"/>
          <w:szCs w:val="22"/>
        </w:rPr>
      </w:pPr>
    </w:p>
    <w:p w14:paraId="66B42C1D" w14:textId="77777777" w:rsidR="00FC11BE" w:rsidRDefault="00FC11BE" w:rsidP="00FC11BE">
      <w:pPr>
        <w:spacing w:before="100" w:beforeAutospacing="1" w:after="100" w:afterAutospacing="1"/>
        <w:rPr>
          <w:rFonts w:ascii="Arial" w:hAnsi="Arial"/>
          <w:b/>
          <w:sz w:val="22"/>
          <w:szCs w:val="22"/>
        </w:rPr>
      </w:pPr>
    </w:p>
    <w:p w14:paraId="454628A8" w14:textId="54F7A45E" w:rsidR="00FC11BE" w:rsidRDefault="00FC11BE" w:rsidP="00FC11BE">
      <w:pPr>
        <w:spacing w:before="100" w:beforeAutospacing="1" w:after="100" w:afterAutospacing="1"/>
        <w:rPr>
          <w:rFonts w:ascii="Arial" w:hAnsi="Arial" w:cs="Arial"/>
          <w:sz w:val="22"/>
          <w:szCs w:val="22"/>
        </w:rPr>
      </w:pPr>
      <w:bookmarkStart w:id="9" w:name="_Toc141169685"/>
      <w:bookmarkStart w:id="10" w:name="_Toc141169878"/>
      <w:bookmarkStart w:id="11" w:name="_Toc141170278"/>
      <w:r w:rsidRPr="009C144D">
        <w:rPr>
          <w:rStyle w:val="HeadersChar"/>
        </w:rPr>
        <w:t>Academic Standing</w:t>
      </w:r>
      <w:bookmarkEnd w:id="9"/>
      <w:bookmarkEnd w:id="10"/>
      <w:bookmarkEnd w:id="11"/>
      <w:r>
        <w:rPr>
          <w:rFonts w:ascii="Arial" w:hAnsi="Arial"/>
          <w:b/>
          <w:sz w:val="22"/>
          <w:szCs w:val="22"/>
        </w:rPr>
        <w:t xml:space="preserve">: </w:t>
      </w:r>
      <w:r w:rsidRPr="00B56C75">
        <w:rPr>
          <w:rFonts w:ascii="Arial" w:eastAsia="Times New Roman" w:hAnsi="Arial" w:cs="Arial"/>
          <w:sz w:val="22"/>
          <w:szCs w:val="22"/>
        </w:rPr>
        <w:t xml:space="preserve">For all graduate degrees, students must maintain a minimum GPA of B (3.0) </w:t>
      </w:r>
      <w:proofErr w:type="gramStart"/>
      <w:r w:rsidRPr="00B56C75">
        <w:rPr>
          <w:rFonts w:ascii="Arial" w:eastAsia="Times New Roman" w:hAnsi="Arial" w:cs="Arial"/>
          <w:sz w:val="22"/>
          <w:szCs w:val="22"/>
        </w:rPr>
        <w:t>in order to</w:t>
      </w:r>
      <w:proofErr w:type="gramEnd"/>
      <w:r w:rsidRPr="00B56C75">
        <w:rPr>
          <w:rFonts w:ascii="Arial" w:eastAsia="Times New Roman" w:hAnsi="Arial" w:cs="Arial"/>
          <w:sz w:val="22"/>
          <w:szCs w:val="22"/>
        </w:rPr>
        <w:t xml:space="preserve"> remain in good standing in the Graduate School. Courses to be counted toward the degree must be passed with a grade of B- (2.7) or better. To be eligible for financial support, the Department of Biology requires students to maintain a minimum GPA of 3.2. </w:t>
      </w:r>
      <w:r w:rsidRPr="00BD7114">
        <w:rPr>
          <w:rFonts w:ascii="Arial" w:hAnsi="Arial" w:cs="Arial"/>
          <w:sz w:val="22"/>
          <w:szCs w:val="22"/>
        </w:rPr>
        <w:t xml:space="preserve">A student who </w:t>
      </w:r>
      <w:r>
        <w:rPr>
          <w:rFonts w:ascii="Arial" w:hAnsi="Arial" w:cs="Arial"/>
          <w:sz w:val="22"/>
          <w:szCs w:val="22"/>
        </w:rPr>
        <w:t>has a</w:t>
      </w:r>
      <w:r w:rsidRPr="00BD7114">
        <w:rPr>
          <w:rFonts w:ascii="Arial" w:hAnsi="Arial" w:cs="Arial"/>
          <w:sz w:val="22"/>
          <w:szCs w:val="22"/>
        </w:rPr>
        <w:t xml:space="preserve"> </w:t>
      </w:r>
      <w:r w:rsidRPr="00AE2D05">
        <w:rPr>
          <w:rFonts w:ascii="Arial" w:hAnsi="Arial" w:cs="Arial"/>
          <w:sz w:val="22"/>
          <w:szCs w:val="22"/>
        </w:rPr>
        <w:t>GPA of less than 3.</w:t>
      </w:r>
      <w:r>
        <w:rPr>
          <w:rFonts w:ascii="Arial" w:hAnsi="Arial" w:cs="Arial"/>
          <w:sz w:val="22"/>
          <w:szCs w:val="22"/>
        </w:rPr>
        <w:t>0</w:t>
      </w:r>
      <w:r w:rsidRPr="00E24D54">
        <w:rPr>
          <w:rFonts w:ascii="Arial" w:hAnsi="Arial" w:cs="Arial"/>
          <w:sz w:val="22"/>
          <w:szCs w:val="22"/>
        </w:rPr>
        <w:t xml:space="preserve"> will be </w:t>
      </w:r>
      <w:r>
        <w:rPr>
          <w:rFonts w:ascii="Arial" w:hAnsi="Arial" w:cs="Arial"/>
          <w:sz w:val="22"/>
          <w:szCs w:val="22"/>
        </w:rPr>
        <w:t>recommended to the College of Arts and Sciences Graduate Office for</w:t>
      </w:r>
      <w:r w:rsidRPr="00BD7114">
        <w:rPr>
          <w:rFonts w:ascii="Arial" w:hAnsi="Arial" w:cs="Arial"/>
          <w:sz w:val="22"/>
          <w:szCs w:val="22"/>
        </w:rPr>
        <w:t xml:space="preserve"> </w:t>
      </w:r>
      <w:r w:rsidRPr="00D41171">
        <w:rPr>
          <w:rFonts w:ascii="Arial" w:hAnsi="Arial" w:cs="Arial"/>
          <w:sz w:val="22"/>
          <w:szCs w:val="22"/>
        </w:rPr>
        <w:t>academic probation.</w:t>
      </w:r>
      <w:r w:rsidRPr="00D41171">
        <w:rPr>
          <w:rFonts w:ascii="Arial" w:hAnsi="Arial" w:cs="Arial"/>
          <w:color w:val="FF0000"/>
          <w:sz w:val="22"/>
          <w:szCs w:val="22"/>
        </w:rPr>
        <w:t xml:space="preserve"> </w:t>
      </w:r>
      <w:r w:rsidRPr="00D41171">
        <w:rPr>
          <w:rFonts w:ascii="Arial" w:hAnsi="Arial" w:cs="Arial"/>
          <w:sz w:val="22"/>
          <w:szCs w:val="22"/>
        </w:rPr>
        <w:t>If the student satisfactorily completes the probation terms, then a recommendation to lift the probation will be initiated. If the student's progress toward the established probation terms is unsatisfactory, then the student may be recommended for dismissal</w:t>
      </w:r>
      <w:r>
        <w:rPr>
          <w:rFonts w:ascii="Arial" w:hAnsi="Arial" w:cs="Arial"/>
          <w:sz w:val="22"/>
          <w:szCs w:val="22"/>
        </w:rPr>
        <w:t>.</w:t>
      </w:r>
    </w:p>
    <w:p w14:paraId="0A11C914" w14:textId="1E617C0F" w:rsidR="00437C25" w:rsidRPr="00F028B8" w:rsidRDefault="00FC11BE" w:rsidP="00F028B8">
      <w:pPr>
        <w:spacing w:before="100" w:beforeAutospacing="1" w:after="100" w:afterAutospacing="1"/>
        <w:rPr>
          <w:rFonts w:ascii="Arial" w:hAnsi="Arial" w:cs="Arial"/>
          <w:sz w:val="22"/>
          <w:szCs w:val="22"/>
        </w:rPr>
      </w:pPr>
      <w:r w:rsidRPr="00095AEF">
        <w:rPr>
          <w:rFonts w:ascii="Arial" w:hAnsi="Arial"/>
          <w:sz w:val="22"/>
          <w:szCs w:val="22"/>
        </w:rPr>
        <w:t xml:space="preserve">In addition to meeting all University individual course and semester grade requirements, a student must be making sufficient progress </w:t>
      </w:r>
      <w:r>
        <w:rPr>
          <w:rFonts w:ascii="Arial" w:hAnsi="Arial"/>
          <w:sz w:val="22"/>
          <w:szCs w:val="22"/>
        </w:rPr>
        <w:t>in their research and effective teaching</w:t>
      </w:r>
      <w:r w:rsidRPr="00095AEF">
        <w:rPr>
          <w:rFonts w:ascii="Arial" w:hAnsi="Arial"/>
          <w:sz w:val="22"/>
          <w:szCs w:val="22"/>
        </w:rPr>
        <w:t xml:space="preserve"> in order to remain</w:t>
      </w:r>
      <w:r>
        <w:rPr>
          <w:rFonts w:ascii="Arial" w:hAnsi="Arial"/>
          <w:sz w:val="22"/>
          <w:szCs w:val="22"/>
        </w:rPr>
        <w:t xml:space="preserve"> in “good standing” within the G</w:t>
      </w:r>
      <w:r w:rsidRPr="00095AEF">
        <w:rPr>
          <w:rFonts w:ascii="Arial" w:hAnsi="Arial"/>
          <w:sz w:val="22"/>
          <w:szCs w:val="22"/>
        </w:rPr>
        <w:t>CDB program. If the research advis</w:t>
      </w:r>
      <w:r>
        <w:rPr>
          <w:rFonts w:ascii="Arial" w:hAnsi="Arial"/>
          <w:sz w:val="22"/>
          <w:szCs w:val="22"/>
        </w:rPr>
        <w:t>or and/or other members of the Thesis A</w:t>
      </w:r>
      <w:r w:rsidRPr="00095AEF">
        <w:rPr>
          <w:rFonts w:ascii="Arial" w:hAnsi="Arial"/>
          <w:sz w:val="22"/>
          <w:szCs w:val="22"/>
        </w:rPr>
        <w:t>dvisory Committ</w:t>
      </w:r>
      <w:r>
        <w:rPr>
          <w:rFonts w:ascii="Arial" w:hAnsi="Arial"/>
          <w:sz w:val="22"/>
          <w:szCs w:val="22"/>
        </w:rPr>
        <w:t>ee become</w:t>
      </w:r>
      <w:r w:rsidRPr="00095AEF">
        <w:rPr>
          <w:rFonts w:ascii="Arial" w:hAnsi="Arial"/>
          <w:sz w:val="22"/>
          <w:szCs w:val="22"/>
        </w:rPr>
        <w:t xml:space="preserve"> dissatisfied with a student's progress or efforts, a m</w:t>
      </w:r>
      <w:r>
        <w:rPr>
          <w:rFonts w:ascii="Arial" w:hAnsi="Arial"/>
          <w:sz w:val="22"/>
          <w:szCs w:val="22"/>
        </w:rPr>
        <w:t>eeting of the student with the Thesis Advisory C</w:t>
      </w:r>
      <w:r w:rsidRPr="00095AEF">
        <w:rPr>
          <w:rFonts w:ascii="Arial" w:hAnsi="Arial"/>
          <w:sz w:val="22"/>
          <w:szCs w:val="22"/>
        </w:rPr>
        <w:t xml:space="preserve">ommittee must be called to discuss the reason(s) for concern. If the Committee determines that the student's progress is not satisfactory, then the student </w:t>
      </w:r>
      <w:r w:rsidRPr="00E24D54">
        <w:rPr>
          <w:rFonts w:ascii="Arial" w:hAnsi="Arial" w:cs="Arial"/>
          <w:sz w:val="22"/>
          <w:szCs w:val="22"/>
        </w:rPr>
        <w:t xml:space="preserve">will be </w:t>
      </w:r>
      <w:r>
        <w:rPr>
          <w:rFonts w:ascii="Arial" w:hAnsi="Arial" w:cs="Arial"/>
          <w:sz w:val="22"/>
          <w:szCs w:val="22"/>
        </w:rPr>
        <w:t>recommended to the College of Arts and Sciences Graduate Office for</w:t>
      </w:r>
      <w:r w:rsidRPr="00BD7114">
        <w:rPr>
          <w:rFonts w:ascii="Arial" w:hAnsi="Arial" w:cs="Arial"/>
          <w:sz w:val="22"/>
          <w:szCs w:val="22"/>
        </w:rPr>
        <w:t xml:space="preserve"> </w:t>
      </w:r>
      <w:r w:rsidRPr="00D41171">
        <w:rPr>
          <w:rFonts w:ascii="Arial" w:hAnsi="Arial" w:cs="Arial"/>
          <w:sz w:val="22"/>
          <w:szCs w:val="22"/>
        </w:rPr>
        <w:t>academic probation</w:t>
      </w:r>
      <w:r>
        <w:rPr>
          <w:rFonts w:ascii="Arial" w:hAnsi="Arial" w:cs="Arial"/>
          <w:sz w:val="22"/>
          <w:szCs w:val="22"/>
        </w:rPr>
        <w:t xml:space="preserve">. The terms for </w:t>
      </w:r>
      <w:r w:rsidRPr="00095AEF">
        <w:rPr>
          <w:rFonts w:ascii="Arial" w:hAnsi="Arial"/>
          <w:sz w:val="22"/>
          <w:szCs w:val="22"/>
        </w:rPr>
        <w:t>demonstrat</w:t>
      </w:r>
      <w:r>
        <w:rPr>
          <w:rFonts w:ascii="Arial" w:hAnsi="Arial"/>
          <w:sz w:val="22"/>
          <w:szCs w:val="22"/>
        </w:rPr>
        <w:t>ing</w:t>
      </w:r>
      <w:r w:rsidRPr="00095AEF">
        <w:rPr>
          <w:rFonts w:ascii="Arial" w:hAnsi="Arial"/>
          <w:sz w:val="22"/>
          <w:szCs w:val="22"/>
        </w:rPr>
        <w:t xml:space="preserve"> effectiveness and progress in research</w:t>
      </w:r>
      <w:r>
        <w:rPr>
          <w:rFonts w:ascii="Arial" w:hAnsi="Arial"/>
          <w:sz w:val="22"/>
          <w:szCs w:val="22"/>
        </w:rPr>
        <w:t xml:space="preserve"> (either in the original thesis lab or a new lab) will be clearly provided to the student. </w:t>
      </w:r>
      <w:r w:rsidRPr="00D41171">
        <w:rPr>
          <w:rFonts w:ascii="Arial" w:hAnsi="Arial" w:cs="Arial"/>
          <w:sz w:val="22"/>
          <w:szCs w:val="22"/>
        </w:rPr>
        <w:t>If the student satisfactorily completes the probation terms, then a recommendation to lift the probation will be initiated. If the student's progress toward the established probation terms is unsatisfactory, then the student may be recommended for dismissal</w:t>
      </w:r>
      <w:r>
        <w:rPr>
          <w:rFonts w:ascii="Arial" w:hAnsi="Arial" w:cs="Arial"/>
          <w:sz w:val="22"/>
          <w:szCs w:val="22"/>
        </w:rPr>
        <w:t>.</w:t>
      </w:r>
    </w:p>
    <w:p w14:paraId="4D284EBD" w14:textId="3225BC7F" w:rsidR="00F028B8" w:rsidRDefault="00B10F8C" w:rsidP="00F028B8">
      <w:pPr>
        <w:pStyle w:val="Heading1"/>
        <w:rPr>
          <w:rFonts w:ascii="Arial" w:hAnsi="Arial"/>
          <w:b/>
          <w:sz w:val="22"/>
          <w:szCs w:val="22"/>
        </w:rPr>
      </w:pPr>
      <w:bookmarkStart w:id="12" w:name="_Toc141170279"/>
      <w:r w:rsidRPr="009C144D">
        <w:rPr>
          <w:rStyle w:val="HeadersChar"/>
        </w:rPr>
        <w:lastRenderedPageBreak/>
        <w:t>Registration</w:t>
      </w:r>
      <w:bookmarkEnd w:id="12"/>
      <w:r w:rsidR="0043770E" w:rsidRPr="004242B3">
        <w:rPr>
          <w:rFonts w:ascii="Arial" w:hAnsi="Arial"/>
          <w:b/>
          <w:color w:val="auto"/>
          <w:sz w:val="22"/>
          <w:szCs w:val="22"/>
        </w:rPr>
        <w:t xml:space="preserve"> </w:t>
      </w:r>
    </w:p>
    <w:p w14:paraId="369BB525" w14:textId="211C1397" w:rsidR="00B10F8C" w:rsidRPr="004242B3" w:rsidRDefault="0043770E" w:rsidP="00F028B8">
      <w:pPr>
        <w:rPr>
          <w:rFonts w:ascii="Arial" w:hAnsi="Arial" w:cs="Arial"/>
          <w:sz w:val="22"/>
          <w:szCs w:val="22"/>
        </w:rPr>
      </w:pPr>
      <w:r w:rsidRPr="004242B3">
        <w:rPr>
          <w:rFonts w:ascii="Arial" w:hAnsi="Arial"/>
          <w:bCs/>
          <w:sz w:val="18"/>
          <w:szCs w:val="18"/>
        </w:rPr>
        <w:t>(</w:t>
      </w:r>
      <w:proofErr w:type="gramStart"/>
      <w:r w:rsidRPr="004242B3">
        <w:rPr>
          <w:rFonts w:ascii="Arial" w:hAnsi="Arial"/>
          <w:bCs/>
          <w:sz w:val="18"/>
          <w:szCs w:val="18"/>
        </w:rPr>
        <w:t>adapted</w:t>
      </w:r>
      <w:proofErr w:type="gramEnd"/>
      <w:r w:rsidRPr="004242B3">
        <w:rPr>
          <w:rFonts w:ascii="Arial" w:hAnsi="Arial"/>
          <w:bCs/>
          <w:sz w:val="18"/>
          <w:szCs w:val="18"/>
        </w:rPr>
        <w:t xml:space="preserve"> from IU Biology Microbiology Handbook)</w:t>
      </w:r>
    </w:p>
    <w:p w14:paraId="0E812A08" w14:textId="77777777" w:rsidR="00B10F8C" w:rsidRPr="00B10F8C" w:rsidRDefault="00B10F8C" w:rsidP="00B10F8C">
      <w:pPr>
        <w:rPr>
          <w:rFonts w:ascii="Arial" w:hAnsi="Arial" w:cs="Arial"/>
          <w:bCs/>
          <w:sz w:val="22"/>
          <w:szCs w:val="22"/>
        </w:rPr>
      </w:pPr>
      <w:r w:rsidRPr="00B10F8C">
        <w:rPr>
          <w:rFonts w:ascii="Arial" w:hAnsi="Arial" w:cs="Arial"/>
          <w:bCs/>
          <w:sz w:val="22"/>
          <w:szCs w:val="22"/>
        </w:rPr>
        <w:t xml:space="preserve">Please refer to the </w:t>
      </w:r>
      <w:hyperlink r:id="rId25" w:history="1">
        <w:r w:rsidRPr="00B10F8C">
          <w:rPr>
            <w:rStyle w:val="Hyperlink"/>
            <w:rFonts w:ascii="Arial" w:hAnsi="Arial" w:cs="Arial"/>
            <w:bCs/>
            <w:sz w:val="22"/>
            <w:szCs w:val="22"/>
          </w:rPr>
          <w:t>Registrar’s website</w:t>
        </w:r>
      </w:hyperlink>
      <w:r w:rsidRPr="00B10F8C">
        <w:rPr>
          <w:rFonts w:ascii="Arial" w:hAnsi="Arial" w:cs="Arial"/>
          <w:bCs/>
          <w:sz w:val="22"/>
          <w:szCs w:val="22"/>
        </w:rPr>
        <w:t xml:space="preserve"> for detailed instructions on how to register. </w:t>
      </w:r>
      <w:proofErr w:type="spellStart"/>
      <w:r w:rsidRPr="00B10F8C">
        <w:rPr>
          <w:rFonts w:ascii="Arial" w:hAnsi="Arial" w:cs="Arial"/>
          <w:bCs/>
          <w:sz w:val="22"/>
          <w:szCs w:val="22"/>
        </w:rPr>
        <w:t>OneStart</w:t>
      </w:r>
      <w:proofErr w:type="spellEnd"/>
      <w:r w:rsidRPr="00B10F8C">
        <w:rPr>
          <w:rFonts w:ascii="Arial" w:hAnsi="Arial" w:cs="Arial"/>
          <w:bCs/>
          <w:sz w:val="22"/>
          <w:szCs w:val="22"/>
        </w:rPr>
        <w:t xml:space="preserve"> is IU’s web-based system for managing your registration, payments, and other tasks. You can register for classes on </w:t>
      </w:r>
      <w:proofErr w:type="spellStart"/>
      <w:r w:rsidRPr="00B10F8C">
        <w:rPr>
          <w:rFonts w:ascii="Arial" w:hAnsi="Arial" w:cs="Arial"/>
          <w:bCs/>
          <w:sz w:val="22"/>
          <w:szCs w:val="22"/>
        </w:rPr>
        <w:t>OneStart</w:t>
      </w:r>
      <w:proofErr w:type="spellEnd"/>
      <w:r w:rsidRPr="00B10F8C">
        <w:rPr>
          <w:rFonts w:ascii="Arial" w:hAnsi="Arial" w:cs="Arial"/>
          <w:bCs/>
          <w:sz w:val="22"/>
          <w:szCs w:val="22"/>
        </w:rPr>
        <w:t xml:space="preserve"> starting from your registration appointment through the first week of classes. </w:t>
      </w:r>
    </w:p>
    <w:p w14:paraId="0C36235E" w14:textId="77777777" w:rsidR="00B10F8C" w:rsidRPr="00B10F8C" w:rsidRDefault="00B10F8C" w:rsidP="00B10F8C">
      <w:pPr>
        <w:rPr>
          <w:rFonts w:ascii="Arial" w:hAnsi="Arial" w:cs="Arial"/>
          <w:sz w:val="22"/>
          <w:szCs w:val="22"/>
        </w:rPr>
      </w:pPr>
    </w:p>
    <w:p w14:paraId="13F771F1" w14:textId="77777777" w:rsidR="00B10F8C" w:rsidRPr="00B10F8C" w:rsidRDefault="00B10F8C" w:rsidP="00B10F8C">
      <w:pPr>
        <w:rPr>
          <w:rFonts w:ascii="Arial" w:hAnsi="Arial" w:cs="Arial"/>
          <w:bCs/>
          <w:sz w:val="22"/>
          <w:szCs w:val="22"/>
        </w:rPr>
      </w:pPr>
      <w:r w:rsidRPr="00B10F8C">
        <w:rPr>
          <w:rFonts w:ascii="Arial" w:hAnsi="Arial" w:cs="Arial"/>
          <w:bCs/>
          <w:sz w:val="22"/>
          <w:szCs w:val="22"/>
        </w:rPr>
        <w:t xml:space="preserve">If you do not enroll before the Open Registration deadline, you may register during the first week of classes (Late Registration) using </w:t>
      </w:r>
      <w:proofErr w:type="spellStart"/>
      <w:r w:rsidRPr="00B10F8C">
        <w:rPr>
          <w:rFonts w:ascii="Arial" w:hAnsi="Arial" w:cs="Arial"/>
          <w:bCs/>
          <w:sz w:val="22"/>
          <w:szCs w:val="22"/>
        </w:rPr>
        <w:t>OneStart</w:t>
      </w:r>
      <w:proofErr w:type="spellEnd"/>
      <w:r w:rsidRPr="00B10F8C">
        <w:rPr>
          <w:rFonts w:ascii="Arial" w:hAnsi="Arial" w:cs="Arial"/>
          <w:bCs/>
          <w:sz w:val="22"/>
          <w:szCs w:val="22"/>
        </w:rPr>
        <w:t xml:space="preserve">. You will incur a late fee unless it can be clearly demonstrated that the University made an error. After the first week of classes and after Late Registration closes, all classes requested must have prior department authorization. </w:t>
      </w:r>
    </w:p>
    <w:p w14:paraId="16DAE526" w14:textId="77777777" w:rsidR="00B10F8C" w:rsidRPr="00B10F8C" w:rsidRDefault="00B10F8C" w:rsidP="00B10F8C">
      <w:pPr>
        <w:rPr>
          <w:rFonts w:ascii="Arial" w:hAnsi="Arial" w:cs="Arial"/>
          <w:sz w:val="22"/>
          <w:szCs w:val="22"/>
        </w:rPr>
      </w:pPr>
    </w:p>
    <w:p w14:paraId="669597ED" w14:textId="77777777" w:rsidR="00B10F8C" w:rsidRPr="00B10F8C" w:rsidRDefault="00B10F8C" w:rsidP="00B10F8C">
      <w:pPr>
        <w:rPr>
          <w:rFonts w:ascii="Arial" w:hAnsi="Arial" w:cs="Arial"/>
          <w:bCs/>
          <w:sz w:val="22"/>
          <w:szCs w:val="22"/>
        </w:rPr>
      </w:pPr>
      <w:r w:rsidRPr="00B10F8C">
        <w:rPr>
          <w:rFonts w:ascii="Arial" w:hAnsi="Arial" w:cs="Arial"/>
          <w:bCs/>
          <w:sz w:val="22"/>
          <w:szCs w:val="22"/>
        </w:rPr>
        <w:t xml:space="preserve">Once registered, you can adjust your schedule using add/drop. Consult the “Drop or Add a Class” section of the </w:t>
      </w:r>
      <w:hyperlink r:id="rId26" w:history="1">
        <w:r w:rsidRPr="00B10F8C">
          <w:rPr>
            <w:rStyle w:val="Hyperlink"/>
            <w:rFonts w:ascii="Arial" w:hAnsi="Arial" w:cs="Arial"/>
            <w:bCs/>
            <w:sz w:val="22"/>
            <w:szCs w:val="22"/>
          </w:rPr>
          <w:t>Registrar’s website on add/drop policies and fees</w:t>
        </w:r>
      </w:hyperlink>
      <w:r w:rsidRPr="00B10F8C">
        <w:rPr>
          <w:rFonts w:ascii="Arial" w:hAnsi="Arial" w:cs="Arial"/>
          <w:bCs/>
          <w:sz w:val="22"/>
          <w:szCs w:val="22"/>
        </w:rPr>
        <w:t>.</w:t>
      </w:r>
    </w:p>
    <w:p w14:paraId="13F256FC" w14:textId="77777777" w:rsidR="00B10F8C" w:rsidRPr="00B10F8C" w:rsidRDefault="00B10F8C" w:rsidP="00B10F8C">
      <w:pPr>
        <w:rPr>
          <w:rFonts w:ascii="Arial" w:hAnsi="Arial" w:cs="Arial"/>
          <w:sz w:val="22"/>
          <w:szCs w:val="22"/>
        </w:rPr>
      </w:pPr>
    </w:p>
    <w:p w14:paraId="52FFCD00" w14:textId="77777777" w:rsidR="00B10F8C" w:rsidRPr="00B10F8C" w:rsidRDefault="00B10F8C" w:rsidP="00B10F8C">
      <w:pPr>
        <w:rPr>
          <w:rFonts w:ascii="Arial" w:hAnsi="Arial" w:cs="Arial"/>
          <w:bCs/>
          <w:sz w:val="22"/>
          <w:szCs w:val="22"/>
        </w:rPr>
      </w:pPr>
      <w:r w:rsidRPr="00B10F8C">
        <w:rPr>
          <w:rFonts w:ascii="Arial" w:hAnsi="Arial" w:cs="Arial"/>
          <w:bCs/>
          <w:sz w:val="22"/>
          <w:szCs w:val="22"/>
        </w:rPr>
        <w:t xml:space="preserve">If there are holds on your registration, </w:t>
      </w:r>
      <w:proofErr w:type="spellStart"/>
      <w:r w:rsidRPr="00B10F8C">
        <w:rPr>
          <w:rFonts w:ascii="Arial" w:hAnsi="Arial" w:cs="Arial"/>
          <w:bCs/>
          <w:sz w:val="22"/>
          <w:szCs w:val="22"/>
        </w:rPr>
        <w:t>OneStart</w:t>
      </w:r>
      <w:proofErr w:type="spellEnd"/>
      <w:r w:rsidRPr="00B10F8C">
        <w:rPr>
          <w:rFonts w:ascii="Arial" w:hAnsi="Arial" w:cs="Arial"/>
          <w:bCs/>
          <w:sz w:val="22"/>
          <w:szCs w:val="22"/>
        </w:rPr>
        <w:t xml:space="preserve"> will provide information about the reason, the department who issued the hold, and the steps to release the hold. </w:t>
      </w:r>
    </w:p>
    <w:p w14:paraId="3A684F78" w14:textId="77777777" w:rsidR="00B10F8C" w:rsidRPr="00B10F8C" w:rsidRDefault="00B10F8C" w:rsidP="00B10F8C">
      <w:pPr>
        <w:rPr>
          <w:rFonts w:ascii="Arial" w:hAnsi="Arial" w:cs="Arial"/>
          <w:sz w:val="22"/>
          <w:szCs w:val="22"/>
        </w:rPr>
      </w:pPr>
    </w:p>
    <w:p w14:paraId="4EBD7999" w14:textId="77777777" w:rsidR="00B10F8C" w:rsidRPr="00B10F8C" w:rsidRDefault="00B10F8C" w:rsidP="00B10F8C">
      <w:pPr>
        <w:rPr>
          <w:rFonts w:ascii="Arial" w:hAnsi="Arial" w:cs="Arial"/>
          <w:bCs/>
          <w:sz w:val="22"/>
          <w:szCs w:val="22"/>
        </w:rPr>
      </w:pPr>
      <w:r w:rsidRPr="00B10F8C">
        <w:rPr>
          <w:rFonts w:ascii="Arial" w:hAnsi="Arial" w:cs="Arial"/>
          <w:bCs/>
          <w:sz w:val="22"/>
          <w:szCs w:val="22"/>
        </w:rPr>
        <w:t xml:space="preserve">Student Academic Appointees are expected to be enrolled each semester on appointment. All appointees at or above 37.5% FTE must enroll in six credit hours each semester, and all appointees at less than 37.5% FTE must enroll in at least one credit hour each semester (summers excluded). </w:t>
      </w:r>
    </w:p>
    <w:p w14:paraId="55EEB59A" w14:textId="77777777" w:rsidR="00B10F8C" w:rsidRPr="00B10F8C" w:rsidRDefault="00B10F8C" w:rsidP="00B10F8C">
      <w:pPr>
        <w:rPr>
          <w:rFonts w:ascii="Arial" w:hAnsi="Arial" w:cs="Arial"/>
          <w:sz w:val="22"/>
          <w:szCs w:val="22"/>
        </w:rPr>
      </w:pPr>
    </w:p>
    <w:p w14:paraId="41B9B8AD" w14:textId="77777777" w:rsidR="00B10F8C" w:rsidRPr="00B10F8C" w:rsidRDefault="00B10F8C" w:rsidP="00B10F8C">
      <w:pPr>
        <w:rPr>
          <w:rFonts w:ascii="Arial" w:hAnsi="Arial" w:cs="Arial"/>
          <w:sz w:val="22"/>
          <w:szCs w:val="22"/>
        </w:rPr>
      </w:pPr>
      <w:r w:rsidRPr="00B10F8C">
        <w:rPr>
          <w:rFonts w:ascii="Arial" w:hAnsi="Arial" w:cs="Arial"/>
          <w:bCs/>
          <w:sz w:val="22"/>
          <w:szCs w:val="22"/>
        </w:rPr>
        <w:t xml:space="preserve">All doctoral candidates who have accumulated 90 graduate credit hours and Master of Fine Arts Students who have completed 60 graduate credit hours and who have completed all course requirements for the degree except the dissertation or final project, if applicable, may enroll in </w:t>
      </w:r>
      <w:r w:rsidRPr="00B10F8C">
        <w:rPr>
          <w:rFonts w:ascii="Arial" w:hAnsi="Arial" w:cs="Arial"/>
          <w:b/>
          <w:bCs/>
          <w:sz w:val="22"/>
          <w:szCs w:val="22"/>
        </w:rPr>
        <w:t>G901, Dissertation Research</w:t>
      </w:r>
      <w:r w:rsidRPr="00B10F8C">
        <w:rPr>
          <w:rFonts w:ascii="Arial" w:hAnsi="Arial" w:cs="Arial"/>
          <w:bCs/>
          <w:sz w:val="22"/>
          <w:szCs w:val="22"/>
        </w:rPr>
        <w:t xml:space="preserve">, which carries a value of six credit hours. A student may enroll in G901 no more than six times. </w:t>
      </w:r>
      <w:r w:rsidRPr="00B10F8C">
        <w:rPr>
          <w:rFonts w:ascii="Arial" w:hAnsi="Arial" w:cs="Arial"/>
          <w:sz w:val="22"/>
          <w:szCs w:val="22"/>
        </w:rPr>
        <w:t>G901 vs L800 can have significant financial impacts on a lab so consult with your PI and the Grad Office as you near the entry and exit of G901 status. After G901 status has expired, the student must enroll in at least 1 credit hour of M800 each semester until the degree is completed (even if the student lives outside of Bloomington).</w:t>
      </w:r>
    </w:p>
    <w:p w14:paraId="0CEE95A0" w14:textId="77777777" w:rsidR="00B10F8C" w:rsidRPr="00B10F8C" w:rsidRDefault="00B10F8C" w:rsidP="00B10F8C">
      <w:pPr>
        <w:rPr>
          <w:rFonts w:ascii="Arial" w:hAnsi="Arial" w:cs="Arial"/>
          <w:bCs/>
          <w:sz w:val="22"/>
          <w:szCs w:val="22"/>
        </w:rPr>
      </w:pPr>
    </w:p>
    <w:p w14:paraId="10B5AA81" w14:textId="37EEC742" w:rsidR="00105C69" w:rsidRPr="00B10F8C" w:rsidRDefault="00B10F8C" w:rsidP="00B10F8C">
      <w:pPr>
        <w:rPr>
          <w:rFonts w:ascii="Arial" w:hAnsi="Arial" w:cs="Arial"/>
          <w:b/>
          <w:sz w:val="22"/>
          <w:szCs w:val="22"/>
        </w:rPr>
      </w:pPr>
      <w:r w:rsidRPr="00B10F8C">
        <w:rPr>
          <w:rFonts w:ascii="Arial" w:hAnsi="Arial" w:cs="Arial"/>
          <w:bCs/>
          <w:sz w:val="22"/>
          <w:szCs w:val="22"/>
        </w:rPr>
        <w:t xml:space="preserve">Students receiving fellowships must enroll in </w:t>
      </w:r>
      <w:r w:rsidRPr="00B10F8C">
        <w:rPr>
          <w:rFonts w:ascii="Arial" w:hAnsi="Arial" w:cs="Arial"/>
          <w:bCs/>
          <w:sz w:val="22"/>
          <w:szCs w:val="22"/>
          <w:u w:val="single"/>
        </w:rPr>
        <w:t>&gt;</w:t>
      </w:r>
      <w:r w:rsidRPr="00B10F8C">
        <w:rPr>
          <w:rFonts w:ascii="Arial" w:hAnsi="Arial" w:cs="Arial"/>
          <w:bCs/>
          <w:sz w:val="22"/>
          <w:szCs w:val="22"/>
        </w:rPr>
        <w:t xml:space="preserve"> 6 credit hours each semester. Students scheduled to receive fellowships during the summer must register </w:t>
      </w:r>
      <w:r w:rsidRPr="00B10F8C">
        <w:rPr>
          <w:rFonts w:ascii="Arial" w:hAnsi="Arial" w:cs="Arial"/>
          <w:bCs/>
          <w:sz w:val="22"/>
          <w:szCs w:val="22"/>
          <w:u w:val="single"/>
        </w:rPr>
        <w:t>&gt;</w:t>
      </w:r>
      <w:r w:rsidRPr="00B10F8C">
        <w:rPr>
          <w:rFonts w:ascii="Arial" w:hAnsi="Arial" w:cs="Arial"/>
          <w:bCs/>
          <w:sz w:val="22"/>
          <w:szCs w:val="22"/>
        </w:rPr>
        <w:t xml:space="preserve"> 1 credit hour to receive the fellowship.</w:t>
      </w:r>
    </w:p>
    <w:p w14:paraId="4B2250FE" w14:textId="77777777" w:rsidR="00105C69" w:rsidRDefault="00105C69" w:rsidP="0060586E">
      <w:pPr>
        <w:rPr>
          <w:rFonts w:ascii="Arial" w:hAnsi="Arial"/>
          <w:b/>
          <w:sz w:val="22"/>
          <w:szCs w:val="22"/>
        </w:rPr>
      </w:pPr>
    </w:p>
    <w:p w14:paraId="0D0DEA91" w14:textId="77777777" w:rsidR="00105C69" w:rsidRDefault="00105C69" w:rsidP="0060586E">
      <w:pPr>
        <w:rPr>
          <w:rFonts w:ascii="Arial" w:hAnsi="Arial"/>
          <w:b/>
          <w:sz w:val="22"/>
          <w:szCs w:val="22"/>
        </w:rPr>
      </w:pPr>
    </w:p>
    <w:p w14:paraId="2E18DF88" w14:textId="77777777" w:rsidR="00105C69" w:rsidRDefault="00105C69" w:rsidP="0060586E">
      <w:pPr>
        <w:rPr>
          <w:rFonts w:ascii="Arial" w:hAnsi="Arial"/>
          <w:b/>
          <w:sz w:val="22"/>
          <w:szCs w:val="22"/>
        </w:rPr>
      </w:pPr>
    </w:p>
    <w:p w14:paraId="314F7966" w14:textId="77777777" w:rsidR="00174A9C" w:rsidRDefault="00174A9C" w:rsidP="0060586E">
      <w:pPr>
        <w:rPr>
          <w:rFonts w:ascii="Arial" w:hAnsi="Arial"/>
          <w:b/>
          <w:sz w:val="22"/>
          <w:szCs w:val="22"/>
        </w:rPr>
      </w:pPr>
    </w:p>
    <w:p w14:paraId="382AEF98" w14:textId="77777777" w:rsidR="00C80A89" w:rsidRDefault="00C80A89" w:rsidP="0060586E">
      <w:pPr>
        <w:rPr>
          <w:rFonts w:ascii="Arial" w:hAnsi="Arial"/>
          <w:b/>
          <w:sz w:val="22"/>
          <w:szCs w:val="22"/>
        </w:rPr>
      </w:pPr>
    </w:p>
    <w:p w14:paraId="575BDA57" w14:textId="77777777" w:rsidR="00B10F8C" w:rsidRDefault="00B10F8C" w:rsidP="0060586E">
      <w:pPr>
        <w:rPr>
          <w:rFonts w:ascii="Arial" w:hAnsi="Arial"/>
          <w:b/>
          <w:sz w:val="22"/>
          <w:szCs w:val="22"/>
        </w:rPr>
      </w:pPr>
    </w:p>
    <w:p w14:paraId="5B0AA845" w14:textId="77777777" w:rsidR="00B10F8C" w:rsidRDefault="00B10F8C" w:rsidP="0060586E">
      <w:pPr>
        <w:rPr>
          <w:rFonts w:ascii="Arial" w:hAnsi="Arial"/>
          <w:b/>
          <w:sz w:val="22"/>
          <w:szCs w:val="22"/>
        </w:rPr>
      </w:pPr>
    </w:p>
    <w:p w14:paraId="185DC8B6" w14:textId="77777777" w:rsidR="00B10F8C" w:rsidRDefault="00B10F8C" w:rsidP="0060586E">
      <w:pPr>
        <w:rPr>
          <w:rFonts w:ascii="Arial" w:hAnsi="Arial"/>
          <w:b/>
          <w:sz w:val="22"/>
          <w:szCs w:val="22"/>
        </w:rPr>
      </w:pPr>
    </w:p>
    <w:p w14:paraId="7E33D286" w14:textId="77777777" w:rsidR="00B10F8C" w:rsidRDefault="00B10F8C" w:rsidP="0060586E">
      <w:pPr>
        <w:rPr>
          <w:rFonts w:ascii="Arial" w:hAnsi="Arial"/>
          <w:b/>
          <w:sz w:val="22"/>
          <w:szCs w:val="22"/>
        </w:rPr>
      </w:pPr>
    </w:p>
    <w:p w14:paraId="7BD648A4" w14:textId="77777777" w:rsidR="00976333" w:rsidRDefault="00976333" w:rsidP="0060586E">
      <w:pPr>
        <w:rPr>
          <w:rFonts w:ascii="Arial" w:hAnsi="Arial"/>
          <w:b/>
          <w:sz w:val="22"/>
          <w:szCs w:val="22"/>
        </w:rPr>
      </w:pPr>
    </w:p>
    <w:p w14:paraId="1B61CA6A" w14:textId="77777777" w:rsidR="0032737C" w:rsidRDefault="0032737C" w:rsidP="0060586E">
      <w:pPr>
        <w:rPr>
          <w:rFonts w:ascii="Arial" w:hAnsi="Arial"/>
          <w:b/>
          <w:sz w:val="22"/>
          <w:szCs w:val="22"/>
        </w:rPr>
      </w:pPr>
    </w:p>
    <w:p w14:paraId="30AEA545" w14:textId="77777777" w:rsidR="0032737C" w:rsidRDefault="0032737C" w:rsidP="00F028B8">
      <w:pPr>
        <w:pStyle w:val="Heading1"/>
        <w:rPr>
          <w:rFonts w:ascii="Arial" w:hAnsi="Arial"/>
          <w:b/>
          <w:bCs/>
          <w:color w:val="auto"/>
          <w:sz w:val="22"/>
          <w:szCs w:val="22"/>
        </w:rPr>
      </w:pPr>
      <w:bookmarkStart w:id="13" w:name="_Toc141170280"/>
      <w:r>
        <w:rPr>
          <w:rFonts w:ascii="Arial" w:hAnsi="Arial"/>
          <w:b/>
          <w:bCs/>
          <w:color w:val="auto"/>
          <w:sz w:val="22"/>
          <w:szCs w:val="22"/>
        </w:rPr>
        <w:t xml:space="preserve">      </w:t>
      </w:r>
    </w:p>
    <w:bookmarkEnd w:id="13"/>
    <w:p w14:paraId="22F82925" w14:textId="77777777" w:rsidR="0032737C" w:rsidRDefault="0032737C" w:rsidP="00F028B8">
      <w:pPr>
        <w:rPr>
          <w:rFonts w:ascii="Arial" w:hAnsi="Arial"/>
          <w:sz w:val="22"/>
          <w:szCs w:val="22"/>
        </w:rPr>
      </w:pPr>
    </w:p>
    <w:p w14:paraId="681EE02C" w14:textId="77777777" w:rsidR="0032737C" w:rsidRDefault="0032737C" w:rsidP="00F028B8">
      <w:pPr>
        <w:rPr>
          <w:rFonts w:ascii="Arial" w:hAnsi="Arial"/>
          <w:sz w:val="22"/>
          <w:szCs w:val="22"/>
        </w:rPr>
      </w:pPr>
    </w:p>
    <w:p w14:paraId="1B8AAA3A" w14:textId="32585A3C" w:rsidR="00105C69" w:rsidRDefault="0032737C" w:rsidP="00F028B8">
      <w:pPr>
        <w:rPr>
          <w:rFonts w:ascii="Arial" w:hAnsi="Arial"/>
          <w:sz w:val="22"/>
          <w:szCs w:val="22"/>
        </w:rPr>
      </w:pPr>
      <w:r w:rsidRPr="0032737C">
        <w:rPr>
          <w:rFonts w:ascii="Arial" w:hAnsi="Arial"/>
          <w:b/>
          <w:bCs/>
          <w:sz w:val="22"/>
          <w:szCs w:val="22"/>
        </w:rPr>
        <w:lastRenderedPageBreak/>
        <w:t>Research Rotations:</w:t>
      </w:r>
      <w:r>
        <w:rPr>
          <w:rFonts w:ascii="Arial" w:hAnsi="Arial"/>
          <w:sz w:val="22"/>
          <w:szCs w:val="22"/>
        </w:rPr>
        <w:t xml:space="preserve"> </w:t>
      </w:r>
      <w:r w:rsidR="00F41B53" w:rsidRPr="00095AEF">
        <w:rPr>
          <w:rFonts w:ascii="Arial" w:hAnsi="Arial"/>
          <w:sz w:val="22"/>
          <w:szCs w:val="22"/>
        </w:rPr>
        <w:t>Each Ph</w:t>
      </w:r>
      <w:r w:rsidR="00C20021">
        <w:rPr>
          <w:rFonts w:ascii="Arial" w:hAnsi="Arial"/>
          <w:sz w:val="22"/>
          <w:szCs w:val="22"/>
        </w:rPr>
        <w:t>.</w:t>
      </w:r>
      <w:r w:rsidR="00F41B53" w:rsidRPr="00095AEF">
        <w:rPr>
          <w:rFonts w:ascii="Arial" w:hAnsi="Arial"/>
          <w:sz w:val="22"/>
          <w:szCs w:val="22"/>
        </w:rPr>
        <w:t>D</w:t>
      </w:r>
      <w:r w:rsidR="00C20021">
        <w:rPr>
          <w:rFonts w:ascii="Arial" w:hAnsi="Arial"/>
          <w:sz w:val="22"/>
          <w:szCs w:val="22"/>
        </w:rPr>
        <w:t>.</w:t>
      </w:r>
      <w:r w:rsidR="00F41B53" w:rsidRPr="00095AEF">
        <w:rPr>
          <w:rFonts w:ascii="Arial" w:hAnsi="Arial"/>
          <w:sz w:val="22"/>
          <w:szCs w:val="22"/>
        </w:rPr>
        <w:t xml:space="preserve"> candidate is required to complete three research rotations</w:t>
      </w:r>
      <w:r w:rsidR="00A071F8">
        <w:rPr>
          <w:rFonts w:ascii="Arial" w:hAnsi="Arial"/>
          <w:sz w:val="22"/>
          <w:szCs w:val="22"/>
        </w:rPr>
        <w:t xml:space="preserve"> (L501)</w:t>
      </w:r>
      <w:r w:rsidR="00F41B53" w:rsidRPr="00095AEF">
        <w:rPr>
          <w:rFonts w:ascii="Arial" w:hAnsi="Arial"/>
          <w:sz w:val="22"/>
          <w:szCs w:val="22"/>
        </w:rPr>
        <w:t xml:space="preserve"> during the fall semester of the first year. </w:t>
      </w:r>
      <w:r w:rsidR="006D4A89">
        <w:rPr>
          <w:rFonts w:ascii="Arial" w:hAnsi="Arial"/>
          <w:sz w:val="22"/>
          <w:szCs w:val="22"/>
        </w:rPr>
        <w:t xml:space="preserve">Students may rotate with </w:t>
      </w:r>
      <w:r w:rsidR="00F41B53">
        <w:rPr>
          <w:rFonts w:ascii="Arial" w:hAnsi="Arial"/>
          <w:sz w:val="22"/>
          <w:szCs w:val="22"/>
        </w:rPr>
        <w:t>GCDB core and affiliated training f</w:t>
      </w:r>
      <w:r w:rsidR="00F41B53" w:rsidRPr="00095AEF">
        <w:rPr>
          <w:rFonts w:ascii="Arial" w:hAnsi="Arial"/>
          <w:sz w:val="22"/>
          <w:szCs w:val="22"/>
        </w:rPr>
        <w:t>aculty</w:t>
      </w:r>
      <w:r w:rsidR="006D4A89">
        <w:rPr>
          <w:rFonts w:ascii="Arial" w:hAnsi="Arial"/>
          <w:sz w:val="22"/>
          <w:szCs w:val="22"/>
        </w:rPr>
        <w:t>. A complete listing of these faculty</w:t>
      </w:r>
      <w:r w:rsidR="00F41B53" w:rsidRPr="00095AEF">
        <w:rPr>
          <w:rFonts w:ascii="Arial" w:hAnsi="Arial"/>
          <w:sz w:val="22"/>
          <w:szCs w:val="22"/>
        </w:rPr>
        <w:t xml:space="preserve"> can be found</w:t>
      </w:r>
      <w:r w:rsidR="00EE1CB8">
        <w:rPr>
          <w:rFonts w:ascii="Arial" w:hAnsi="Arial"/>
          <w:sz w:val="22"/>
          <w:szCs w:val="22"/>
        </w:rPr>
        <w:t xml:space="preserve"> on the</w:t>
      </w:r>
      <w:r w:rsidR="0044507D">
        <w:rPr>
          <w:rFonts w:ascii="Arial" w:hAnsi="Arial"/>
          <w:sz w:val="22"/>
          <w:szCs w:val="22"/>
        </w:rPr>
        <w:t xml:space="preserve"> GCDB program section of</w:t>
      </w:r>
      <w:r w:rsidR="0044507D" w:rsidRPr="00095AEF">
        <w:rPr>
          <w:rFonts w:ascii="Arial" w:hAnsi="Arial"/>
          <w:sz w:val="22"/>
          <w:szCs w:val="22"/>
        </w:rPr>
        <w:t xml:space="preserve"> the Department of Biology website</w:t>
      </w:r>
      <w:r w:rsidR="00AE2D05">
        <w:rPr>
          <w:rFonts w:ascii="Arial" w:hAnsi="Arial"/>
          <w:sz w:val="22"/>
          <w:szCs w:val="22"/>
        </w:rPr>
        <w:t xml:space="preserve">: </w:t>
      </w:r>
      <w:hyperlink r:id="rId27" w:history="1">
        <w:r w:rsidR="00AE2D05" w:rsidRPr="00AE2D05">
          <w:rPr>
            <w:rStyle w:val="Hyperlink"/>
            <w:rFonts w:ascii="Arial" w:hAnsi="Arial"/>
            <w:sz w:val="22"/>
            <w:szCs w:val="22"/>
          </w:rPr>
          <w:t>https://biology.indiana.edu/graduate/genome-cell-development/faculty/index.html</w:t>
        </w:r>
      </w:hyperlink>
      <w:r w:rsidR="00076D02">
        <w:rPr>
          <w:rFonts w:ascii="Arial" w:hAnsi="Arial"/>
          <w:sz w:val="22"/>
          <w:szCs w:val="22"/>
        </w:rPr>
        <w:t xml:space="preserve">. </w:t>
      </w:r>
      <w:r w:rsidR="00EE1CB8">
        <w:rPr>
          <w:rFonts w:ascii="Arial" w:hAnsi="Arial"/>
          <w:sz w:val="22"/>
          <w:szCs w:val="22"/>
        </w:rPr>
        <w:t>In addition to their departmental webpages,</w:t>
      </w:r>
      <w:r w:rsidR="0044507D">
        <w:rPr>
          <w:rFonts w:ascii="Arial" w:hAnsi="Arial"/>
          <w:sz w:val="22"/>
          <w:szCs w:val="22"/>
        </w:rPr>
        <w:t xml:space="preserve"> many faculty members have</w:t>
      </w:r>
      <w:r w:rsidR="0044507D" w:rsidRPr="00095AEF">
        <w:rPr>
          <w:rFonts w:ascii="Arial" w:hAnsi="Arial"/>
          <w:sz w:val="22"/>
          <w:szCs w:val="22"/>
        </w:rPr>
        <w:t xml:space="preserve"> lab webpages</w:t>
      </w:r>
      <w:r w:rsidR="0044507D">
        <w:rPr>
          <w:rFonts w:ascii="Arial" w:hAnsi="Arial"/>
          <w:sz w:val="22"/>
          <w:szCs w:val="22"/>
        </w:rPr>
        <w:t xml:space="preserve">. </w:t>
      </w:r>
      <w:r w:rsidR="0071417B">
        <w:rPr>
          <w:rFonts w:ascii="Arial" w:hAnsi="Arial"/>
          <w:sz w:val="22"/>
          <w:szCs w:val="22"/>
        </w:rPr>
        <w:t xml:space="preserve">During orientation week, </w:t>
      </w:r>
      <w:r w:rsidR="00076D02">
        <w:rPr>
          <w:rFonts w:ascii="Arial" w:hAnsi="Arial"/>
          <w:sz w:val="22"/>
          <w:szCs w:val="22"/>
        </w:rPr>
        <w:t xml:space="preserve">some </w:t>
      </w:r>
      <w:r w:rsidR="006D4A89">
        <w:rPr>
          <w:rFonts w:ascii="Arial" w:hAnsi="Arial"/>
          <w:sz w:val="22"/>
          <w:szCs w:val="22"/>
        </w:rPr>
        <w:t xml:space="preserve">faculty </w:t>
      </w:r>
      <w:r w:rsidR="00EE1CB8">
        <w:rPr>
          <w:rFonts w:ascii="Arial" w:hAnsi="Arial"/>
          <w:sz w:val="22"/>
          <w:szCs w:val="22"/>
        </w:rPr>
        <w:t xml:space="preserve">will </w:t>
      </w:r>
      <w:r w:rsidR="006D4A89">
        <w:rPr>
          <w:rFonts w:ascii="Arial" w:hAnsi="Arial"/>
          <w:sz w:val="22"/>
          <w:szCs w:val="22"/>
        </w:rPr>
        <w:t xml:space="preserve">give short talks to new students to help them </w:t>
      </w:r>
      <w:r w:rsidR="0071417B">
        <w:rPr>
          <w:rFonts w:ascii="Arial" w:hAnsi="Arial"/>
          <w:sz w:val="22"/>
          <w:szCs w:val="22"/>
        </w:rPr>
        <w:t>select a rotation lab.</w:t>
      </w:r>
      <w:r w:rsidR="00F41B53">
        <w:rPr>
          <w:rFonts w:ascii="Arial" w:hAnsi="Arial"/>
          <w:sz w:val="22"/>
          <w:szCs w:val="22"/>
        </w:rPr>
        <w:t xml:space="preserve"> </w:t>
      </w:r>
      <w:r w:rsidR="00076D02">
        <w:rPr>
          <w:rFonts w:ascii="Arial" w:hAnsi="Arial"/>
          <w:sz w:val="22"/>
          <w:szCs w:val="22"/>
        </w:rPr>
        <w:t>However</w:t>
      </w:r>
      <w:r w:rsidR="00592A8E">
        <w:rPr>
          <w:rFonts w:ascii="Arial" w:hAnsi="Arial"/>
          <w:sz w:val="22"/>
          <w:szCs w:val="22"/>
        </w:rPr>
        <w:t>, GCDB student</w:t>
      </w:r>
      <w:r w:rsidR="00076D02">
        <w:rPr>
          <w:rFonts w:ascii="Arial" w:hAnsi="Arial"/>
          <w:sz w:val="22"/>
          <w:szCs w:val="22"/>
        </w:rPr>
        <w:t>s</w:t>
      </w:r>
      <w:r w:rsidR="00592A8E">
        <w:rPr>
          <w:rFonts w:ascii="Arial" w:hAnsi="Arial"/>
          <w:sz w:val="22"/>
          <w:szCs w:val="22"/>
        </w:rPr>
        <w:t xml:space="preserve"> can rotate and do their Ph.D. research with any approved graduate training faculty in the Department of Biology</w:t>
      </w:r>
      <w:r w:rsidR="00105C69">
        <w:rPr>
          <w:rFonts w:ascii="Arial" w:hAnsi="Arial"/>
          <w:sz w:val="22"/>
          <w:szCs w:val="22"/>
        </w:rPr>
        <w:t>.</w:t>
      </w:r>
    </w:p>
    <w:p w14:paraId="6A2882CD" w14:textId="77777777" w:rsidR="00105C69" w:rsidRPr="00076D02" w:rsidRDefault="00105C69" w:rsidP="0060586E">
      <w:pPr>
        <w:rPr>
          <w:rFonts w:ascii="Arial" w:hAnsi="Arial" w:cs="Arial"/>
          <w:sz w:val="18"/>
          <w:szCs w:val="18"/>
        </w:rPr>
      </w:pPr>
    </w:p>
    <w:p w14:paraId="699190EA" w14:textId="7DD6BAF1" w:rsidR="00105C69" w:rsidRPr="00105C69" w:rsidRDefault="00105C69" w:rsidP="00105C69">
      <w:pPr>
        <w:rPr>
          <w:rFonts w:ascii="Arial" w:hAnsi="Arial" w:cs="Arial"/>
          <w:sz w:val="22"/>
          <w:szCs w:val="22"/>
        </w:rPr>
      </w:pPr>
      <w:r w:rsidRPr="00105C69">
        <w:rPr>
          <w:rFonts w:ascii="Arial" w:hAnsi="Arial" w:cs="Arial"/>
          <w:sz w:val="22"/>
          <w:szCs w:val="22"/>
        </w:rPr>
        <w:t xml:space="preserve">The goal of rotations is for you to get involved in a short research project so that you may learn about the research of the lab, interact with the faculty advisor and meet potential future colleagues. The rotation experience will help you evaluate whether the research and lab environment will be a good match for your goals as a PhD student and allow your potential thesis advisor to determine whether you will be a good fit for their research program. </w:t>
      </w:r>
    </w:p>
    <w:p w14:paraId="34F3019C" w14:textId="77777777" w:rsidR="00105C69" w:rsidRPr="00076D02" w:rsidRDefault="00105C69" w:rsidP="0060586E">
      <w:pPr>
        <w:rPr>
          <w:rFonts w:ascii="Arial" w:hAnsi="Arial"/>
          <w:sz w:val="18"/>
          <w:szCs w:val="18"/>
        </w:rPr>
      </w:pPr>
    </w:p>
    <w:p w14:paraId="049C6642" w14:textId="22F32EAD" w:rsidR="00105C69" w:rsidRPr="00105C69" w:rsidRDefault="00105C69" w:rsidP="00105C69">
      <w:pPr>
        <w:rPr>
          <w:rFonts w:ascii="Arial" w:hAnsi="Arial" w:cs="Arial"/>
          <w:sz w:val="22"/>
          <w:szCs w:val="22"/>
        </w:rPr>
      </w:pPr>
      <w:r w:rsidRPr="00105C69">
        <w:rPr>
          <w:rFonts w:ascii="Arial" w:hAnsi="Arial" w:cs="Arial"/>
          <w:sz w:val="22"/>
          <w:szCs w:val="22"/>
        </w:rPr>
        <w:t xml:space="preserve">While everyone appreciates that courses are demanding, it is imperative that you make your laboratory research a high priority. It is expected that students will be spending at least 25-30 hours/week in the lab on your research project (bench work, developing protocols, reading the literature, recording and analyzing your data, observing/assisting others working on experiments outside of your project). At the end of the rotation, you will most likely be asked to present your findings during lab meeting of the group (this will vary between labs). You may also need to submit a written rotation report that summarizes the background of your project, the goals of the project and what you accomplished during the rotation (this will vary between labs).  </w:t>
      </w:r>
    </w:p>
    <w:p w14:paraId="783F8B11" w14:textId="77777777" w:rsidR="00105C69" w:rsidRDefault="00105C69" w:rsidP="0060586E">
      <w:pPr>
        <w:rPr>
          <w:rFonts w:ascii="Arial" w:hAnsi="Arial"/>
          <w:sz w:val="22"/>
          <w:szCs w:val="22"/>
        </w:rPr>
      </w:pPr>
    </w:p>
    <w:p w14:paraId="06B96A63" w14:textId="12330048" w:rsidR="00105C69" w:rsidRPr="00076D02" w:rsidRDefault="00105C69" w:rsidP="0060586E">
      <w:pPr>
        <w:rPr>
          <w:rFonts w:ascii="Arial" w:hAnsi="Arial" w:cs="Arial"/>
          <w:sz w:val="22"/>
          <w:szCs w:val="22"/>
        </w:rPr>
      </w:pPr>
      <w:r w:rsidRPr="00076D02">
        <w:rPr>
          <w:rFonts w:ascii="Arial" w:hAnsi="Arial" w:cs="Arial"/>
          <w:sz w:val="22"/>
          <w:szCs w:val="22"/>
        </w:rPr>
        <w:t xml:space="preserve">Please note, the rotations and first year coursework are a time for you to grow and discover your research interests, which are likely to change as you become exposed to more challenging topics. It is therefore recommended that you only set up one rotation at a time. </w:t>
      </w:r>
      <w:r w:rsidRPr="00076D02">
        <w:rPr>
          <w:rFonts w:ascii="Arial" w:hAnsi="Arial" w:cs="Arial"/>
          <w:b/>
          <w:bCs/>
          <w:sz w:val="22"/>
          <w:szCs w:val="22"/>
        </w:rPr>
        <w:t>However, as many faculty members participate in more than one graduate program and may not take more than one student per rotation, you are encouraged to meet with multiple faculty members before each rotation choice is submitted.</w:t>
      </w:r>
    </w:p>
    <w:p w14:paraId="5EAE53E3" w14:textId="77777777" w:rsidR="00105C69" w:rsidRPr="00076D02" w:rsidRDefault="00105C69" w:rsidP="0060586E">
      <w:pPr>
        <w:rPr>
          <w:rFonts w:ascii="Arial" w:hAnsi="Arial"/>
          <w:sz w:val="18"/>
          <w:szCs w:val="18"/>
        </w:rPr>
      </w:pPr>
    </w:p>
    <w:p w14:paraId="5C8C6A7E" w14:textId="218BAEB0" w:rsidR="00F41B53" w:rsidRDefault="00C01693" w:rsidP="0060586E">
      <w:pPr>
        <w:rPr>
          <w:rFonts w:ascii="Arial" w:hAnsi="Arial"/>
          <w:sz w:val="22"/>
          <w:szCs w:val="22"/>
        </w:rPr>
      </w:pPr>
      <w:r>
        <w:rPr>
          <w:rFonts w:ascii="Arial" w:hAnsi="Arial"/>
          <w:sz w:val="22"/>
          <w:szCs w:val="22"/>
        </w:rPr>
        <w:t>The GCDB Graduate Program D</w:t>
      </w:r>
      <w:r w:rsidR="00F41B53" w:rsidRPr="00095AEF">
        <w:rPr>
          <w:rFonts w:ascii="Arial" w:hAnsi="Arial"/>
          <w:sz w:val="22"/>
          <w:szCs w:val="22"/>
        </w:rPr>
        <w:t>irector will go over the rotation timeline</w:t>
      </w:r>
      <w:r w:rsidR="00EA12C3">
        <w:rPr>
          <w:rFonts w:ascii="Arial" w:hAnsi="Arial"/>
          <w:sz w:val="22"/>
          <w:szCs w:val="22"/>
        </w:rPr>
        <w:t xml:space="preserve"> document</w:t>
      </w:r>
      <w:r w:rsidR="00F41B53" w:rsidRPr="00095AEF">
        <w:rPr>
          <w:rFonts w:ascii="Arial" w:hAnsi="Arial"/>
          <w:sz w:val="22"/>
          <w:szCs w:val="22"/>
        </w:rPr>
        <w:t xml:space="preserve"> and instructions for selecting a laboratory with incoming students during orientation week. </w:t>
      </w:r>
    </w:p>
    <w:p w14:paraId="530268F0" w14:textId="77777777" w:rsidR="00763538" w:rsidRPr="00076D02" w:rsidRDefault="00763538" w:rsidP="00763538">
      <w:pPr>
        <w:rPr>
          <w:rFonts w:ascii="Arial" w:hAnsi="Arial"/>
          <w:sz w:val="12"/>
          <w:szCs w:val="12"/>
        </w:rPr>
      </w:pPr>
    </w:p>
    <w:p w14:paraId="1E80A10C" w14:textId="4A442A78" w:rsidR="00763538" w:rsidRPr="00763538" w:rsidRDefault="00763538" w:rsidP="00763538">
      <w:pPr>
        <w:rPr>
          <w:rFonts w:ascii="Arial" w:hAnsi="Arial"/>
          <w:sz w:val="22"/>
          <w:szCs w:val="22"/>
          <w:u w:val="single"/>
        </w:rPr>
      </w:pPr>
      <w:r>
        <w:rPr>
          <w:rFonts w:ascii="Arial" w:hAnsi="Arial"/>
          <w:sz w:val="22"/>
          <w:szCs w:val="22"/>
          <w:u w:val="single"/>
        </w:rPr>
        <w:t xml:space="preserve">Fall </w:t>
      </w:r>
      <w:r w:rsidRPr="00763538">
        <w:rPr>
          <w:rFonts w:ascii="Arial" w:hAnsi="Arial"/>
          <w:sz w:val="22"/>
          <w:szCs w:val="22"/>
          <w:u w:val="single"/>
        </w:rPr>
        <w:t>2023 Rotation Schedule</w:t>
      </w:r>
    </w:p>
    <w:p w14:paraId="47AF0560" w14:textId="71DB3E55" w:rsidR="00763538" w:rsidRPr="00203F23" w:rsidRDefault="00763538" w:rsidP="00763538">
      <w:pPr>
        <w:rPr>
          <w:rFonts w:ascii="Arial" w:hAnsi="Arial"/>
          <w:sz w:val="22"/>
          <w:szCs w:val="22"/>
        </w:rPr>
      </w:pPr>
      <w:r w:rsidRPr="00203F23">
        <w:rPr>
          <w:rFonts w:ascii="Arial" w:hAnsi="Arial"/>
          <w:b/>
          <w:bCs/>
          <w:sz w:val="22"/>
          <w:szCs w:val="22"/>
        </w:rPr>
        <w:t>Aug 11</w:t>
      </w:r>
      <w:r w:rsidR="005D6CE0">
        <w:rPr>
          <w:rFonts w:ascii="Arial" w:hAnsi="Arial"/>
          <w:b/>
          <w:bCs/>
          <w:sz w:val="22"/>
          <w:szCs w:val="22"/>
        </w:rPr>
        <w:t>, 14, 15</w:t>
      </w:r>
      <w:r w:rsidRPr="00203F23">
        <w:rPr>
          <w:rFonts w:ascii="Arial" w:hAnsi="Arial"/>
          <w:b/>
          <w:bCs/>
          <w:sz w:val="22"/>
          <w:szCs w:val="22"/>
        </w:rPr>
        <w:t xml:space="preserve">: </w:t>
      </w:r>
      <w:r w:rsidRPr="00203F23">
        <w:rPr>
          <w:rFonts w:ascii="Arial" w:hAnsi="Arial"/>
          <w:sz w:val="22"/>
          <w:szCs w:val="22"/>
        </w:rPr>
        <w:t>Faculty Presentations</w:t>
      </w:r>
    </w:p>
    <w:p w14:paraId="206E20AC" w14:textId="2FD5EB88" w:rsidR="00763538" w:rsidRPr="00203F23" w:rsidRDefault="00763538" w:rsidP="00763538">
      <w:pPr>
        <w:rPr>
          <w:rFonts w:ascii="Arial" w:hAnsi="Arial"/>
          <w:sz w:val="22"/>
          <w:szCs w:val="22"/>
        </w:rPr>
      </w:pPr>
      <w:r w:rsidRPr="00203F23">
        <w:rPr>
          <w:rFonts w:ascii="Arial" w:hAnsi="Arial"/>
          <w:b/>
          <w:bCs/>
          <w:sz w:val="22"/>
          <w:szCs w:val="22"/>
        </w:rPr>
        <w:t>Aug 1</w:t>
      </w:r>
      <w:r>
        <w:rPr>
          <w:rFonts w:ascii="Arial" w:hAnsi="Arial"/>
          <w:b/>
          <w:bCs/>
          <w:sz w:val="22"/>
          <w:szCs w:val="22"/>
        </w:rPr>
        <w:t>8</w:t>
      </w:r>
      <w:r w:rsidRPr="00203F23">
        <w:rPr>
          <w:rFonts w:ascii="Arial" w:hAnsi="Arial"/>
          <w:b/>
          <w:bCs/>
          <w:sz w:val="22"/>
          <w:szCs w:val="22"/>
        </w:rPr>
        <w:t xml:space="preserve">: </w:t>
      </w:r>
      <w:r w:rsidRPr="00203F23">
        <w:rPr>
          <w:rFonts w:ascii="Arial" w:hAnsi="Arial"/>
          <w:sz w:val="22"/>
          <w:szCs w:val="22"/>
        </w:rPr>
        <w:t>Students’ requests</w:t>
      </w:r>
      <w:r w:rsidR="005D6CE0">
        <w:rPr>
          <w:rFonts w:ascii="Arial" w:hAnsi="Arial"/>
          <w:sz w:val="22"/>
          <w:szCs w:val="22"/>
        </w:rPr>
        <w:t xml:space="preserve"> for the first rotation advisor are</w:t>
      </w:r>
      <w:r w:rsidRPr="00203F23">
        <w:rPr>
          <w:rFonts w:ascii="Arial" w:hAnsi="Arial"/>
          <w:sz w:val="22"/>
          <w:szCs w:val="22"/>
        </w:rPr>
        <w:t xml:space="preserve"> due</w:t>
      </w:r>
      <w:r w:rsidR="005D6CE0">
        <w:rPr>
          <w:rFonts w:ascii="Arial" w:hAnsi="Arial"/>
          <w:sz w:val="22"/>
          <w:szCs w:val="22"/>
        </w:rPr>
        <w:t xml:space="preserve"> to the GPD</w:t>
      </w:r>
      <w:r w:rsidRPr="00203F23">
        <w:rPr>
          <w:rFonts w:ascii="Arial" w:hAnsi="Arial"/>
          <w:sz w:val="22"/>
          <w:szCs w:val="22"/>
        </w:rPr>
        <w:t xml:space="preserve"> by 5 pm </w:t>
      </w:r>
    </w:p>
    <w:p w14:paraId="3BE8366F" w14:textId="77777777" w:rsidR="00763538" w:rsidRPr="00203F23" w:rsidRDefault="00763538" w:rsidP="00763538">
      <w:pPr>
        <w:rPr>
          <w:rFonts w:ascii="Arial" w:hAnsi="Arial"/>
          <w:sz w:val="22"/>
          <w:szCs w:val="22"/>
        </w:rPr>
      </w:pPr>
      <w:r w:rsidRPr="00203F23">
        <w:rPr>
          <w:rFonts w:ascii="Arial" w:hAnsi="Arial"/>
          <w:b/>
          <w:bCs/>
          <w:sz w:val="22"/>
          <w:szCs w:val="22"/>
        </w:rPr>
        <w:t>Aug 2</w:t>
      </w:r>
      <w:r>
        <w:rPr>
          <w:rFonts w:ascii="Arial" w:hAnsi="Arial"/>
          <w:b/>
          <w:bCs/>
          <w:sz w:val="22"/>
          <w:szCs w:val="22"/>
        </w:rPr>
        <w:t>1</w:t>
      </w:r>
      <w:r w:rsidRPr="00203F23">
        <w:rPr>
          <w:rFonts w:ascii="Arial" w:hAnsi="Arial"/>
          <w:b/>
          <w:bCs/>
          <w:sz w:val="22"/>
          <w:szCs w:val="22"/>
        </w:rPr>
        <w:t>/Sep 2</w:t>
      </w:r>
      <w:r>
        <w:rPr>
          <w:rFonts w:ascii="Arial" w:hAnsi="Arial"/>
          <w:b/>
          <w:bCs/>
          <w:sz w:val="22"/>
          <w:szCs w:val="22"/>
        </w:rPr>
        <w:t>2</w:t>
      </w:r>
      <w:r w:rsidRPr="00203F23">
        <w:rPr>
          <w:rFonts w:ascii="Arial" w:hAnsi="Arial"/>
          <w:b/>
          <w:bCs/>
          <w:sz w:val="22"/>
          <w:szCs w:val="22"/>
        </w:rPr>
        <w:t xml:space="preserve">: </w:t>
      </w:r>
      <w:r w:rsidRPr="00203F23">
        <w:rPr>
          <w:rFonts w:ascii="Arial" w:hAnsi="Arial"/>
          <w:sz w:val="22"/>
          <w:szCs w:val="22"/>
        </w:rPr>
        <w:t>Start/End First Rotation</w:t>
      </w:r>
    </w:p>
    <w:p w14:paraId="567D12E5" w14:textId="4AAEDE65" w:rsidR="00763538" w:rsidRPr="00203F23" w:rsidRDefault="00763538" w:rsidP="00763538">
      <w:pPr>
        <w:rPr>
          <w:rFonts w:ascii="Arial" w:hAnsi="Arial"/>
          <w:sz w:val="22"/>
          <w:szCs w:val="22"/>
        </w:rPr>
      </w:pPr>
      <w:r w:rsidRPr="00203F23">
        <w:rPr>
          <w:rFonts w:ascii="Arial" w:hAnsi="Arial"/>
          <w:b/>
          <w:bCs/>
          <w:sz w:val="22"/>
          <w:szCs w:val="22"/>
        </w:rPr>
        <w:t>Sep 2</w:t>
      </w:r>
      <w:r w:rsidR="005D6CE0">
        <w:rPr>
          <w:rFonts w:ascii="Arial" w:hAnsi="Arial"/>
          <w:b/>
          <w:bCs/>
          <w:sz w:val="22"/>
          <w:szCs w:val="22"/>
        </w:rPr>
        <w:t>0</w:t>
      </w:r>
      <w:r w:rsidRPr="00203F23">
        <w:rPr>
          <w:rFonts w:ascii="Arial" w:hAnsi="Arial"/>
          <w:b/>
          <w:bCs/>
          <w:sz w:val="22"/>
          <w:szCs w:val="22"/>
        </w:rPr>
        <w:t xml:space="preserve">: </w:t>
      </w:r>
      <w:r w:rsidRPr="00203F23">
        <w:rPr>
          <w:rFonts w:ascii="Arial" w:hAnsi="Arial"/>
          <w:sz w:val="22"/>
          <w:szCs w:val="22"/>
        </w:rPr>
        <w:t xml:space="preserve">Students’ </w:t>
      </w:r>
      <w:r w:rsidR="005D6CE0" w:rsidRPr="00203F23">
        <w:rPr>
          <w:rFonts w:ascii="Arial" w:hAnsi="Arial"/>
          <w:sz w:val="22"/>
          <w:szCs w:val="22"/>
        </w:rPr>
        <w:t>requests</w:t>
      </w:r>
      <w:r w:rsidR="005D6CE0">
        <w:rPr>
          <w:rFonts w:ascii="Arial" w:hAnsi="Arial"/>
          <w:sz w:val="22"/>
          <w:szCs w:val="22"/>
        </w:rPr>
        <w:t xml:space="preserve"> for the second rotation advisor are</w:t>
      </w:r>
      <w:r w:rsidR="005D6CE0" w:rsidRPr="00203F23">
        <w:rPr>
          <w:rFonts w:ascii="Arial" w:hAnsi="Arial"/>
          <w:sz w:val="22"/>
          <w:szCs w:val="22"/>
        </w:rPr>
        <w:t xml:space="preserve"> due</w:t>
      </w:r>
      <w:r w:rsidR="005D6CE0">
        <w:rPr>
          <w:rFonts w:ascii="Arial" w:hAnsi="Arial"/>
          <w:sz w:val="22"/>
          <w:szCs w:val="22"/>
        </w:rPr>
        <w:t xml:space="preserve"> to the GPD</w:t>
      </w:r>
      <w:r w:rsidR="005D6CE0" w:rsidRPr="00203F23">
        <w:rPr>
          <w:rFonts w:ascii="Arial" w:hAnsi="Arial"/>
          <w:sz w:val="22"/>
          <w:szCs w:val="22"/>
        </w:rPr>
        <w:t xml:space="preserve"> by 5 pm </w:t>
      </w:r>
    </w:p>
    <w:p w14:paraId="174ABB7A" w14:textId="77777777" w:rsidR="00763538" w:rsidRPr="00203F23" w:rsidRDefault="00763538" w:rsidP="00763538">
      <w:pPr>
        <w:rPr>
          <w:rFonts w:ascii="Arial" w:hAnsi="Arial"/>
          <w:b/>
          <w:bCs/>
          <w:sz w:val="22"/>
          <w:szCs w:val="22"/>
        </w:rPr>
      </w:pPr>
      <w:r w:rsidRPr="00203F23">
        <w:rPr>
          <w:rFonts w:ascii="Arial" w:hAnsi="Arial"/>
          <w:b/>
          <w:bCs/>
          <w:sz w:val="22"/>
          <w:szCs w:val="22"/>
        </w:rPr>
        <w:t>Sep 2</w:t>
      </w:r>
      <w:r>
        <w:rPr>
          <w:rFonts w:ascii="Arial" w:hAnsi="Arial"/>
          <w:b/>
          <w:bCs/>
          <w:sz w:val="22"/>
          <w:szCs w:val="22"/>
        </w:rPr>
        <w:t>5</w:t>
      </w:r>
      <w:r w:rsidRPr="00203F23">
        <w:rPr>
          <w:rFonts w:ascii="Arial" w:hAnsi="Arial"/>
          <w:b/>
          <w:bCs/>
          <w:sz w:val="22"/>
          <w:szCs w:val="22"/>
        </w:rPr>
        <w:t>/Oct 2</w:t>
      </w:r>
      <w:r>
        <w:rPr>
          <w:rFonts w:ascii="Arial" w:hAnsi="Arial"/>
          <w:b/>
          <w:bCs/>
          <w:sz w:val="22"/>
          <w:szCs w:val="22"/>
        </w:rPr>
        <w:t>7</w:t>
      </w:r>
      <w:r w:rsidRPr="00203F23">
        <w:rPr>
          <w:rFonts w:ascii="Arial" w:hAnsi="Arial"/>
          <w:b/>
          <w:bCs/>
          <w:sz w:val="22"/>
          <w:szCs w:val="22"/>
        </w:rPr>
        <w:t xml:space="preserve">: </w:t>
      </w:r>
      <w:r w:rsidRPr="00203F23">
        <w:rPr>
          <w:rFonts w:ascii="Arial" w:hAnsi="Arial"/>
          <w:sz w:val="22"/>
          <w:szCs w:val="22"/>
        </w:rPr>
        <w:t>Start/End Second Rotation</w:t>
      </w:r>
    </w:p>
    <w:p w14:paraId="2906FA75" w14:textId="07AC839A" w:rsidR="00763538" w:rsidRPr="00203F23" w:rsidRDefault="00763538" w:rsidP="00763538">
      <w:pPr>
        <w:rPr>
          <w:rFonts w:ascii="Arial" w:hAnsi="Arial"/>
          <w:b/>
          <w:bCs/>
          <w:sz w:val="22"/>
          <w:szCs w:val="22"/>
        </w:rPr>
      </w:pPr>
      <w:r w:rsidRPr="00203F23">
        <w:rPr>
          <w:rFonts w:ascii="Arial" w:hAnsi="Arial"/>
          <w:b/>
          <w:bCs/>
          <w:sz w:val="22"/>
          <w:szCs w:val="22"/>
        </w:rPr>
        <w:t>Oct 2</w:t>
      </w:r>
      <w:r>
        <w:rPr>
          <w:rFonts w:ascii="Arial" w:hAnsi="Arial"/>
          <w:b/>
          <w:bCs/>
          <w:sz w:val="22"/>
          <w:szCs w:val="22"/>
        </w:rPr>
        <w:t>5</w:t>
      </w:r>
      <w:r w:rsidRPr="00203F23">
        <w:rPr>
          <w:rFonts w:ascii="Arial" w:hAnsi="Arial"/>
          <w:b/>
          <w:bCs/>
          <w:sz w:val="22"/>
          <w:szCs w:val="22"/>
        </w:rPr>
        <w:t xml:space="preserve">: </w:t>
      </w:r>
      <w:r w:rsidRPr="00203F23">
        <w:rPr>
          <w:rFonts w:ascii="Arial" w:hAnsi="Arial"/>
          <w:sz w:val="22"/>
          <w:szCs w:val="22"/>
        </w:rPr>
        <w:t xml:space="preserve">Students’ </w:t>
      </w:r>
      <w:r w:rsidR="005D6CE0" w:rsidRPr="00203F23">
        <w:rPr>
          <w:rFonts w:ascii="Arial" w:hAnsi="Arial"/>
          <w:sz w:val="22"/>
          <w:szCs w:val="22"/>
        </w:rPr>
        <w:t>requests</w:t>
      </w:r>
      <w:r w:rsidR="005D6CE0">
        <w:rPr>
          <w:rFonts w:ascii="Arial" w:hAnsi="Arial"/>
          <w:sz w:val="22"/>
          <w:szCs w:val="22"/>
        </w:rPr>
        <w:t xml:space="preserve"> for the third rotation advisor are</w:t>
      </w:r>
      <w:r w:rsidR="005D6CE0" w:rsidRPr="00203F23">
        <w:rPr>
          <w:rFonts w:ascii="Arial" w:hAnsi="Arial"/>
          <w:sz w:val="22"/>
          <w:szCs w:val="22"/>
        </w:rPr>
        <w:t xml:space="preserve"> due</w:t>
      </w:r>
      <w:r w:rsidR="005D6CE0">
        <w:rPr>
          <w:rFonts w:ascii="Arial" w:hAnsi="Arial"/>
          <w:sz w:val="22"/>
          <w:szCs w:val="22"/>
        </w:rPr>
        <w:t xml:space="preserve"> to the GPD</w:t>
      </w:r>
      <w:r w:rsidR="005D6CE0" w:rsidRPr="00203F23">
        <w:rPr>
          <w:rFonts w:ascii="Arial" w:hAnsi="Arial"/>
          <w:sz w:val="22"/>
          <w:szCs w:val="22"/>
        </w:rPr>
        <w:t xml:space="preserve"> by 5 pm</w:t>
      </w:r>
    </w:p>
    <w:p w14:paraId="0BC32AC1" w14:textId="77777777" w:rsidR="00763538" w:rsidRPr="00203F23" w:rsidRDefault="00763538" w:rsidP="00763538">
      <w:pPr>
        <w:rPr>
          <w:rFonts w:ascii="Arial" w:hAnsi="Arial"/>
          <w:b/>
          <w:bCs/>
          <w:sz w:val="22"/>
          <w:szCs w:val="22"/>
        </w:rPr>
      </w:pPr>
      <w:r w:rsidRPr="00203F23">
        <w:rPr>
          <w:rFonts w:ascii="Arial" w:hAnsi="Arial"/>
          <w:b/>
          <w:bCs/>
          <w:sz w:val="22"/>
          <w:szCs w:val="22"/>
        </w:rPr>
        <w:t>Oct 3</w:t>
      </w:r>
      <w:r>
        <w:rPr>
          <w:rFonts w:ascii="Arial" w:hAnsi="Arial"/>
          <w:b/>
          <w:bCs/>
          <w:sz w:val="22"/>
          <w:szCs w:val="22"/>
        </w:rPr>
        <w:t>0</w:t>
      </w:r>
      <w:r w:rsidRPr="00203F23">
        <w:rPr>
          <w:rFonts w:ascii="Arial" w:hAnsi="Arial"/>
          <w:b/>
          <w:bCs/>
          <w:sz w:val="22"/>
          <w:szCs w:val="22"/>
        </w:rPr>
        <w:t xml:space="preserve">/Dec </w:t>
      </w:r>
      <w:r>
        <w:rPr>
          <w:rFonts w:ascii="Arial" w:hAnsi="Arial"/>
          <w:b/>
          <w:bCs/>
          <w:sz w:val="22"/>
          <w:szCs w:val="22"/>
        </w:rPr>
        <w:t>8</w:t>
      </w:r>
      <w:r w:rsidRPr="00203F23">
        <w:rPr>
          <w:rFonts w:ascii="Arial" w:hAnsi="Arial"/>
          <w:b/>
          <w:bCs/>
          <w:sz w:val="22"/>
          <w:szCs w:val="22"/>
        </w:rPr>
        <w:t xml:space="preserve">: </w:t>
      </w:r>
      <w:r w:rsidRPr="00203F23">
        <w:rPr>
          <w:rFonts w:ascii="Arial" w:hAnsi="Arial"/>
          <w:sz w:val="22"/>
          <w:szCs w:val="22"/>
        </w:rPr>
        <w:t>Start/End Third Rotation</w:t>
      </w:r>
    </w:p>
    <w:p w14:paraId="594BF631" w14:textId="77777777" w:rsidR="00763538" w:rsidRPr="00203F23" w:rsidRDefault="00763538" w:rsidP="00763538">
      <w:pPr>
        <w:rPr>
          <w:rFonts w:ascii="Arial" w:hAnsi="Arial"/>
          <w:b/>
          <w:bCs/>
          <w:sz w:val="22"/>
          <w:szCs w:val="22"/>
        </w:rPr>
      </w:pPr>
      <w:r w:rsidRPr="00203F23">
        <w:rPr>
          <w:rFonts w:ascii="Arial" w:hAnsi="Arial"/>
          <w:b/>
          <w:bCs/>
          <w:sz w:val="22"/>
          <w:szCs w:val="22"/>
        </w:rPr>
        <w:t>Dec 1</w:t>
      </w:r>
      <w:r>
        <w:rPr>
          <w:rFonts w:ascii="Arial" w:hAnsi="Arial"/>
          <w:b/>
          <w:bCs/>
          <w:sz w:val="22"/>
          <w:szCs w:val="22"/>
        </w:rPr>
        <w:t>3</w:t>
      </w:r>
      <w:r w:rsidRPr="00203F23">
        <w:rPr>
          <w:rFonts w:ascii="Arial" w:hAnsi="Arial"/>
          <w:b/>
          <w:bCs/>
          <w:sz w:val="22"/>
          <w:szCs w:val="22"/>
        </w:rPr>
        <w:t xml:space="preserve">: </w:t>
      </w:r>
      <w:r w:rsidRPr="00203F23">
        <w:rPr>
          <w:rFonts w:ascii="Arial" w:hAnsi="Arial"/>
          <w:sz w:val="22"/>
          <w:szCs w:val="22"/>
        </w:rPr>
        <w:t>Student commitment requests due by 5</w:t>
      </w:r>
      <w:r w:rsidRPr="00203F23">
        <w:rPr>
          <w:rFonts w:ascii="Arial" w:hAnsi="Arial"/>
          <w:b/>
          <w:bCs/>
          <w:sz w:val="22"/>
          <w:szCs w:val="22"/>
        </w:rPr>
        <w:t xml:space="preserve"> </w:t>
      </w:r>
      <w:r w:rsidRPr="00203F23">
        <w:rPr>
          <w:rFonts w:ascii="Arial" w:hAnsi="Arial"/>
          <w:sz w:val="22"/>
          <w:szCs w:val="22"/>
        </w:rPr>
        <w:t xml:space="preserve">pm </w:t>
      </w:r>
    </w:p>
    <w:p w14:paraId="5230ABF6" w14:textId="77777777" w:rsidR="00763538" w:rsidRPr="00203F23" w:rsidRDefault="00763538" w:rsidP="00763538">
      <w:pPr>
        <w:rPr>
          <w:rFonts w:ascii="Arial" w:hAnsi="Arial"/>
          <w:b/>
          <w:bCs/>
          <w:sz w:val="22"/>
          <w:szCs w:val="22"/>
        </w:rPr>
      </w:pPr>
      <w:r w:rsidRPr="00203F23">
        <w:rPr>
          <w:rFonts w:ascii="Arial" w:hAnsi="Arial"/>
          <w:b/>
          <w:bCs/>
          <w:sz w:val="22"/>
          <w:szCs w:val="22"/>
        </w:rPr>
        <w:t>Dec 1</w:t>
      </w:r>
      <w:r>
        <w:rPr>
          <w:rFonts w:ascii="Arial" w:hAnsi="Arial"/>
          <w:b/>
          <w:bCs/>
          <w:sz w:val="22"/>
          <w:szCs w:val="22"/>
        </w:rPr>
        <w:t>5</w:t>
      </w:r>
      <w:r w:rsidRPr="00203F23">
        <w:rPr>
          <w:rFonts w:ascii="Arial" w:hAnsi="Arial"/>
          <w:b/>
          <w:bCs/>
          <w:sz w:val="22"/>
          <w:szCs w:val="22"/>
        </w:rPr>
        <w:t xml:space="preserve">: </w:t>
      </w:r>
      <w:r w:rsidRPr="00203F23">
        <w:rPr>
          <w:rFonts w:ascii="Arial" w:hAnsi="Arial"/>
          <w:sz w:val="22"/>
          <w:szCs w:val="22"/>
        </w:rPr>
        <w:t>Faculty Commitment decisions due by noon</w:t>
      </w:r>
    </w:p>
    <w:p w14:paraId="76C018DE" w14:textId="77777777" w:rsidR="00D7320E" w:rsidRPr="0032737C" w:rsidRDefault="00D7320E" w:rsidP="0060586E">
      <w:pPr>
        <w:rPr>
          <w:rFonts w:ascii="Arial" w:hAnsi="Arial"/>
          <w:b/>
          <w:sz w:val="14"/>
          <w:szCs w:val="14"/>
        </w:rPr>
      </w:pPr>
    </w:p>
    <w:p w14:paraId="4B011BB3" w14:textId="754AE572" w:rsidR="00076D02" w:rsidRPr="00076D02" w:rsidRDefault="00D7320E" w:rsidP="0060586E">
      <w:pPr>
        <w:rPr>
          <w:rFonts w:ascii="Arial" w:hAnsi="Arial"/>
          <w:sz w:val="22"/>
          <w:szCs w:val="22"/>
        </w:rPr>
      </w:pPr>
      <w:r w:rsidRPr="00763538">
        <w:rPr>
          <w:rFonts w:ascii="Arial" w:hAnsi="Arial"/>
          <w:sz w:val="22"/>
          <w:szCs w:val="22"/>
        </w:rPr>
        <w:t xml:space="preserve">At the end of each rotation, the research supervisor must complete the </w:t>
      </w:r>
      <w:r w:rsidR="00FC7BA7" w:rsidRPr="00763538">
        <w:rPr>
          <w:rFonts w:ascii="Arial" w:hAnsi="Arial"/>
          <w:sz w:val="22"/>
          <w:szCs w:val="22"/>
        </w:rPr>
        <w:t>“</w:t>
      </w:r>
      <w:hyperlink r:id="rId28" w:history="1">
        <w:r w:rsidRPr="00076D02">
          <w:rPr>
            <w:rStyle w:val="Hyperlink"/>
            <w:rFonts w:ascii="Arial" w:hAnsi="Arial"/>
            <w:b/>
            <w:sz w:val="22"/>
            <w:szCs w:val="22"/>
          </w:rPr>
          <w:t>Rotation Evaluation</w:t>
        </w:r>
      </w:hyperlink>
      <w:r w:rsidR="00FC7BA7" w:rsidRPr="00763538">
        <w:rPr>
          <w:rFonts w:ascii="Arial" w:hAnsi="Arial"/>
          <w:b/>
          <w:sz w:val="22"/>
          <w:szCs w:val="22"/>
        </w:rPr>
        <w:t>”</w:t>
      </w:r>
      <w:r w:rsidRPr="00763538">
        <w:rPr>
          <w:rFonts w:ascii="Arial" w:hAnsi="Arial"/>
          <w:b/>
          <w:sz w:val="22"/>
          <w:szCs w:val="22"/>
        </w:rPr>
        <w:t xml:space="preserve"> </w:t>
      </w:r>
      <w:r w:rsidR="00FC7BA7" w:rsidRPr="00763538">
        <w:rPr>
          <w:rFonts w:ascii="Arial" w:hAnsi="Arial"/>
          <w:sz w:val="22"/>
          <w:szCs w:val="22"/>
        </w:rPr>
        <w:t>form</w:t>
      </w:r>
      <w:r w:rsidRPr="00763538">
        <w:rPr>
          <w:rFonts w:ascii="Arial" w:hAnsi="Arial"/>
          <w:sz w:val="22"/>
          <w:szCs w:val="22"/>
        </w:rPr>
        <w:t xml:space="preserve"> </w:t>
      </w:r>
      <w:r w:rsidR="000E65EC" w:rsidRPr="00763538">
        <w:rPr>
          <w:rFonts w:ascii="Arial" w:hAnsi="Arial"/>
          <w:sz w:val="22"/>
          <w:szCs w:val="22"/>
        </w:rPr>
        <w:t>and discuss it with the student. The faculty member and student must both</w:t>
      </w:r>
      <w:r w:rsidR="006D4A89" w:rsidRPr="00763538">
        <w:rPr>
          <w:rFonts w:ascii="Arial" w:hAnsi="Arial"/>
          <w:sz w:val="22"/>
          <w:szCs w:val="22"/>
        </w:rPr>
        <w:t xml:space="preserve"> </w:t>
      </w:r>
      <w:r w:rsidR="000E65EC" w:rsidRPr="00763538">
        <w:rPr>
          <w:rFonts w:ascii="Arial" w:hAnsi="Arial"/>
          <w:sz w:val="22"/>
          <w:szCs w:val="22"/>
        </w:rPr>
        <w:t>sign the form</w:t>
      </w:r>
      <w:r w:rsidR="00A37123">
        <w:rPr>
          <w:rFonts w:ascii="Arial" w:hAnsi="Arial"/>
          <w:sz w:val="22"/>
          <w:szCs w:val="22"/>
        </w:rPr>
        <w:t xml:space="preserve"> and the student must then </w:t>
      </w:r>
      <w:r w:rsidR="009727D5" w:rsidRPr="00763538">
        <w:rPr>
          <w:rFonts w:ascii="Arial" w:hAnsi="Arial"/>
          <w:sz w:val="22"/>
          <w:szCs w:val="22"/>
        </w:rPr>
        <w:t xml:space="preserve">uploaded </w:t>
      </w:r>
      <w:r w:rsidR="00A37123">
        <w:rPr>
          <w:rFonts w:ascii="Arial" w:hAnsi="Arial"/>
          <w:sz w:val="22"/>
          <w:szCs w:val="22"/>
        </w:rPr>
        <w:t xml:space="preserve">the signed form </w:t>
      </w:r>
      <w:r w:rsidR="009727D5" w:rsidRPr="00763538">
        <w:rPr>
          <w:rFonts w:ascii="Arial" w:hAnsi="Arial"/>
          <w:sz w:val="22"/>
          <w:szCs w:val="22"/>
        </w:rPr>
        <w:t>using the following website:</w:t>
      </w:r>
      <w:r w:rsidR="00BF18CD" w:rsidRPr="00763538">
        <w:rPr>
          <w:rFonts w:ascii="Arial" w:hAnsi="Arial"/>
          <w:sz w:val="22"/>
          <w:szCs w:val="22"/>
        </w:rPr>
        <w:t xml:space="preserve"> </w:t>
      </w:r>
      <w:hyperlink r:id="rId29" w:history="1">
        <w:r w:rsidR="00BF18CD" w:rsidRPr="00763538">
          <w:rPr>
            <w:rStyle w:val="Hyperlink"/>
            <w:rFonts w:ascii="Arial" w:hAnsi="Arial"/>
            <w:sz w:val="22"/>
            <w:szCs w:val="22"/>
          </w:rPr>
          <w:t>https://biology.indiana.edu/faculty-intranet/forms/gcdb-rotation-rpt.html</w:t>
        </w:r>
      </w:hyperlink>
    </w:p>
    <w:p w14:paraId="26995FA3" w14:textId="77777777" w:rsidR="00076D02" w:rsidRDefault="00076D02" w:rsidP="0060586E">
      <w:pPr>
        <w:rPr>
          <w:rFonts w:ascii="Arial" w:hAnsi="Arial"/>
          <w:sz w:val="22"/>
          <w:szCs w:val="22"/>
        </w:rPr>
      </w:pPr>
    </w:p>
    <w:p w14:paraId="69F71A11" w14:textId="579403BC" w:rsidR="0043770E" w:rsidRPr="0043770E" w:rsidRDefault="00BF18CD" w:rsidP="0060586E">
      <w:pPr>
        <w:rPr>
          <w:rFonts w:ascii="Arial" w:hAnsi="Arial"/>
          <w:sz w:val="22"/>
          <w:szCs w:val="22"/>
        </w:rPr>
      </w:pPr>
      <w:r w:rsidRPr="00763538">
        <w:rPr>
          <w:rFonts w:ascii="Arial" w:hAnsi="Arial"/>
          <w:sz w:val="22"/>
          <w:szCs w:val="22"/>
        </w:rPr>
        <w:t>The</w:t>
      </w:r>
      <w:r w:rsidR="0071417B" w:rsidRPr="00763538">
        <w:rPr>
          <w:rFonts w:ascii="Arial" w:hAnsi="Arial"/>
          <w:sz w:val="22"/>
          <w:szCs w:val="22"/>
        </w:rPr>
        <w:t xml:space="preserve"> final</w:t>
      </w:r>
      <w:r w:rsidR="008B1C90" w:rsidRPr="00763538">
        <w:rPr>
          <w:rFonts w:ascii="Arial" w:hAnsi="Arial"/>
          <w:sz w:val="22"/>
          <w:szCs w:val="22"/>
        </w:rPr>
        <w:t xml:space="preserve"> grade </w:t>
      </w:r>
      <w:r w:rsidR="00C26C1B" w:rsidRPr="00763538">
        <w:rPr>
          <w:rFonts w:ascii="Arial" w:hAnsi="Arial"/>
          <w:sz w:val="22"/>
          <w:szCs w:val="22"/>
        </w:rPr>
        <w:t xml:space="preserve">for </w:t>
      </w:r>
      <w:r w:rsidRPr="00763538">
        <w:rPr>
          <w:rFonts w:ascii="Arial" w:hAnsi="Arial"/>
          <w:sz w:val="22"/>
          <w:szCs w:val="22"/>
        </w:rPr>
        <w:t>BIOL-</w:t>
      </w:r>
      <w:r w:rsidR="00C26C1B" w:rsidRPr="00763538">
        <w:rPr>
          <w:rFonts w:ascii="Arial" w:hAnsi="Arial"/>
          <w:sz w:val="22"/>
          <w:szCs w:val="22"/>
        </w:rPr>
        <w:t>L501</w:t>
      </w:r>
      <w:r w:rsidRPr="00763538">
        <w:rPr>
          <w:rFonts w:ascii="Arial" w:hAnsi="Arial"/>
          <w:sz w:val="22"/>
          <w:szCs w:val="22"/>
        </w:rPr>
        <w:t xml:space="preserve"> will be assigned </w:t>
      </w:r>
      <w:r w:rsidR="00616833">
        <w:rPr>
          <w:rFonts w:ascii="Arial" w:hAnsi="Arial"/>
          <w:sz w:val="22"/>
          <w:szCs w:val="22"/>
        </w:rPr>
        <w:t xml:space="preserve">by the Graduate Program Director </w:t>
      </w:r>
      <w:r w:rsidRPr="00763538">
        <w:rPr>
          <w:rFonts w:ascii="Arial" w:hAnsi="Arial"/>
          <w:sz w:val="22"/>
          <w:szCs w:val="22"/>
        </w:rPr>
        <w:t>based on the three rotation reports</w:t>
      </w:r>
      <w:r w:rsidR="00C26C1B" w:rsidRPr="00763538">
        <w:rPr>
          <w:rFonts w:ascii="Arial" w:hAnsi="Arial"/>
          <w:sz w:val="22"/>
          <w:szCs w:val="22"/>
        </w:rPr>
        <w:t>.</w:t>
      </w:r>
    </w:p>
    <w:p w14:paraId="17FC6FE4" w14:textId="6CBD1D6A" w:rsidR="003C605A" w:rsidRDefault="00763538" w:rsidP="003C605A">
      <w:pPr>
        <w:pStyle w:val="Heading1"/>
        <w:rPr>
          <w:rStyle w:val="Style1Char"/>
        </w:rPr>
      </w:pPr>
      <w:bookmarkStart w:id="14" w:name="_Toc141170281"/>
      <w:r w:rsidRPr="00833B80">
        <w:rPr>
          <w:rStyle w:val="Style1Char"/>
        </w:rPr>
        <w:lastRenderedPageBreak/>
        <w:t>Choosing a Thesis Lab</w:t>
      </w:r>
      <w:bookmarkEnd w:id="14"/>
    </w:p>
    <w:p w14:paraId="6FC58B64" w14:textId="4A5D3AD2" w:rsidR="00174A9C" w:rsidRDefault="00F41B53" w:rsidP="0060586E">
      <w:pPr>
        <w:rPr>
          <w:rFonts w:ascii="Arial" w:hAnsi="Arial"/>
          <w:sz w:val="22"/>
          <w:szCs w:val="22"/>
        </w:rPr>
      </w:pPr>
      <w:r w:rsidRPr="00095AEF">
        <w:rPr>
          <w:rFonts w:ascii="Arial" w:hAnsi="Arial"/>
          <w:sz w:val="22"/>
          <w:szCs w:val="22"/>
        </w:rPr>
        <w:t>At the end of the third rotation</w:t>
      </w:r>
      <w:r w:rsidR="00A071F8">
        <w:rPr>
          <w:rFonts w:ascii="Arial" w:hAnsi="Arial"/>
          <w:sz w:val="22"/>
          <w:szCs w:val="22"/>
        </w:rPr>
        <w:t xml:space="preserve"> in December,</w:t>
      </w:r>
      <w:r w:rsidRPr="00095AEF">
        <w:rPr>
          <w:rFonts w:ascii="Arial" w:hAnsi="Arial"/>
          <w:sz w:val="22"/>
          <w:szCs w:val="22"/>
        </w:rPr>
        <w:t xml:space="preserve"> Ph</w:t>
      </w:r>
      <w:r w:rsidR="00C01693">
        <w:rPr>
          <w:rFonts w:ascii="Arial" w:hAnsi="Arial"/>
          <w:sz w:val="22"/>
          <w:szCs w:val="22"/>
        </w:rPr>
        <w:t>.</w:t>
      </w:r>
      <w:r w:rsidRPr="00095AEF">
        <w:rPr>
          <w:rFonts w:ascii="Arial" w:hAnsi="Arial"/>
          <w:sz w:val="22"/>
          <w:szCs w:val="22"/>
        </w:rPr>
        <w:t>D</w:t>
      </w:r>
      <w:r w:rsidR="00C01693">
        <w:rPr>
          <w:rFonts w:ascii="Arial" w:hAnsi="Arial"/>
          <w:sz w:val="22"/>
          <w:szCs w:val="22"/>
        </w:rPr>
        <w:t>.</w:t>
      </w:r>
      <w:r w:rsidRPr="00095AEF">
        <w:rPr>
          <w:rFonts w:ascii="Arial" w:hAnsi="Arial"/>
          <w:sz w:val="22"/>
          <w:szCs w:val="22"/>
        </w:rPr>
        <w:t xml:space="preserve"> candidates are required to select a laboratory within which they will </w:t>
      </w:r>
      <w:r w:rsidR="0044507D">
        <w:rPr>
          <w:rFonts w:ascii="Arial" w:hAnsi="Arial"/>
          <w:sz w:val="22"/>
          <w:szCs w:val="22"/>
        </w:rPr>
        <w:t>conduct their thesis research</w:t>
      </w:r>
      <w:r w:rsidRPr="00095AEF">
        <w:rPr>
          <w:rFonts w:ascii="Arial" w:hAnsi="Arial"/>
          <w:sz w:val="22"/>
          <w:szCs w:val="22"/>
        </w:rPr>
        <w:t>.</w:t>
      </w:r>
      <w:r w:rsidR="00A071F8">
        <w:rPr>
          <w:rFonts w:ascii="Arial" w:hAnsi="Arial"/>
          <w:sz w:val="22"/>
          <w:szCs w:val="22"/>
        </w:rPr>
        <w:t xml:space="preserve"> In the rare case that students wish to </w:t>
      </w:r>
      <w:r w:rsidR="00A64D74">
        <w:rPr>
          <w:rFonts w:ascii="Arial" w:hAnsi="Arial"/>
          <w:sz w:val="22"/>
          <w:szCs w:val="22"/>
        </w:rPr>
        <w:t>do</w:t>
      </w:r>
      <w:r w:rsidR="00A071F8">
        <w:rPr>
          <w:rFonts w:ascii="Arial" w:hAnsi="Arial"/>
          <w:sz w:val="22"/>
          <w:szCs w:val="22"/>
        </w:rPr>
        <w:t xml:space="preserve"> a 4</w:t>
      </w:r>
      <w:r w:rsidR="00A071F8" w:rsidRPr="00A071F8">
        <w:rPr>
          <w:rFonts w:ascii="Arial" w:hAnsi="Arial"/>
          <w:sz w:val="22"/>
          <w:szCs w:val="22"/>
          <w:vertAlign w:val="superscript"/>
        </w:rPr>
        <w:t>th</w:t>
      </w:r>
      <w:r w:rsidR="00A071F8">
        <w:rPr>
          <w:rFonts w:ascii="Arial" w:hAnsi="Arial"/>
          <w:sz w:val="22"/>
          <w:szCs w:val="22"/>
        </w:rPr>
        <w:t xml:space="preserve"> rotation, they must obtain permission from </w:t>
      </w:r>
      <w:r w:rsidR="00C01693">
        <w:rPr>
          <w:rFonts w:ascii="Arial" w:hAnsi="Arial"/>
          <w:sz w:val="22"/>
          <w:szCs w:val="22"/>
        </w:rPr>
        <w:t>the GCDB Graduate Program D</w:t>
      </w:r>
      <w:r w:rsidR="00C01693" w:rsidRPr="00095AEF">
        <w:rPr>
          <w:rFonts w:ascii="Arial" w:hAnsi="Arial"/>
          <w:sz w:val="22"/>
          <w:szCs w:val="22"/>
        </w:rPr>
        <w:t>irector.</w:t>
      </w:r>
      <w:r w:rsidR="00C01693">
        <w:rPr>
          <w:rFonts w:ascii="Arial" w:hAnsi="Arial"/>
          <w:sz w:val="22"/>
          <w:szCs w:val="22"/>
        </w:rPr>
        <w:t xml:space="preserve"> The selection of a thesis home </w:t>
      </w:r>
      <w:r w:rsidRPr="00095AEF">
        <w:rPr>
          <w:rFonts w:ascii="Arial" w:hAnsi="Arial"/>
          <w:sz w:val="22"/>
          <w:szCs w:val="22"/>
        </w:rPr>
        <w:t xml:space="preserve">is a negotiation process </w:t>
      </w:r>
      <w:r w:rsidR="00A071F8">
        <w:rPr>
          <w:rFonts w:ascii="Arial" w:hAnsi="Arial"/>
          <w:sz w:val="22"/>
          <w:szCs w:val="22"/>
        </w:rPr>
        <w:t>between</w:t>
      </w:r>
      <w:r w:rsidRPr="00095AEF">
        <w:rPr>
          <w:rFonts w:ascii="Arial" w:hAnsi="Arial"/>
          <w:sz w:val="22"/>
          <w:szCs w:val="22"/>
        </w:rPr>
        <w:t xml:space="preserve"> the faculty and </w:t>
      </w:r>
      <w:r w:rsidR="00A813A3">
        <w:rPr>
          <w:rFonts w:ascii="Arial" w:hAnsi="Arial"/>
          <w:sz w:val="22"/>
          <w:szCs w:val="22"/>
        </w:rPr>
        <w:t>student</w:t>
      </w:r>
      <w:r w:rsidRPr="00095AEF">
        <w:rPr>
          <w:rFonts w:ascii="Arial" w:hAnsi="Arial"/>
          <w:sz w:val="22"/>
          <w:szCs w:val="22"/>
        </w:rPr>
        <w:t xml:space="preserve">. </w:t>
      </w:r>
      <w:r w:rsidR="00174A9C">
        <w:rPr>
          <w:rFonts w:ascii="Arial" w:hAnsi="Arial"/>
          <w:sz w:val="22"/>
          <w:szCs w:val="22"/>
        </w:rPr>
        <w:t>Some questions you might consider/discuss as you choose a thesis lab are:</w:t>
      </w:r>
    </w:p>
    <w:p w14:paraId="34220475" w14:textId="2F7A53F1" w:rsidR="00174A9C" w:rsidRDefault="00174A9C" w:rsidP="00174A9C">
      <w:pPr>
        <w:pStyle w:val="ListParagraph"/>
        <w:numPr>
          <w:ilvl w:val="0"/>
          <w:numId w:val="19"/>
        </w:numPr>
        <w:rPr>
          <w:rFonts w:ascii="Arial" w:hAnsi="Arial" w:cs="Arial"/>
          <w:sz w:val="22"/>
          <w:szCs w:val="22"/>
        </w:rPr>
      </w:pPr>
      <w:r w:rsidRPr="00174A9C">
        <w:rPr>
          <w:rFonts w:ascii="Arial" w:hAnsi="Arial" w:cs="Arial"/>
          <w:sz w:val="22"/>
          <w:szCs w:val="22"/>
        </w:rPr>
        <w:t>How much input do</w:t>
      </w:r>
      <w:r w:rsidR="00AC083C">
        <w:rPr>
          <w:rFonts w:ascii="Arial" w:hAnsi="Arial" w:cs="Arial"/>
          <w:sz w:val="22"/>
          <w:szCs w:val="22"/>
        </w:rPr>
        <w:t>es the PI</w:t>
      </w:r>
      <w:r w:rsidRPr="00174A9C">
        <w:rPr>
          <w:rFonts w:ascii="Arial" w:hAnsi="Arial" w:cs="Arial"/>
          <w:sz w:val="22"/>
          <w:szCs w:val="22"/>
        </w:rPr>
        <w:t xml:space="preserve"> provide on a new graduate student’s thesis project?</w:t>
      </w:r>
    </w:p>
    <w:p w14:paraId="00BB266D" w14:textId="528F3C62" w:rsidR="00AC083C" w:rsidRPr="00AC083C" w:rsidRDefault="00AC083C" w:rsidP="00AC083C">
      <w:pPr>
        <w:pStyle w:val="ListParagraph"/>
        <w:numPr>
          <w:ilvl w:val="0"/>
          <w:numId w:val="19"/>
        </w:numPr>
        <w:autoSpaceDE w:val="0"/>
        <w:autoSpaceDN w:val="0"/>
        <w:adjustRightInd w:val="0"/>
        <w:contextualSpacing w:val="0"/>
        <w:jc w:val="both"/>
        <w:rPr>
          <w:rFonts w:ascii="Arial" w:eastAsiaTheme="minorHAnsi" w:hAnsi="Arial" w:cs="Arial"/>
          <w:sz w:val="22"/>
          <w:szCs w:val="22"/>
        </w:rPr>
      </w:pPr>
      <w:r w:rsidRPr="00AC083C">
        <w:rPr>
          <w:rFonts w:ascii="Arial" w:eastAsiaTheme="minorHAnsi" w:hAnsi="Arial" w:cs="Arial"/>
          <w:sz w:val="22"/>
          <w:szCs w:val="22"/>
        </w:rPr>
        <w:t>What projects does the PI have in mind for you? These could be different from your rotation.</w:t>
      </w:r>
    </w:p>
    <w:p w14:paraId="4658ED21" w14:textId="47EE0CB5" w:rsidR="00174A9C" w:rsidRPr="00174A9C" w:rsidRDefault="00174A9C" w:rsidP="00174A9C">
      <w:pPr>
        <w:pStyle w:val="ListParagraph"/>
        <w:numPr>
          <w:ilvl w:val="0"/>
          <w:numId w:val="19"/>
        </w:numPr>
        <w:rPr>
          <w:rFonts w:ascii="Arial" w:hAnsi="Arial" w:cs="Arial"/>
          <w:sz w:val="22"/>
          <w:szCs w:val="22"/>
        </w:rPr>
      </w:pPr>
      <w:r w:rsidRPr="00174A9C">
        <w:rPr>
          <w:rFonts w:ascii="Arial" w:hAnsi="Arial" w:cs="Arial"/>
          <w:sz w:val="22"/>
          <w:szCs w:val="22"/>
        </w:rPr>
        <w:t>How will I be supported during graduate school?</w:t>
      </w:r>
    </w:p>
    <w:p w14:paraId="2D3F8824" w14:textId="126A4B08" w:rsidR="00174A9C" w:rsidRPr="00174A9C" w:rsidRDefault="00174A9C" w:rsidP="00174A9C">
      <w:pPr>
        <w:pStyle w:val="ListParagraph"/>
        <w:numPr>
          <w:ilvl w:val="0"/>
          <w:numId w:val="19"/>
        </w:numPr>
        <w:rPr>
          <w:rFonts w:ascii="Arial" w:hAnsi="Arial" w:cs="Arial"/>
          <w:sz w:val="22"/>
          <w:szCs w:val="22"/>
        </w:rPr>
      </w:pPr>
      <w:r w:rsidRPr="00174A9C">
        <w:rPr>
          <w:rFonts w:ascii="Arial" w:hAnsi="Arial" w:cs="Arial"/>
          <w:sz w:val="22"/>
          <w:szCs w:val="22"/>
        </w:rPr>
        <w:t>How often can I expect to attend a conference, and what do I need to achieve in the lab to attend a conference?</w:t>
      </w:r>
    </w:p>
    <w:p w14:paraId="2B48FD77" w14:textId="7A516DF2" w:rsidR="00174A9C" w:rsidRPr="00174A9C" w:rsidRDefault="00174A9C" w:rsidP="00174A9C">
      <w:pPr>
        <w:pStyle w:val="ListParagraph"/>
        <w:numPr>
          <w:ilvl w:val="0"/>
          <w:numId w:val="19"/>
        </w:numPr>
        <w:rPr>
          <w:rFonts w:ascii="Arial" w:hAnsi="Arial" w:cs="Arial"/>
          <w:sz w:val="22"/>
          <w:szCs w:val="22"/>
        </w:rPr>
      </w:pPr>
      <w:r w:rsidRPr="00174A9C">
        <w:rPr>
          <w:rFonts w:ascii="Arial" w:hAnsi="Arial" w:cs="Arial"/>
          <w:sz w:val="22"/>
          <w:szCs w:val="22"/>
        </w:rPr>
        <w:t>How do graduate students in your lab develop independence during their thesis project?</w:t>
      </w:r>
    </w:p>
    <w:p w14:paraId="69635ED9" w14:textId="6422A6A2" w:rsidR="00174A9C" w:rsidRPr="00174A9C" w:rsidRDefault="00174A9C" w:rsidP="00174A9C">
      <w:pPr>
        <w:pStyle w:val="ListParagraph"/>
        <w:numPr>
          <w:ilvl w:val="0"/>
          <w:numId w:val="19"/>
        </w:numPr>
        <w:rPr>
          <w:rFonts w:ascii="Arial" w:hAnsi="Arial" w:cs="Arial"/>
          <w:sz w:val="22"/>
          <w:szCs w:val="22"/>
        </w:rPr>
      </w:pPr>
      <w:r w:rsidRPr="00174A9C">
        <w:rPr>
          <w:rFonts w:ascii="Arial" w:hAnsi="Arial" w:cs="Arial"/>
          <w:sz w:val="22"/>
          <w:szCs w:val="22"/>
        </w:rPr>
        <w:t>What are the expectations for publications prior to graduation?</w:t>
      </w:r>
    </w:p>
    <w:p w14:paraId="53F98424" w14:textId="77777777" w:rsidR="00174A9C" w:rsidRPr="00174A9C" w:rsidRDefault="00174A9C" w:rsidP="00174A9C">
      <w:pPr>
        <w:pStyle w:val="ListParagraph"/>
        <w:numPr>
          <w:ilvl w:val="0"/>
          <w:numId w:val="19"/>
        </w:numPr>
        <w:rPr>
          <w:rFonts w:ascii="Arial" w:hAnsi="Arial" w:cs="Arial"/>
          <w:sz w:val="22"/>
          <w:szCs w:val="22"/>
        </w:rPr>
      </w:pPr>
      <w:r w:rsidRPr="00174A9C">
        <w:rPr>
          <w:rFonts w:ascii="Arial" w:hAnsi="Arial" w:cs="Arial"/>
          <w:sz w:val="22"/>
          <w:szCs w:val="22"/>
        </w:rPr>
        <w:t xml:space="preserve">What are your ultimate career goals </w:t>
      </w:r>
      <w:proofErr w:type="gramStart"/>
      <w:r w:rsidRPr="00174A9C">
        <w:rPr>
          <w:rFonts w:ascii="Arial" w:hAnsi="Arial" w:cs="Arial"/>
          <w:sz w:val="22"/>
          <w:szCs w:val="22"/>
        </w:rPr>
        <w:t>at this point in time</w:t>
      </w:r>
      <w:proofErr w:type="gramEnd"/>
      <w:r w:rsidRPr="00174A9C">
        <w:rPr>
          <w:rFonts w:ascii="Arial" w:hAnsi="Arial" w:cs="Arial"/>
          <w:sz w:val="22"/>
          <w:szCs w:val="22"/>
        </w:rPr>
        <w:t xml:space="preserve"> and how will this adviser help you obtain those goals?</w:t>
      </w:r>
    </w:p>
    <w:p w14:paraId="35D026F8" w14:textId="77777777" w:rsidR="00174A9C" w:rsidRDefault="00174A9C" w:rsidP="0060586E">
      <w:pPr>
        <w:rPr>
          <w:rFonts w:ascii="Arial" w:hAnsi="Arial"/>
          <w:sz w:val="22"/>
          <w:szCs w:val="22"/>
        </w:rPr>
      </w:pPr>
    </w:p>
    <w:p w14:paraId="68FD09A2" w14:textId="77777777" w:rsidR="00174A9C" w:rsidRPr="003A3EA8" w:rsidRDefault="00174A9C" w:rsidP="0060586E">
      <w:pPr>
        <w:rPr>
          <w:rFonts w:ascii="Arial" w:hAnsi="Arial" w:cs="Arial"/>
          <w:sz w:val="22"/>
          <w:szCs w:val="22"/>
        </w:rPr>
      </w:pPr>
    </w:p>
    <w:p w14:paraId="7297C7BC" w14:textId="77777777" w:rsidR="00174A9C" w:rsidRPr="003A3EA8" w:rsidRDefault="00174A9C" w:rsidP="0060586E">
      <w:pPr>
        <w:rPr>
          <w:rFonts w:ascii="Arial" w:hAnsi="Arial" w:cs="Arial"/>
          <w:sz w:val="22"/>
          <w:szCs w:val="22"/>
        </w:rPr>
      </w:pPr>
    </w:p>
    <w:p w14:paraId="1B051CAB" w14:textId="57C2E396" w:rsidR="003A3EA8" w:rsidRPr="003A3EA8" w:rsidRDefault="003A3EA8" w:rsidP="003A3EA8">
      <w:pPr>
        <w:adjustRightInd w:val="0"/>
        <w:jc w:val="both"/>
        <w:rPr>
          <w:rFonts w:ascii="Arial" w:eastAsiaTheme="minorHAnsi" w:hAnsi="Arial" w:cs="Arial"/>
          <w:sz w:val="22"/>
          <w:szCs w:val="22"/>
        </w:rPr>
      </w:pPr>
      <w:r w:rsidRPr="003A3EA8">
        <w:rPr>
          <w:rFonts w:ascii="Arial" w:eastAsiaTheme="minorHAnsi" w:hAnsi="Arial" w:cs="Arial"/>
          <w:sz w:val="22"/>
          <w:szCs w:val="22"/>
        </w:rPr>
        <w:t>You were assigned faculty mentors. You could talk to them for advice or just use them as a sounding board. If you’d rather talk with another faculty mentor, that’s fine too.</w:t>
      </w:r>
    </w:p>
    <w:p w14:paraId="2E2988D0" w14:textId="77777777" w:rsidR="003A3EA8" w:rsidRPr="003A3EA8" w:rsidRDefault="003A3EA8" w:rsidP="003A3EA8">
      <w:pPr>
        <w:adjustRightInd w:val="0"/>
        <w:rPr>
          <w:rFonts w:ascii="Arial" w:eastAsiaTheme="minorHAnsi" w:hAnsi="Arial" w:cs="Arial"/>
          <w:sz w:val="22"/>
          <w:szCs w:val="22"/>
        </w:rPr>
      </w:pPr>
    </w:p>
    <w:p w14:paraId="0A72725A" w14:textId="77777777" w:rsidR="003A3EA8" w:rsidRPr="003A3EA8" w:rsidRDefault="003A3EA8" w:rsidP="003A3EA8">
      <w:pPr>
        <w:adjustRightInd w:val="0"/>
        <w:jc w:val="both"/>
        <w:rPr>
          <w:rFonts w:ascii="Arial" w:eastAsiaTheme="minorHAnsi" w:hAnsi="Arial" w:cs="Arial"/>
          <w:sz w:val="22"/>
          <w:szCs w:val="22"/>
        </w:rPr>
      </w:pPr>
      <w:r w:rsidRPr="003A3EA8">
        <w:rPr>
          <w:rFonts w:ascii="Arial" w:eastAsiaTheme="minorHAnsi" w:hAnsi="Arial" w:cs="Arial"/>
          <w:sz w:val="22"/>
          <w:szCs w:val="22"/>
        </w:rPr>
        <w:t xml:space="preserve">Talk to people in the lab. Ask them why they made their decision. Ask them if they regret their decision. Ask them if they learned something about the lab that they didn't expect. </w:t>
      </w:r>
    </w:p>
    <w:p w14:paraId="6399918D" w14:textId="77777777" w:rsidR="003A3EA8" w:rsidRPr="003A3EA8" w:rsidRDefault="003A3EA8" w:rsidP="003A3EA8">
      <w:pPr>
        <w:adjustRightInd w:val="0"/>
        <w:jc w:val="both"/>
        <w:rPr>
          <w:rFonts w:ascii="Arial" w:eastAsiaTheme="minorHAnsi" w:hAnsi="Arial" w:cs="Arial"/>
          <w:sz w:val="22"/>
          <w:szCs w:val="22"/>
        </w:rPr>
      </w:pPr>
    </w:p>
    <w:p w14:paraId="1571CA88" w14:textId="77777777" w:rsidR="003A3EA8" w:rsidRPr="003A3EA8" w:rsidRDefault="003A3EA8" w:rsidP="003A3EA8">
      <w:pPr>
        <w:adjustRightInd w:val="0"/>
        <w:jc w:val="both"/>
        <w:rPr>
          <w:rFonts w:ascii="Arial" w:eastAsiaTheme="minorHAnsi" w:hAnsi="Arial" w:cs="Arial"/>
          <w:sz w:val="22"/>
          <w:szCs w:val="22"/>
        </w:rPr>
      </w:pPr>
      <w:r w:rsidRPr="003A3EA8">
        <w:rPr>
          <w:rFonts w:ascii="Arial" w:eastAsiaTheme="minorHAnsi" w:hAnsi="Arial" w:cs="Arial"/>
          <w:sz w:val="22"/>
          <w:szCs w:val="22"/>
        </w:rPr>
        <w:t>Be wary of rumors. If you hear something, ask an informed source about it, and ideally multiple sources. The informed could be the PI, lab members, or other faculty. What doesn’t work for someone else could be a good fit for you; conversely, what could be a good fit for someone else, might not work for you.</w:t>
      </w:r>
    </w:p>
    <w:p w14:paraId="4A896CDA" w14:textId="77777777" w:rsidR="003A3EA8" w:rsidRDefault="003A3EA8" w:rsidP="0060586E">
      <w:pPr>
        <w:rPr>
          <w:rFonts w:ascii="Arial" w:hAnsi="Arial"/>
          <w:sz w:val="22"/>
          <w:szCs w:val="22"/>
        </w:rPr>
      </w:pPr>
    </w:p>
    <w:p w14:paraId="4CBD7382" w14:textId="77777777" w:rsidR="003A3EA8" w:rsidRDefault="003A3EA8" w:rsidP="0060586E">
      <w:pPr>
        <w:rPr>
          <w:rFonts w:ascii="Arial" w:hAnsi="Arial"/>
          <w:sz w:val="22"/>
          <w:szCs w:val="22"/>
        </w:rPr>
      </w:pPr>
    </w:p>
    <w:p w14:paraId="7C2DE34F" w14:textId="68FB99A3" w:rsidR="00FF3494" w:rsidRDefault="00F41B53" w:rsidP="0060586E">
      <w:pPr>
        <w:rPr>
          <w:rFonts w:ascii="Arial" w:hAnsi="Arial"/>
          <w:sz w:val="22"/>
          <w:szCs w:val="22"/>
        </w:rPr>
      </w:pPr>
      <w:r w:rsidRPr="00095AEF">
        <w:rPr>
          <w:rFonts w:ascii="Arial" w:hAnsi="Arial"/>
          <w:sz w:val="22"/>
          <w:szCs w:val="22"/>
        </w:rPr>
        <w:t>Students are not guaranteed positions in laboratories, although in practice</w:t>
      </w:r>
      <w:r w:rsidR="003B78D5">
        <w:rPr>
          <w:rFonts w:ascii="Arial" w:hAnsi="Arial"/>
          <w:sz w:val="22"/>
          <w:szCs w:val="22"/>
        </w:rPr>
        <w:t>,</w:t>
      </w:r>
      <w:r w:rsidRPr="00095AEF">
        <w:rPr>
          <w:rFonts w:ascii="Arial" w:hAnsi="Arial"/>
          <w:sz w:val="22"/>
          <w:szCs w:val="22"/>
        </w:rPr>
        <w:t xml:space="preserve"> this is rarely an issue. It is </w:t>
      </w:r>
      <w:r w:rsidRPr="00F41B53">
        <w:rPr>
          <w:rFonts w:ascii="Arial" w:hAnsi="Arial"/>
          <w:sz w:val="22"/>
          <w:szCs w:val="22"/>
        </w:rPr>
        <w:t>important</w:t>
      </w:r>
      <w:r w:rsidRPr="00095AEF">
        <w:rPr>
          <w:rFonts w:ascii="Arial" w:hAnsi="Arial"/>
          <w:sz w:val="22"/>
          <w:szCs w:val="22"/>
        </w:rPr>
        <w:t xml:space="preserve"> to note that entry into a research lab is a requirement for our graduate program, and students must have joined a lab by the end of the spring semester of the first year</w:t>
      </w:r>
      <w:r w:rsidR="001529C0">
        <w:rPr>
          <w:rFonts w:ascii="Arial" w:hAnsi="Arial"/>
          <w:sz w:val="22"/>
          <w:szCs w:val="22"/>
        </w:rPr>
        <w:t>,</w:t>
      </w:r>
      <w:r w:rsidRPr="00095AEF">
        <w:rPr>
          <w:rFonts w:ascii="Arial" w:hAnsi="Arial"/>
          <w:sz w:val="22"/>
          <w:szCs w:val="22"/>
        </w:rPr>
        <w:t xml:space="preserve"> at the very latest</w:t>
      </w:r>
      <w:r w:rsidR="001529C0">
        <w:rPr>
          <w:rFonts w:ascii="Arial" w:hAnsi="Arial"/>
          <w:sz w:val="22"/>
          <w:szCs w:val="22"/>
        </w:rPr>
        <w:t>,</w:t>
      </w:r>
      <w:r w:rsidR="001D6F54">
        <w:rPr>
          <w:rFonts w:ascii="Arial" w:hAnsi="Arial"/>
          <w:sz w:val="22"/>
          <w:szCs w:val="22"/>
        </w:rPr>
        <w:t xml:space="preserve"> to remain in good standing</w:t>
      </w:r>
      <w:r w:rsidRPr="00095AEF">
        <w:rPr>
          <w:rFonts w:ascii="Arial" w:hAnsi="Arial"/>
          <w:sz w:val="22"/>
          <w:szCs w:val="22"/>
        </w:rPr>
        <w:t>.</w:t>
      </w:r>
      <w:r w:rsidR="00C01693">
        <w:rPr>
          <w:rFonts w:ascii="Arial" w:hAnsi="Arial"/>
          <w:sz w:val="22"/>
          <w:szCs w:val="22"/>
        </w:rPr>
        <w:t xml:space="preserve"> </w:t>
      </w:r>
    </w:p>
    <w:p w14:paraId="041E7A3D" w14:textId="77777777" w:rsidR="00F41B53" w:rsidRPr="00174A9C" w:rsidRDefault="00F41B53" w:rsidP="0060586E">
      <w:pPr>
        <w:rPr>
          <w:rFonts w:ascii="Arial" w:hAnsi="Arial" w:cs="Arial"/>
          <w:sz w:val="22"/>
          <w:szCs w:val="22"/>
        </w:rPr>
      </w:pPr>
    </w:p>
    <w:p w14:paraId="43CF00B4" w14:textId="77777777" w:rsidR="00105C69" w:rsidRPr="00174A9C" w:rsidRDefault="00105C69" w:rsidP="0060586E">
      <w:pPr>
        <w:rPr>
          <w:rFonts w:ascii="Arial" w:hAnsi="Arial" w:cs="Arial"/>
          <w:b/>
          <w:sz w:val="22"/>
          <w:szCs w:val="22"/>
        </w:rPr>
      </w:pPr>
    </w:p>
    <w:p w14:paraId="72BF6C18" w14:textId="77777777" w:rsidR="00105C69" w:rsidRDefault="00105C69" w:rsidP="0060586E">
      <w:pPr>
        <w:rPr>
          <w:rFonts w:ascii="Arial" w:hAnsi="Arial"/>
          <w:b/>
          <w:sz w:val="22"/>
          <w:szCs w:val="22"/>
        </w:rPr>
      </w:pPr>
    </w:p>
    <w:p w14:paraId="63DB09FB" w14:textId="77777777" w:rsidR="00105C69" w:rsidRDefault="00105C69" w:rsidP="0060586E">
      <w:pPr>
        <w:rPr>
          <w:rFonts w:ascii="Arial" w:hAnsi="Arial"/>
          <w:b/>
          <w:sz w:val="22"/>
          <w:szCs w:val="22"/>
        </w:rPr>
      </w:pPr>
    </w:p>
    <w:p w14:paraId="529FAAD1" w14:textId="77777777" w:rsidR="00105C69" w:rsidRDefault="00105C69" w:rsidP="0060586E">
      <w:pPr>
        <w:rPr>
          <w:rFonts w:ascii="Arial" w:hAnsi="Arial"/>
          <w:b/>
          <w:sz w:val="22"/>
          <w:szCs w:val="22"/>
        </w:rPr>
      </w:pPr>
    </w:p>
    <w:p w14:paraId="3B5A2AB9" w14:textId="77777777" w:rsidR="00FC11BE" w:rsidRDefault="00FC11BE" w:rsidP="0060586E">
      <w:pPr>
        <w:rPr>
          <w:rFonts w:ascii="Arial" w:hAnsi="Arial"/>
          <w:b/>
          <w:sz w:val="22"/>
          <w:szCs w:val="22"/>
        </w:rPr>
      </w:pPr>
    </w:p>
    <w:p w14:paraId="1BE0D6F9" w14:textId="77777777" w:rsidR="00384FC3" w:rsidRPr="00384FC3" w:rsidRDefault="00384FC3" w:rsidP="00384FC3">
      <w:bookmarkStart w:id="15" w:name="_Toc135142978"/>
    </w:p>
    <w:p w14:paraId="07C26E36" w14:textId="77777777" w:rsidR="0032737C" w:rsidRDefault="0032737C" w:rsidP="00F028B8">
      <w:pPr>
        <w:pStyle w:val="Heading1"/>
        <w:rPr>
          <w:rStyle w:val="Style1Char"/>
        </w:rPr>
      </w:pPr>
      <w:bookmarkStart w:id="16" w:name="_Toc141170282"/>
    </w:p>
    <w:bookmarkEnd w:id="15"/>
    <w:bookmarkEnd w:id="16"/>
    <w:p w14:paraId="7094E01C" w14:textId="77777777" w:rsidR="0032737C" w:rsidRDefault="0032737C" w:rsidP="00FC11BE">
      <w:pPr>
        <w:rPr>
          <w:rFonts w:ascii="Arial" w:eastAsiaTheme="minorHAnsi" w:hAnsi="Arial" w:cs="Arial"/>
          <w:color w:val="000000"/>
          <w:sz w:val="22"/>
          <w:szCs w:val="22"/>
        </w:rPr>
      </w:pPr>
    </w:p>
    <w:p w14:paraId="6C607ABD" w14:textId="77777777" w:rsidR="0032737C" w:rsidRDefault="0032737C" w:rsidP="00FC11BE">
      <w:pPr>
        <w:rPr>
          <w:rFonts w:ascii="Arial" w:eastAsiaTheme="minorHAnsi" w:hAnsi="Arial" w:cs="Arial"/>
          <w:color w:val="000000"/>
          <w:sz w:val="22"/>
          <w:szCs w:val="22"/>
        </w:rPr>
      </w:pPr>
    </w:p>
    <w:p w14:paraId="72E0E772" w14:textId="77777777" w:rsidR="0032737C" w:rsidRDefault="0032737C" w:rsidP="00FC11BE">
      <w:pPr>
        <w:rPr>
          <w:rFonts w:ascii="Arial" w:eastAsiaTheme="minorHAnsi" w:hAnsi="Arial" w:cs="Arial"/>
          <w:color w:val="000000"/>
          <w:sz w:val="22"/>
          <w:szCs w:val="22"/>
        </w:rPr>
      </w:pPr>
    </w:p>
    <w:p w14:paraId="01ACA672" w14:textId="77777777" w:rsidR="0032737C" w:rsidRDefault="0032737C" w:rsidP="00FC11BE">
      <w:pPr>
        <w:rPr>
          <w:rFonts w:ascii="Arial" w:eastAsiaTheme="minorHAnsi" w:hAnsi="Arial" w:cs="Arial"/>
          <w:color w:val="000000"/>
          <w:sz w:val="22"/>
          <w:szCs w:val="22"/>
        </w:rPr>
      </w:pPr>
    </w:p>
    <w:p w14:paraId="577A1B29" w14:textId="77777777" w:rsidR="0032737C" w:rsidRPr="00F028B8" w:rsidRDefault="0032737C" w:rsidP="0032737C">
      <w:pPr>
        <w:pStyle w:val="Heading1"/>
        <w:rPr>
          <w:rStyle w:val="Style1Char"/>
        </w:rPr>
      </w:pPr>
      <w:r w:rsidRPr="00F028B8">
        <w:rPr>
          <w:rStyle w:val="Style1Char"/>
        </w:rPr>
        <w:lastRenderedPageBreak/>
        <w:t xml:space="preserve">Time to Degree/Major Milestones and Expectations  </w:t>
      </w:r>
    </w:p>
    <w:p w14:paraId="3596E4D7" w14:textId="391BFC59" w:rsidR="00FC11BE" w:rsidRPr="00FC11BE" w:rsidRDefault="00FC11BE" w:rsidP="00FC11BE">
      <w:pPr>
        <w:rPr>
          <w:rFonts w:ascii="Arial" w:eastAsiaTheme="minorHAnsi" w:hAnsi="Arial" w:cs="Arial"/>
          <w:color w:val="000000"/>
          <w:sz w:val="22"/>
          <w:szCs w:val="22"/>
        </w:rPr>
      </w:pPr>
      <w:r w:rsidRPr="00FC11BE">
        <w:rPr>
          <w:rFonts w:ascii="Arial" w:eastAsiaTheme="minorHAnsi" w:hAnsi="Arial" w:cs="Arial"/>
          <w:color w:val="000000"/>
          <w:sz w:val="22"/>
          <w:szCs w:val="22"/>
        </w:rPr>
        <w:t>Your path may be different based on your circumstances</w:t>
      </w:r>
      <w:r w:rsidR="00A4769A">
        <w:rPr>
          <w:rFonts w:ascii="Arial" w:eastAsiaTheme="minorHAnsi" w:hAnsi="Arial" w:cs="Arial"/>
          <w:color w:val="000000"/>
          <w:sz w:val="22"/>
          <w:szCs w:val="22"/>
        </w:rPr>
        <w:t xml:space="preserve"> – please ask questions (Graduate Advisor, your thesis mentor, GPD, etc.) if you are unsure of your ability to meet these milestones</w:t>
      </w:r>
      <w:r w:rsidR="0043770E">
        <w:rPr>
          <w:rFonts w:ascii="Arial" w:eastAsiaTheme="minorHAnsi" w:hAnsi="Arial" w:cs="Arial"/>
          <w:color w:val="000000"/>
          <w:sz w:val="22"/>
          <w:szCs w:val="22"/>
        </w:rPr>
        <w:t xml:space="preserve"> </w:t>
      </w:r>
      <w:r w:rsidR="0043770E" w:rsidRPr="0043770E">
        <w:rPr>
          <w:rFonts w:ascii="Arial" w:eastAsiaTheme="minorHAnsi" w:hAnsi="Arial" w:cs="Arial"/>
          <w:color w:val="000000"/>
          <w:sz w:val="18"/>
          <w:szCs w:val="18"/>
        </w:rPr>
        <w:t>(adapted from IU Biology Microbiology Handbook)</w:t>
      </w:r>
    </w:p>
    <w:p w14:paraId="78D5E68A" w14:textId="77777777" w:rsidR="00FC11BE" w:rsidRPr="00D712FD" w:rsidRDefault="00FC11BE" w:rsidP="00FC11BE">
      <w:pPr>
        <w:rPr>
          <w:bCs/>
          <w:sz w:val="10"/>
          <w:szCs w:val="10"/>
        </w:rPr>
      </w:pPr>
    </w:p>
    <w:tbl>
      <w:tblPr>
        <w:tblStyle w:val="TableGrid"/>
        <w:tblW w:w="10255" w:type="dxa"/>
        <w:tblLook w:val="04A0" w:firstRow="1" w:lastRow="0" w:firstColumn="1" w:lastColumn="0" w:noHBand="0" w:noVBand="1"/>
      </w:tblPr>
      <w:tblGrid>
        <w:gridCol w:w="1158"/>
        <w:gridCol w:w="2077"/>
        <w:gridCol w:w="7020"/>
      </w:tblGrid>
      <w:tr w:rsidR="00FC11BE" w14:paraId="72C02238" w14:textId="77777777" w:rsidTr="00DD3BD2">
        <w:tc>
          <w:tcPr>
            <w:tcW w:w="1158" w:type="dxa"/>
          </w:tcPr>
          <w:p w14:paraId="40FA458D" w14:textId="77777777" w:rsidR="00FC11BE" w:rsidRPr="00A4769A" w:rsidRDefault="00FC11BE" w:rsidP="00496AEF">
            <w:pPr>
              <w:rPr>
                <w:rFonts w:ascii="Arial" w:hAnsi="Arial" w:cs="Arial"/>
                <w:bCs/>
                <w:sz w:val="22"/>
                <w:szCs w:val="22"/>
              </w:rPr>
            </w:pPr>
            <w:r w:rsidRPr="00A4769A">
              <w:rPr>
                <w:rFonts w:ascii="Arial" w:hAnsi="Arial" w:cs="Arial"/>
                <w:bCs/>
                <w:sz w:val="22"/>
                <w:szCs w:val="22"/>
              </w:rPr>
              <w:t>Semester</w:t>
            </w:r>
          </w:p>
        </w:tc>
        <w:tc>
          <w:tcPr>
            <w:tcW w:w="2077" w:type="dxa"/>
          </w:tcPr>
          <w:p w14:paraId="5C4B1101" w14:textId="77777777" w:rsidR="00FC11BE" w:rsidRPr="00A4769A" w:rsidRDefault="00FC11BE" w:rsidP="00496AEF">
            <w:pPr>
              <w:rPr>
                <w:rFonts w:ascii="Arial" w:hAnsi="Arial" w:cs="Arial"/>
                <w:bCs/>
                <w:sz w:val="22"/>
                <w:szCs w:val="22"/>
              </w:rPr>
            </w:pPr>
            <w:r w:rsidRPr="00A4769A">
              <w:rPr>
                <w:rFonts w:ascii="Arial" w:hAnsi="Arial" w:cs="Arial"/>
                <w:bCs/>
                <w:sz w:val="22"/>
                <w:szCs w:val="22"/>
              </w:rPr>
              <w:t>Courses (</w:t>
            </w:r>
            <w:proofErr w:type="spellStart"/>
            <w:r w:rsidRPr="00A4769A">
              <w:rPr>
                <w:rFonts w:ascii="Arial" w:hAnsi="Arial" w:cs="Arial"/>
                <w:bCs/>
                <w:sz w:val="22"/>
                <w:szCs w:val="22"/>
              </w:rPr>
              <w:t>cr</w:t>
            </w:r>
            <w:proofErr w:type="spellEnd"/>
            <w:r w:rsidRPr="00A4769A">
              <w:rPr>
                <w:rFonts w:ascii="Arial" w:hAnsi="Arial" w:cs="Arial"/>
                <w:bCs/>
                <w:sz w:val="22"/>
                <w:szCs w:val="22"/>
              </w:rPr>
              <w:t>)</w:t>
            </w:r>
          </w:p>
        </w:tc>
        <w:tc>
          <w:tcPr>
            <w:tcW w:w="7020" w:type="dxa"/>
          </w:tcPr>
          <w:p w14:paraId="46D84AF3" w14:textId="77777777" w:rsidR="00FC11BE" w:rsidRPr="00A4769A" w:rsidRDefault="00FC11BE" w:rsidP="00496AEF">
            <w:pPr>
              <w:rPr>
                <w:rFonts w:ascii="Arial" w:hAnsi="Arial" w:cs="Arial"/>
                <w:bCs/>
                <w:sz w:val="22"/>
                <w:szCs w:val="22"/>
              </w:rPr>
            </w:pPr>
            <w:r w:rsidRPr="00A4769A">
              <w:rPr>
                <w:rFonts w:ascii="Arial" w:hAnsi="Arial" w:cs="Arial"/>
                <w:bCs/>
                <w:sz w:val="22"/>
                <w:szCs w:val="22"/>
              </w:rPr>
              <w:t>Other Actions/Notes (Checklist)</w:t>
            </w:r>
          </w:p>
        </w:tc>
      </w:tr>
      <w:tr w:rsidR="00FC11BE" w14:paraId="6D8D2B43" w14:textId="77777777" w:rsidTr="00DD3BD2">
        <w:tc>
          <w:tcPr>
            <w:tcW w:w="1158" w:type="dxa"/>
          </w:tcPr>
          <w:p w14:paraId="4FEDA54B" w14:textId="77777777" w:rsidR="00FC11BE" w:rsidRPr="00A4769A" w:rsidRDefault="00FC11BE" w:rsidP="00496AEF">
            <w:pPr>
              <w:rPr>
                <w:rFonts w:ascii="Arial" w:hAnsi="Arial" w:cs="Arial"/>
                <w:bCs/>
                <w:sz w:val="22"/>
                <w:szCs w:val="22"/>
              </w:rPr>
            </w:pPr>
            <w:r w:rsidRPr="00A4769A">
              <w:rPr>
                <w:rFonts w:ascii="Arial" w:hAnsi="Arial" w:cs="Arial"/>
                <w:bCs/>
                <w:sz w:val="22"/>
                <w:szCs w:val="22"/>
              </w:rPr>
              <w:t xml:space="preserve">1 </w:t>
            </w:r>
          </w:p>
          <w:p w14:paraId="6AEB1E1D" w14:textId="00EDD3FF" w:rsidR="00FC11BE" w:rsidRPr="00A4769A" w:rsidRDefault="00FC11BE" w:rsidP="00496AEF">
            <w:pPr>
              <w:rPr>
                <w:rFonts w:ascii="Arial" w:hAnsi="Arial" w:cs="Arial"/>
                <w:bCs/>
                <w:sz w:val="22"/>
                <w:szCs w:val="22"/>
              </w:rPr>
            </w:pPr>
            <w:r w:rsidRPr="00A4769A">
              <w:rPr>
                <w:rFonts w:ascii="Arial" w:hAnsi="Arial" w:cs="Arial"/>
                <w:bCs/>
                <w:sz w:val="22"/>
                <w:szCs w:val="22"/>
              </w:rPr>
              <w:t>Year 1 F</w:t>
            </w:r>
            <w:r w:rsidR="00A4769A" w:rsidRPr="00A4769A">
              <w:rPr>
                <w:rFonts w:ascii="Arial" w:hAnsi="Arial" w:cs="Arial"/>
                <w:bCs/>
                <w:sz w:val="22"/>
                <w:szCs w:val="22"/>
              </w:rPr>
              <w:t>all</w:t>
            </w:r>
          </w:p>
        </w:tc>
        <w:tc>
          <w:tcPr>
            <w:tcW w:w="2077" w:type="dxa"/>
          </w:tcPr>
          <w:p w14:paraId="58EF1FA4" w14:textId="13FD5215" w:rsidR="00FC11BE" w:rsidRPr="00A4769A" w:rsidRDefault="00FC11BE" w:rsidP="00496AEF">
            <w:pPr>
              <w:rPr>
                <w:rFonts w:ascii="Arial" w:hAnsi="Arial" w:cs="Arial"/>
                <w:bCs/>
                <w:sz w:val="22"/>
                <w:szCs w:val="22"/>
              </w:rPr>
            </w:pPr>
            <w:r w:rsidRPr="00A4769A">
              <w:rPr>
                <w:rFonts w:ascii="Arial" w:hAnsi="Arial" w:cs="Arial"/>
                <w:bCs/>
                <w:sz w:val="22"/>
                <w:szCs w:val="22"/>
              </w:rPr>
              <w:t>BIOL-</w:t>
            </w:r>
            <w:r w:rsidR="00A4769A" w:rsidRPr="00A4769A">
              <w:rPr>
                <w:rFonts w:ascii="Arial" w:hAnsi="Arial" w:cs="Arial"/>
                <w:bCs/>
                <w:sz w:val="22"/>
                <w:szCs w:val="22"/>
              </w:rPr>
              <w:t>L585</w:t>
            </w:r>
            <w:r w:rsidRPr="00A4769A">
              <w:rPr>
                <w:rFonts w:ascii="Arial" w:hAnsi="Arial" w:cs="Arial"/>
                <w:bCs/>
                <w:sz w:val="22"/>
                <w:szCs w:val="22"/>
              </w:rPr>
              <w:t xml:space="preserve"> (3.0)</w:t>
            </w:r>
          </w:p>
          <w:p w14:paraId="689DC000" w14:textId="5318B5A1" w:rsidR="00FC11BE" w:rsidRPr="00A4769A" w:rsidRDefault="00FC11BE" w:rsidP="00496AEF">
            <w:pPr>
              <w:rPr>
                <w:rFonts w:ascii="Arial" w:hAnsi="Arial" w:cs="Arial"/>
                <w:bCs/>
                <w:sz w:val="22"/>
                <w:szCs w:val="22"/>
              </w:rPr>
            </w:pPr>
            <w:r w:rsidRPr="00A4769A">
              <w:rPr>
                <w:rFonts w:ascii="Arial" w:hAnsi="Arial" w:cs="Arial"/>
                <w:bCs/>
                <w:sz w:val="22"/>
                <w:szCs w:val="22"/>
              </w:rPr>
              <w:t>BIOL-L523 (1.5)</w:t>
            </w:r>
          </w:p>
          <w:p w14:paraId="40BBD859" w14:textId="5AC3EACD" w:rsidR="00FC11BE" w:rsidRPr="00A4769A" w:rsidRDefault="00FC11BE" w:rsidP="00496AEF">
            <w:pPr>
              <w:rPr>
                <w:rFonts w:ascii="Arial" w:hAnsi="Arial" w:cs="Arial"/>
                <w:bCs/>
                <w:sz w:val="22"/>
                <w:szCs w:val="22"/>
              </w:rPr>
            </w:pPr>
            <w:r w:rsidRPr="00A4769A">
              <w:rPr>
                <w:rFonts w:ascii="Arial" w:hAnsi="Arial" w:cs="Arial"/>
                <w:bCs/>
                <w:sz w:val="22"/>
                <w:szCs w:val="22"/>
              </w:rPr>
              <w:t>BIOL-</w:t>
            </w:r>
            <w:r w:rsidR="00A4769A" w:rsidRPr="00A4769A">
              <w:rPr>
                <w:rFonts w:ascii="Arial" w:hAnsi="Arial" w:cs="Arial"/>
                <w:bCs/>
                <w:sz w:val="22"/>
                <w:szCs w:val="22"/>
              </w:rPr>
              <w:t>L501 (3.0)</w:t>
            </w:r>
          </w:p>
          <w:p w14:paraId="34EE1925" w14:textId="37C575EF" w:rsidR="00A4769A" w:rsidRPr="00A4769A" w:rsidRDefault="00A4769A" w:rsidP="00496AEF">
            <w:pPr>
              <w:rPr>
                <w:rFonts w:ascii="Arial" w:hAnsi="Arial" w:cs="Arial"/>
                <w:bCs/>
                <w:sz w:val="22"/>
                <w:szCs w:val="22"/>
              </w:rPr>
            </w:pPr>
            <w:r w:rsidRPr="00A4769A">
              <w:rPr>
                <w:rFonts w:ascii="Arial" w:hAnsi="Arial" w:cs="Arial"/>
                <w:bCs/>
                <w:sz w:val="22"/>
                <w:szCs w:val="22"/>
              </w:rPr>
              <w:t>BIOC-B511(3.0)</w:t>
            </w:r>
          </w:p>
        </w:tc>
        <w:tc>
          <w:tcPr>
            <w:tcW w:w="7020" w:type="dxa"/>
          </w:tcPr>
          <w:p w14:paraId="2D476FDE" w14:textId="6CCA227D" w:rsidR="00FC11BE" w:rsidRPr="00A4769A" w:rsidRDefault="00FC11BE" w:rsidP="00496AEF">
            <w:pPr>
              <w:rPr>
                <w:rFonts w:ascii="Arial" w:hAnsi="Arial" w:cs="Arial"/>
                <w:bCs/>
                <w:sz w:val="22"/>
                <w:szCs w:val="22"/>
              </w:rPr>
            </w:pPr>
            <w:r w:rsidRPr="00A4769A">
              <w:rPr>
                <w:rFonts w:ascii="Segoe UI Symbol" w:hAnsi="Segoe UI Symbol" w:cs="Segoe UI Symbol"/>
                <w:b/>
                <w:bCs/>
                <w:sz w:val="22"/>
                <w:szCs w:val="22"/>
              </w:rPr>
              <w:t>☐</w:t>
            </w:r>
            <w:r w:rsidRPr="00A4769A">
              <w:rPr>
                <w:rFonts w:ascii="Arial" w:hAnsi="Arial" w:cs="Arial"/>
                <w:b/>
                <w:bCs/>
                <w:sz w:val="22"/>
                <w:szCs w:val="22"/>
              </w:rPr>
              <w:t xml:space="preserve"> </w:t>
            </w:r>
            <w:r w:rsidRPr="00A4769A">
              <w:rPr>
                <w:rFonts w:ascii="Arial" w:hAnsi="Arial" w:cs="Arial"/>
                <w:bCs/>
                <w:sz w:val="22"/>
                <w:szCs w:val="22"/>
              </w:rPr>
              <w:t xml:space="preserve">Engage in </w:t>
            </w:r>
            <w:r w:rsidR="00A4769A" w:rsidRPr="00A4769A">
              <w:rPr>
                <w:rFonts w:ascii="Arial" w:hAnsi="Arial" w:cs="Arial"/>
                <w:bCs/>
                <w:sz w:val="22"/>
                <w:szCs w:val="22"/>
              </w:rPr>
              <w:t>GCDB</w:t>
            </w:r>
            <w:r w:rsidRPr="00A4769A">
              <w:rPr>
                <w:rFonts w:ascii="Arial" w:hAnsi="Arial" w:cs="Arial"/>
                <w:bCs/>
                <w:sz w:val="22"/>
                <w:szCs w:val="22"/>
              </w:rPr>
              <w:t xml:space="preserve"> events</w:t>
            </w:r>
            <w:r w:rsidR="00A4769A" w:rsidRPr="00A4769A">
              <w:rPr>
                <w:rFonts w:ascii="Arial" w:hAnsi="Arial" w:cs="Arial"/>
                <w:bCs/>
                <w:sz w:val="22"/>
                <w:szCs w:val="22"/>
              </w:rPr>
              <w:t>, Attend seminar</w:t>
            </w:r>
          </w:p>
          <w:p w14:paraId="289B5FCE" w14:textId="2E338BA9" w:rsidR="00FC11BE" w:rsidRPr="00A4769A" w:rsidRDefault="00FC11BE" w:rsidP="00496AEF">
            <w:pPr>
              <w:rPr>
                <w:rFonts w:ascii="Arial" w:hAnsi="Arial" w:cs="Arial"/>
                <w:bCs/>
                <w:sz w:val="22"/>
                <w:szCs w:val="22"/>
              </w:rPr>
            </w:pPr>
            <w:r w:rsidRPr="00A4769A">
              <w:rPr>
                <w:rFonts w:ascii="Segoe UI Symbol" w:hAnsi="Segoe UI Symbol" w:cs="Segoe UI Symbol"/>
                <w:b/>
                <w:bCs/>
                <w:sz w:val="22"/>
                <w:szCs w:val="22"/>
              </w:rPr>
              <w:t>☐</w:t>
            </w:r>
            <w:r w:rsidRPr="00A4769A">
              <w:rPr>
                <w:rFonts w:ascii="Arial" w:hAnsi="Arial" w:cs="Arial"/>
                <w:b/>
                <w:bCs/>
                <w:sz w:val="22"/>
                <w:szCs w:val="22"/>
              </w:rPr>
              <w:t xml:space="preserve"> </w:t>
            </w:r>
            <w:r w:rsidRPr="00A4769A">
              <w:rPr>
                <w:rFonts w:ascii="Arial" w:hAnsi="Arial" w:cs="Arial"/>
                <w:bCs/>
                <w:sz w:val="22"/>
                <w:szCs w:val="22"/>
              </w:rPr>
              <w:t>Meet with 1</w:t>
            </w:r>
            <w:r w:rsidRPr="00A4769A">
              <w:rPr>
                <w:rFonts w:ascii="Arial" w:hAnsi="Arial" w:cs="Arial"/>
                <w:bCs/>
                <w:sz w:val="22"/>
                <w:szCs w:val="22"/>
                <w:vertAlign w:val="superscript"/>
              </w:rPr>
              <w:t>st</w:t>
            </w:r>
            <w:r w:rsidRPr="00A4769A">
              <w:rPr>
                <w:rFonts w:ascii="Arial" w:hAnsi="Arial" w:cs="Arial"/>
                <w:bCs/>
                <w:sz w:val="22"/>
                <w:szCs w:val="22"/>
              </w:rPr>
              <w:t xml:space="preserve"> year faculty mentor</w:t>
            </w:r>
          </w:p>
          <w:p w14:paraId="6BB7389A" w14:textId="77777777" w:rsidR="00FC11BE" w:rsidRPr="00A4769A" w:rsidRDefault="00FC11BE" w:rsidP="00496AEF">
            <w:pPr>
              <w:rPr>
                <w:rFonts w:ascii="Arial" w:hAnsi="Arial" w:cs="Arial"/>
                <w:bCs/>
                <w:sz w:val="22"/>
                <w:szCs w:val="22"/>
              </w:rPr>
            </w:pPr>
            <w:r w:rsidRPr="00A4769A">
              <w:rPr>
                <w:rFonts w:ascii="Segoe UI Symbol" w:hAnsi="Segoe UI Symbol" w:cs="Segoe UI Symbol"/>
                <w:b/>
                <w:bCs/>
                <w:sz w:val="22"/>
                <w:szCs w:val="22"/>
              </w:rPr>
              <w:t>☐</w:t>
            </w:r>
            <w:r w:rsidRPr="00A4769A">
              <w:rPr>
                <w:rFonts w:ascii="Arial" w:hAnsi="Arial" w:cs="Arial"/>
                <w:b/>
                <w:bCs/>
                <w:sz w:val="22"/>
                <w:szCs w:val="22"/>
              </w:rPr>
              <w:t xml:space="preserve"> </w:t>
            </w:r>
            <w:r w:rsidRPr="00A4769A">
              <w:rPr>
                <w:rFonts w:ascii="Arial" w:hAnsi="Arial" w:cs="Arial"/>
                <w:bCs/>
                <w:sz w:val="22"/>
                <w:szCs w:val="22"/>
              </w:rPr>
              <w:t>Rotations</w:t>
            </w:r>
          </w:p>
          <w:p w14:paraId="6F0352D2" w14:textId="77777777" w:rsidR="00FC11BE" w:rsidRPr="00A4769A" w:rsidRDefault="00FC11BE" w:rsidP="00496AEF">
            <w:pPr>
              <w:rPr>
                <w:rFonts w:ascii="Arial" w:hAnsi="Arial" w:cs="Arial"/>
                <w:bCs/>
                <w:sz w:val="22"/>
                <w:szCs w:val="22"/>
              </w:rPr>
            </w:pPr>
            <w:r w:rsidRPr="00A4769A">
              <w:rPr>
                <w:rFonts w:ascii="Segoe UI Symbol" w:hAnsi="Segoe UI Symbol" w:cs="Segoe UI Symbol"/>
                <w:b/>
                <w:bCs/>
                <w:sz w:val="22"/>
                <w:szCs w:val="22"/>
              </w:rPr>
              <w:t>☐</w:t>
            </w:r>
            <w:r w:rsidRPr="00A4769A">
              <w:rPr>
                <w:rFonts w:ascii="Arial" w:hAnsi="Arial" w:cs="Arial"/>
                <w:b/>
                <w:bCs/>
                <w:sz w:val="22"/>
                <w:szCs w:val="22"/>
              </w:rPr>
              <w:t xml:space="preserve"> </w:t>
            </w:r>
            <w:r w:rsidRPr="00A4769A">
              <w:rPr>
                <w:rFonts w:ascii="Arial" w:hAnsi="Arial" w:cs="Arial"/>
                <w:bCs/>
                <w:sz w:val="22"/>
                <w:szCs w:val="22"/>
              </w:rPr>
              <w:t>Select a lab at end of semester</w:t>
            </w:r>
          </w:p>
        </w:tc>
      </w:tr>
      <w:tr w:rsidR="00FC11BE" w:rsidRPr="00D712FD" w14:paraId="46C88FF4" w14:textId="77777777" w:rsidTr="00DD3BD2">
        <w:tc>
          <w:tcPr>
            <w:tcW w:w="1158" w:type="dxa"/>
          </w:tcPr>
          <w:p w14:paraId="502C1DF8" w14:textId="77777777" w:rsidR="00FC11BE" w:rsidRPr="00A4769A" w:rsidRDefault="00FC11BE" w:rsidP="00496AEF">
            <w:pPr>
              <w:rPr>
                <w:rFonts w:ascii="Arial" w:hAnsi="Arial" w:cs="Arial"/>
                <w:bCs/>
                <w:sz w:val="22"/>
                <w:szCs w:val="22"/>
              </w:rPr>
            </w:pPr>
            <w:r w:rsidRPr="00A4769A">
              <w:rPr>
                <w:rFonts w:ascii="Arial" w:hAnsi="Arial" w:cs="Arial"/>
                <w:bCs/>
                <w:sz w:val="22"/>
                <w:szCs w:val="22"/>
              </w:rPr>
              <w:t xml:space="preserve">2 </w:t>
            </w:r>
          </w:p>
          <w:p w14:paraId="47869327" w14:textId="333A617E" w:rsidR="00FC11BE" w:rsidRPr="00A4769A" w:rsidRDefault="00FC11BE" w:rsidP="00496AEF">
            <w:pPr>
              <w:rPr>
                <w:rFonts w:ascii="Arial" w:hAnsi="Arial" w:cs="Arial"/>
                <w:bCs/>
                <w:sz w:val="22"/>
                <w:szCs w:val="22"/>
              </w:rPr>
            </w:pPr>
            <w:r w:rsidRPr="00A4769A">
              <w:rPr>
                <w:rFonts w:ascii="Arial" w:hAnsi="Arial" w:cs="Arial"/>
                <w:bCs/>
                <w:sz w:val="22"/>
                <w:szCs w:val="22"/>
              </w:rPr>
              <w:t>Year 1 S</w:t>
            </w:r>
            <w:r w:rsidR="00A4769A" w:rsidRPr="00A4769A">
              <w:rPr>
                <w:rFonts w:ascii="Arial" w:hAnsi="Arial" w:cs="Arial"/>
                <w:bCs/>
                <w:sz w:val="22"/>
                <w:szCs w:val="22"/>
              </w:rPr>
              <w:t>pring</w:t>
            </w:r>
          </w:p>
        </w:tc>
        <w:tc>
          <w:tcPr>
            <w:tcW w:w="2077" w:type="dxa"/>
          </w:tcPr>
          <w:p w14:paraId="10C813C4" w14:textId="5ADE54FC" w:rsidR="00FC11BE" w:rsidRPr="00A4769A" w:rsidRDefault="00FC11BE" w:rsidP="00496AEF">
            <w:pPr>
              <w:rPr>
                <w:rFonts w:ascii="Arial" w:hAnsi="Arial" w:cs="Arial"/>
                <w:bCs/>
                <w:sz w:val="22"/>
                <w:szCs w:val="22"/>
              </w:rPr>
            </w:pPr>
            <w:r w:rsidRPr="00A4769A">
              <w:rPr>
                <w:rFonts w:ascii="Arial" w:hAnsi="Arial" w:cs="Arial"/>
                <w:bCs/>
                <w:sz w:val="22"/>
                <w:szCs w:val="22"/>
              </w:rPr>
              <w:t>BIOL-</w:t>
            </w:r>
            <w:r w:rsidR="00A4769A">
              <w:rPr>
                <w:rFonts w:ascii="Arial" w:hAnsi="Arial" w:cs="Arial"/>
                <w:bCs/>
                <w:sz w:val="22"/>
                <w:szCs w:val="22"/>
              </w:rPr>
              <w:t>L586</w:t>
            </w:r>
            <w:r w:rsidRPr="00A4769A">
              <w:rPr>
                <w:rFonts w:ascii="Arial" w:hAnsi="Arial" w:cs="Arial"/>
                <w:bCs/>
                <w:sz w:val="22"/>
                <w:szCs w:val="22"/>
              </w:rPr>
              <w:t xml:space="preserve"> (3.0)</w:t>
            </w:r>
          </w:p>
          <w:p w14:paraId="48A3B519" w14:textId="6410B977" w:rsidR="00FC11BE" w:rsidRPr="00A4769A" w:rsidRDefault="00FC11BE" w:rsidP="00496AEF">
            <w:pPr>
              <w:rPr>
                <w:rFonts w:ascii="Arial" w:hAnsi="Arial" w:cs="Arial"/>
                <w:bCs/>
                <w:sz w:val="22"/>
                <w:szCs w:val="22"/>
              </w:rPr>
            </w:pPr>
            <w:r w:rsidRPr="00A4769A">
              <w:rPr>
                <w:rFonts w:ascii="Arial" w:hAnsi="Arial" w:cs="Arial"/>
                <w:bCs/>
                <w:sz w:val="22"/>
                <w:szCs w:val="22"/>
              </w:rPr>
              <w:t>BIOL-</w:t>
            </w:r>
            <w:r w:rsidR="00A4769A">
              <w:rPr>
                <w:rFonts w:ascii="Arial" w:hAnsi="Arial" w:cs="Arial"/>
                <w:bCs/>
                <w:sz w:val="22"/>
                <w:szCs w:val="22"/>
              </w:rPr>
              <w:t>L587</w:t>
            </w:r>
            <w:r w:rsidRPr="00A4769A">
              <w:rPr>
                <w:rFonts w:ascii="Arial" w:hAnsi="Arial" w:cs="Arial"/>
                <w:bCs/>
                <w:sz w:val="22"/>
                <w:szCs w:val="22"/>
              </w:rPr>
              <w:t xml:space="preserve"> (3.0)</w:t>
            </w:r>
          </w:p>
          <w:p w14:paraId="4B675A72" w14:textId="456FE68F" w:rsidR="00FC11BE" w:rsidRPr="00A4769A" w:rsidRDefault="00FC11BE" w:rsidP="00496AEF">
            <w:pPr>
              <w:rPr>
                <w:rFonts w:ascii="Arial" w:hAnsi="Arial" w:cs="Arial"/>
                <w:bCs/>
                <w:sz w:val="22"/>
                <w:szCs w:val="22"/>
              </w:rPr>
            </w:pPr>
            <w:r w:rsidRPr="00A4769A">
              <w:rPr>
                <w:rFonts w:ascii="Arial" w:hAnsi="Arial" w:cs="Arial"/>
                <w:bCs/>
                <w:sz w:val="22"/>
                <w:szCs w:val="22"/>
              </w:rPr>
              <w:t>BIOL-M800 (to 12)</w:t>
            </w:r>
          </w:p>
        </w:tc>
        <w:tc>
          <w:tcPr>
            <w:tcW w:w="7020" w:type="dxa"/>
          </w:tcPr>
          <w:p w14:paraId="6AB52374" w14:textId="6B033B86" w:rsidR="00A4769A" w:rsidRDefault="00A4769A" w:rsidP="00496AEF">
            <w:pPr>
              <w:rPr>
                <w:rFonts w:ascii="Arial" w:hAnsi="Arial" w:cs="Arial"/>
                <w:sz w:val="22"/>
                <w:szCs w:val="22"/>
              </w:rPr>
            </w:pPr>
            <w:r w:rsidRPr="00A4769A">
              <w:rPr>
                <w:rFonts w:ascii="Segoe UI Symbol" w:hAnsi="Segoe UI Symbol" w:cs="Segoe UI Symbol"/>
                <w:b/>
                <w:bCs/>
                <w:sz w:val="22"/>
                <w:szCs w:val="22"/>
              </w:rPr>
              <w:t>☐</w:t>
            </w:r>
            <w:r w:rsidRPr="00A4769A">
              <w:rPr>
                <w:rFonts w:ascii="Arial" w:hAnsi="Arial" w:cs="Arial"/>
                <w:b/>
                <w:bCs/>
                <w:sz w:val="22"/>
                <w:szCs w:val="22"/>
              </w:rPr>
              <w:t xml:space="preserve"> </w:t>
            </w:r>
            <w:r w:rsidRPr="00A4769A">
              <w:rPr>
                <w:rFonts w:ascii="Arial" w:hAnsi="Arial" w:cs="Arial"/>
                <w:sz w:val="22"/>
                <w:szCs w:val="22"/>
              </w:rPr>
              <w:t xml:space="preserve">Immerse </w:t>
            </w:r>
            <w:r>
              <w:rPr>
                <w:rFonts w:ascii="Arial" w:hAnsi="Arial" w:cs="Arial"/>
                <w:sz w:val="22"/>
                <w:szCs w:val="22"/>
              </w:rPr>
              <w:t>yourself in thesis research</w:t>
            </w:r>
          </w:p>
          <w:p w14:paraId="221D0EED" w14:textId="21438F4D" w:rsidR="005D0ABA" w:rsidRPr="005D0ABA" w:rsidRDefault="005D0ABA" w:rsidP="00496AEF">
            <w:pPr>
              <w:rPr>
                <w:rFonts w:ascii="Arial" w:hAnsi="Arial" w:cs="Arial"/>
                <w:bCs/>
                <w:sz w:val="22"/>
                <w:szCs w:val="22"/>
              </w:rPr>
            </w:pPr>
            <w:r w:rsidRPr="00A4769A">
              <w:rPr>
                <w:rFonts w:ascii="Segoe UI Symbol" w:hAnsi="Segoe UI Symbol" w:cs="Segoe UI Symbol"/>
                <w:b/>
                <w:bCs/>
                <w:sz w:val="22"/>
                <w:szCs w:val="22"/>
              </w:rPr>
              <w:t>☐</w:t>
            </w:r>
            <w:r w:rsidRPr="00A4769A">
              <w:rPr>
                <w:rFonts w:ascii="Arial" w:hAnsi="Arial" w:cs="Arial"/>
                <w:b/>
                <w:bCs/>
                <w:sz w:val="22"/>
                <w:szCs w:val="22"/>
              </w:rPr>
              <w:t xml:space="preserve"> </w:t>
            </w:r>
            <w:r w:rsidRPr="00A4769A">
              <w:rPr>
                <w:rFonts w:ascii="Arial" w:hAnsi="Arial" w:cs="Arial"/>
                <w:bCs/>
                <w:sz w:val="22"/>
                <w:szCs w:val="22"/>
              </w:rPr>
              <w:t>Engage in GCDB events</w:t>
            </w:r>
            <w:r>
              <w:rPr>
                <w:rFonts w:ascii="Arial" w:hAnsi="Arial" w:cs="Arial"/>
                <w:bCs/>
                <w:sz w:val="22"/>
                <w:szCs w:val="22"/>
              </w:rPr>
              <w:t xml:space="preserve"> (GRW?)</w:t>
            </w:r>
            <w:r w:rsidRPr="00A4769A">
              <w:rPr>
                <w:rFonts w:ascii="Arial" w:hAnsi="Arial" w:cs="Arial"/>
                <w:bCs/>
                <w:sz w:val="22"/>
                <w:szCs w:val="22"/>
              </w:rPr>
              <w:t>, Attend seminar</w:t>
            </w:r>
          </w:p>
          <w:p w14:paraId="5705A380" w14:textId="675BC5D3" w:rsidR="00FC11BE" w:rsidRPr="00A4769A" w:rsidRDefault="00FC11BE" w:rsidP="00496AEF">
            <w:pPr>
              <w:rPr>
                <w:rFonts w:ascii="Arial" w:hAnsi="Arial" w:cs="Arial"/>
                <w:bCs/>
                <w:sz w:val="22"/>
                <w:szCs w:val="22"/>
              </w:rPr>
            </w:pPr>
            <w:r w:rsidRPr="00A4769A">
              <w:rPr>
                <w:rFonts w:ascii="Segoe UI Symbol" w:hAnsi="Segoe UI Symbol" w:cs="Segoe UI Symbol"/>
                <w:b/>
                <w:bCs/>
                <w:sz w:val="22"/>
                <w:szCs w:val="22"/>
              </w:rPr>
              <w:t>☐</w:t>
            </w:r>
            <w:r w:rsidRPr="00A4769A">
              <w:rPr>
                <w:rFonts w:ascii="Arial" w:hAnsi="Arial" w:cs="Arial"/>
                <w:b/>
                <w:bCs/>
                <w:sz w:val="22"/>
                <w:szCs w:val="22"/>
              </w:rPr>
              <w:t xml:space="preserve"> </w:t>
            </w:r>
            <w:r w:rsidRPr="00A4769A">
              <w:rPr>
                <w:rFonts w:ascii="Arial" w:hAnsi="Arial" w:cs="Arial"/>
                <w:bCs/>
                <w:sz w:val="22"/>
                <w:szCs w:val="22"/>
              </w:rPr>
              <w:t>Assem</w:t>
            </w:r>
            <w:r w:rsidR="00A4769A">
              <w:rPr>
                <w:rFonts w:ascii="Arial" w:hAnsi="Arial" w:cs="Arial"/>
                <w:bCs/>
                <w:sz w:val="22"/>
                <w:szCs w:val="22"/>
              </w:rPr>
              <w:t xml:space="preserve">ble a thesis advisory committee </w:t>
            </w:r>
            <w:r w:rsidRPr="00A4769A">
              <w:rPr>
                <w:rFonts w:ascii="Arial" w:hAnsi="Arial" w:cs="Arial"/>
                <w:bCs/>
                <w:sz w:val="22"/>
                <w:szCs w:val="22"/>
              </w:rPr>
              <w:t xml:space="preserve">before </w:t>
            </w:r>
            <w:r w:rsidR="00A4769A">
              <w:rPr>
                <w:rFonts w:ascii="Arial" w:hAnsi="Arial" w:cs="Arial"/>
                <w:bCs/>
                <w:sz w:val="22"/>
                <w:szCs w:val="22"/>
              </w:rPr>
              <w:t>end of semester</w:t>
            </w:r>
          </w:p>
          <w:p w14:paraId="0E5E4869" w14:textId="77777777" w:rsidR="00FC11BE" w:rsidRPr="00A4769A" w:rsidRDefault="00FC11BE" w:rsidP="00496AEF">
            <w:pPr>
              <w:rPr>
                <w:rFonts w:ascii="Arial" w:hAnsi="Arial" w:cs="Arial"/>
                <w:bCs/>
                <w:sz w:val="22"/>
                <w:szCs w:val="22"/>
              </w:rPr>
            </w:pPr>
            <w:r w:rsidRPr="00A4769A">
              <w:rPr>
                <w:rFonts w:ascii="Segoe UI Symbol" w:hAnsi="Segoe UI Symbol" w:cs="Segoe UI Symbol"/>
                <w:b/>
                <w:bCs/>
                <w:sz w:val="22"/>
                <w:szCs w:val="22"/>
              </w:rPr>
              <w:t>☐</w:t>
            </w:r>
            <w:r w:rsidRPr="00A4769A">
              <w:rPr>
                <w:rFonts w:ascii="Arial" w:hAnsi="Arial" w:cs="Arial"/>
                <w:b/>
                <w:bCs/>
                <w:sz w:val="22"/>
                <w:szCs w:val="22"/>
              </w:rPr>
              <w:t xml:space="preserve"> </w:t>
            </w:r>
            <w:hyperlink r:id="rId30" w:history="1">
              <w:r w:rsidRPr="00A4769A">
                <w:rPr>
                  <w:rStyle w:val="Hyperlink"/>
                  <w:rFonts w:ascii="Arial" w:hAnsi="Arial" w:cs="Arial"/>
                  <w:bCs/>
                  <w:sz w:val="22"/>
                  <w:szCs w:val="22"/>
                </w:rPr>
                <w:t xml:space="preserve">Complete advisory committee </w:t>
              </w:r>
              <w:proofErr w:type="spellStart"/>
              <w:r w:rsidRPr="00A4769A">
                <w:rPr>
                  <w:rStyle w:val="Hyperlink"/>
                  <w:rFonts w:ascii="Arial" w:hAnsi="Arial" w:cs="Arial"/>
                  <w:bCs/>
                  <w:sz w:val="22"/>
                  <w:szCs w:val="22"/>
                </w:rPr>
                <w:t>eDoc</w:t>
              </w:r>
              <w:proofErr w:type="spellEnd"/>
            </w:hyperlink>
          </w:p>
          <w:p w14:paraId="520C8EA1" w14:textId="0A57A9F8" w:rsidR="00FC11BE" w:rsidRPr="00A4769A" w:rsidRDefault="00A4769A" w:rsidP="00496AEF">
            <w:pPr>
              <w:rPr>
                <w:rFonts w:ascii="Arial" w:hAnsi="Arial" w:cs="Arial"/>
                <w:bCs/>
                <w:sz w:val="22"/>
                <w:szCs w:val="22"/>
              </w:rPr>
            </w:pPr>
            <w:r w:rsidRPr="00A4769A">
              <w:rPr>
                <w:rFonts w:ascii="Segoe UI Symbol" w:hAnsi="Segoe UI Symbol" w:cs="Segoe UI Symbol"/>
                <w:b/>
                <w:bCs/>
                <w:sz w:val="22"/>
                <w:szCs w:val="22"/>
              </w:rPr>
              <w:t>☐</w:t>
            </w:r>
            <w:r w:rsidRPr="00A4769A">
              <w:rPr>
                <w:rFonts w:ascii="Arial" w:hAnsi="Arial" w:cs="Arial"/>
                <w:b/>
                <w:bCs/>
                <w:sz w:val="22"/>
                <w:szCs w:val="22"/>
              </w:rPr>
              <w:t xml:space="preserve"> </w:t>
            </w:r>
            <w:r w:rsidRPr="00A4769A">
              <w:rPr>
                <w:rFonts w:ascii="Arial" w:hAnsi="Arial" w:cs="Arial"/>
                <w:sz w:val="22"/>
                <w:szCs w:val="22"/>
              </w:rPr>
              <w:t>Discuss with mentor appropriate minor and plan path of classes to fulfill minor</w:t>
            </w:r>
          </w:p>
        </w:tc>
      </w:tr>
      <w:tr w:rsidR="00FC11BE" w:rsidRPr="00D712FD" w14:paraId="163CD4E8" w14:textId="77777777" w:rsidTr="00DD3BD2">
        <w:tc>
          <w:tcPr>
            <w:tcW w:w="1158" w:type="dxa"/>
          </w:tcPr>
          <w:p w14:paraId="174758D6" w14:textId="77777777" w:rsidR="00FC11BE" w:rsidRPr="005D0ABA" w:rsidRDefault="00FC11BE" w:rsidP="00496AEF">
            <w:pPr>
              <w:rPr>
                <w:rFonts w:ascii="Arial" w:hAnsi="Arial" w:cs="Arial"/>
                <w:bCs/>
                <w:sz w:val="22"/>
                <w:szCs w:val="22"/>
              </w:rPr>
            </w:pPr>
            <w:r w:rsidRPr="005D0ABA">
              <w:rPr>
                <w:rFonts w:ascii="Arial" w:hAnsi="Arial" w:cs="Arial"/>
                <w:bCs/>
                <w:sz w:val="22"/>
                <w:szCs w:val="22"/>
              </w:rPr>
              <w:t xml:space="preserve">3 </w:t>
            </w:r>
          </w:p>
          <w:p w14:paraId="2727D160" w14:textId="38E520FA" w:rsidR="00FC11BE" w:rsidRPr="005D0ABA" w:rsidRDefault="00FC11BE" w:rsidP="00496AEF">
            <w:pPr>
              <w:rPr>
                <w:rFonts w:ascii="Arial" w:hAnsi="Arial" w:cs="Arial"/>
                <w:bCs/>
                <w:sz w:val="22"/>
                <w:szCs w:val="22"/>
              </w:rPr>
            </w:pPr>
            <w:r w:rsidRPr="005D0ABA">
              <w:rPr>
                <w:rFonts w:ascii="Arial" w:hAnsi="Arial" w:cs="Arial"/>
                <w:bCs/>
                <w:sz w:val="22"/>
                <w:szCs w:val="22"/>
              </w:rPr>
              <w:t>Year 2 F</w:t>
            </w:r>
            <w:r w:rsidR="00A4769A" w:rsidRPr="005D0ABA">
              <w:rPr>
                <w:rFonts w:ascii="Arial" w:hAnsi="Arial" w:cs="Arial"/>
                <w:bCs/>
                <w:sz w:val="22"/>
                <w:szCs w:val="22"/>
              </w:rPr>
              <w:t>all</w:t>
            </w:r>
          </w:p>
        </w:tc>
        <w:tc>
          <w:tcPr>
            <w:tcW w:w="2077" w:type="dxa"/>
          </w:tcPr>
          <w:p w14:paraId="2884836F" w14:textId="77777777" w:rsidR="009E43A9" w:rsidRPr="005D0ABA" w:rsidRDefault="009E43A9" w:rsidP="00496AEF">
            <w:pPr>
              <w:rPr>
                <w:rFonts w:ascii="Arial" w:hAnsi="Arial" w:cs="Arial"/>
                <w:bCs/>
                <w:sz w:val="22"/>
                <w:szCs w:val="22"/>
              </w:rPr>
            </w:pPr>
            <w:r w:rsidRPr="005D0ABA">
              <w:rPr>
                <w:rFonts w:ascii="Arial" w:hAnsi="Arial" w:cs="Arial"/>
                <w:bCs/>
                <w:sz w:val="22"/>
                <w:szCs w:val="22"/>
              </w:rPr>
              <w:t xml:space="preserve">BIOL-Z620 </w:t>
            </w:r>
          </w:p>
          <w:p w14:paraId="3D981C3A" w14:textId="118DBDD2" w:rsidR="00FC11BE" w:rsidRPr="005D0ABA" w:rsidRDefault="009E43A9" w:rsidP="00496AEF">
            <w:pPr>
              <w:rPr>
                <w:rFonts w:ascii="Arial" w:hAnsi="Arial" w:cs="Arial"/>
                <w:bCs/>
                <w:sz w:val="22"/>
                <w:szCs w:val="22"/>
              </w:rPr>
            </w:pPr>
            <w:r w:rsidRPr="005D0ABA">
              <w:rPr>
                <w:rFonts w:ascii="Arial" w:hAnsi="Arial" w:cs="Arial"/>
                <w:bCs/>
                <w:sz w:val="22"/>
                <w:szCs w:val="22"/>
              </w:rPr>
              <w:t xml:space="preserve">Grant Writing </w:t>
            </w:r>
            <w:r w:rsidR="00FC11BE" w:rsidRPr="005D0ABA">
              <w:rPr>
                <w:rFonts w:ascii="Arial" w:hAnsi="Arial" w:cs="Arial"/>
                <w:bCs/>
                <w:sz w:val="22"/>
                <w:szCs w:val="22"/>
              </w:rPr>
              <w:t>(</w:t>
            </w:r>
            <w:r w:rsidRPr="005D0ABA">
              <w:rPr>
                <w:rFonts w:ascii="Arial" w:hAnsi="Arial" w:cs="Arial"/>
                <w:bCs/>
                <w:sz w:val="22"/>
                <w:szCs w:val="22"/>
              </w:rPr>
              <w:t>1.5</w:t>
            </w:r>
            <w:r w:rsidR="00FC11BE" w:rsidRPr="005D0ABA">
              <w:rPr>
                <w:rFonts w:ascii="Arial" w:hAnsi="Arial" w:cs="Arial"/>
                <w:bCs/>
                <w:sz w:val="22"/>
                <w:szCs w:val="22"/>
              </w:rPr>
              <w:t>)</w:t>
            </w:r>
          </w:p>
          <w:p w14:paraId="0F7FBA6F" w14:textId="15DF2B2C" w:rsidR="00FC11BE" w:rsidRPr="005D0ABA" w:rsidRDefault="009E43A9" w:rsidP="00496AEF">
            <w:pPr>
              <w:rPr>
                <w:rFonts w:ascii="Arial" w:hAnsi="Arial" w:cs="Arial"/>
                <w:bCs/>
                <w:sz w:val="22"/>
                <w:szCs w:val="22"/>
              </w:rPr>
            </w:pPr>
            <w:r w:rsidRPr="005D0ABA">
              <w:rPr>
                <w:rFonts w:ascii="Arial" w:hAnsi="Arial" w:cs="Arial"/>
                <w:bCs/>
                <w:sz w:val="22"/>
                <w:szCs w:val="22"/>
              </w:rPr>
              <w:t>M</w:t>
            </w:r>
            <w:r w:rsidR="00FC11BE" w:rsidRPr="005D0ABA">
              <w:rPr>
                <w:rFonts w:ascii="Arial" w:hAnsi="Arial" w:cs="Arial"/>
                <w:bCs/>
                <w:sz w:val="22"/>
                <w:szCs w:val="22"/>
              </w:rPr>
              <w:t xml:space="preserve">inor    </w:t>
            </w:r>
            <w:r w:rsidRPr="005D0ABA">
              <w:rPr>
                <w:rFonts w:ascii="Arial" w:hAnsi="Arial" w:cs="Arial"/>
                <w:bCs/>
                <w:sz w:val="22"/>
                <w:szCs w:val="22"/>
              </w:rPr>
              <w:t xml:space="preserve">   </w:t>
            </w:r>
            <w:proofErr w:type="gramStart"/>
            <w:r w:rsidRPr="005D0ABA">
              <w:rPr>
                <w:rFonts w:ascii="Arial" w:hAnsi="Arial" w:cs="Arial"/>
                <w:bCs/>
                <w:sz w:val="22"/>
                <w:szCs w:val="22"/>
              </w:rPr>
              <w:t xml:space="preserve">  </w:t>
            </w:r>
            <w:r w:rsidR="00DD3BD2">
              <w:rPr>
                <w:rFonts w:ascii="Arial" w:hAnsi="Arial" w:cs="Arial"/>
                <w:bCs/>
                <w:sz w:val="22"/>
                <w:szCs w:val="22"/>
              </w:rPr>
              <w:t xml:space="preserve"> </w:t>
            </w:r>
            <w:r w:rsidR="00FC11BE" w:rsidRPr="005D0ABA">
              <w:rPr>
                <w:rFonts w:ascii="Arial" w:hAnsi="Arial" w:cs="Arial"/>
                <w:bCs/>
                <w:sz w:val="22"/>
                <w:szCs w:val="22"/>
              </w:rPr>
              <w:t>(</w:t>
            </w:r>
            <w:proofErr w:type="gramEnd"/>
            <w:r w:rsidR="00FC11BE" w:rsidRPr="005D0ABA">
              <w:rPr>
                <w:rFonts w:ascii="Arial" w:hAnsi="Arial" w:cs="Arial"/>
                <w:bCs/>
                <w:sz w:val="22"/>
                <w:szCs w:val="22"/>
              </w:rPr>
              <w:t>0-4.5)</w:t>
            </w:r>
          </w:p>
          <w:p w14:paraId="321FF43D" w14:textId="7DE35920" w:rsidR="00FC11BE" w:rsidRPr="005D0ABA" w:rsidRDefault="00FC11BE" w:rsidP="00496AEF">
            <w:pPr>
              <w:rPr>
                <w:rFonts w:ascii="Arial" w:hAnsi="Arial" w:cs="Arial"/>
                <w:bCs/>
                <w:sz w:val="22"/>
                <w:szCs w:val="22"/>
              </w:rPr>
            </w:pPr>
            <w:r w:rsidRPr="005D0ABA">
              <w:rPr>
                <w:rFonts w:ascii="Arial" w:hAnsi="Arial" w:cs="Arial"/>
                <w:bCs/>
                <w:sz w:val="22"/>
                <w:szCs w:val="22"/>
              </w:rPr>
              <w:t>BIOL-M800 (to 12)</w:t>
            </w:r>
          </w:p>
        </w:tc>
        <w:tc>
          <w:tcPr>
            <w:tcW w:w="7020" w:type="dxa"/>
          </w:tcPr>
          <w:p w14:paraId="43BD0C83" w14:textId="77777777" w:rsidR="005D0ABA" w:rsidRDefault="00FC11BE" w:rsidP="00496AEF">
            <w:pPr>
              <w:rPr>
                <w:rFonts w:ascii="Arial" w:hAnsi="Arial" w:cs="Arial"/>
                <w:bCs/>
                <w:sz w:val="22"/>
                <w:szCs w:val="22"/>
              </w:rPr>
            </w:pPr>
            <w:r w:rsidRPr="005D0ABA">
              <w:rPr>
                <w:rFonts w:ascii="Segoe UI Symbol" w:hAnsi="Segoe UI Symbol" w:cs="Segoe UI Symbol"/>
                <w:b/>
                <w:bCs/>
                <w:sz w:val="22"/>
                <w:szCs w:val="22"/>
              </w:rPr>
              <w:t>☐</w:t>
            </w:r>
            <w:r w:rsidRPr="005D0ABA">
              <w:rPr>
                <w:rFonts w:ascii="Arial" w:hAnsi="Arial" w:cs="Arial"/>
                <w:b/>
                <w:bCs/>
                <w:sz w:val="22"/>
                <w:szCs w:val="22"/>
              </w:rPr>
              <w:t xml:space="preserve"> </w:t>
            </w:r>
            <w:r w:rsidR="005D0ABA">
              <w:rPr>
                <w:rFonts w:ascii="Arial" w:hAnsi="Arial" w:cs="Arial"/>
                <w:bCs/>
                <w:sz w:val="22"/>
                <w:szCs w:val="22"/>
              </w:rPr>
              <w:t>Work with mentor to outline</w:t>
            </w:r>
            <w:r w:rsidR="005D0ABA" w:rsidRPr="005D0ABA">
              <w:rPr>
                <w:rFonts w:ascii="Arial" w:hAnsi="Arial" w:cs="Arial"/>
                <w:bCs/>
                <w:sz w:val="22"/>
                <w:szCs w:val="22"/>
              </w:rPr>
              <w:t xml:space="preserve"> a strong thesis project</w:t>
            </w:r>
          </w:p>
          <w:p w14:paraId="0EE99FAE" w14:textId="73EBDF2E" w:rsidR="00FC11BE" w:rsidRDefault="005D0ABA" w:rsidP="00496AEF">
            <w:pPr>
              <w:rPr>
                <w:rFonts w:ascii="Arial" w:hAnsi="Arial" w:cs="Arial"/>
                <w:bCs/>
                <w:sz w:val="22"/>
                <w:szCs w:val="22"/>
              </w:rPr>
            </w:pPr>
            <w:r w:rsidRPr="005D0ABA">
              <w:rPr>
                <w:rFonts w:ascii="Segoe UI Symbol" w:hAnsi="Segoe UI Symbol" w:cs="Segoe UI Symbol"/>
                <w:b/>
                <w:bCs/>
                <w:sz w:val="22"/>
                <w:szCs w:val="22"/>
              </w:rPr>
              <w:t>☐</w:t>
            </w:r>
            <w:r>
              <w:rPr>
                <w:rFonts w:ascii="Segoe UI Symbol" w:hAnsi="Segoe UI Symbol" w:cs="Segoe UI Symbol"/>
                <w:b/>
                <w:bCs/>
                <w:sz w:val="22"/>
                <w:szCs w:val="22"/>
              </w:rPr>
              <w:t xml:space="preserve"> </w:t>
            </w:r>
            <w:r w:rsidRPr="005D0ABA">
              <w:rPr>
                <w:rFonts w:ascii="Arial" w:hAnsi="Arial" w:cs="Arial"/>
                <w:sz w:val="22"/>
                <w:szCs w:val="22"/>
              </w:rPr>
              <w:t>G</w:t>
            </w:r>
            <w:r w:rsidRPr="005D0ABA">
              <w:rPr>
                <w:rFonts w:ascii="Arial" w:hAnsi="Arial" w:cs="Arial"/>
                <w:bCs/>
                <w:sz w:val="22"/>
                <w:szCs w:val="22"/>
              </w:rPr>
              <w:t>ather preliminary data for grant writing and committee meeting</w:t>
            </w:r>
          </w:p>
          <w:p w14:paraId="407F34D7" w14:textId="065F7F50" w:rsidR="005D0ABA" w:rsidRPr="005D0ABA" w:rsidRDefault="005D0ABA" w:rsidP="00496AEF">
            <w:pPr>
              <w:rPr>
                <w:rFonts w:ascii="Arial" w:hAnsi="Arial" w:cs="Arial"/>
                <w:bCs/>
                <w:sz w:val="22"/>
                <w:szCs w:val="22"/>
              </w:rPr>
            </w:pPr>
            <w:r w:rsidRPr="00A4769A">
              <w:rPr>
                <w:rFonts w:ascii="Segoe UI Symbol" w:hAnsi="Segoe UI Symbol" w:cs="Segoe UI Symbol"/>
                <w:b/>
                <w:bCs/>
                <w:sz w:val="22"/>
                <w:szCs w:val="22"/>
              </w:rPr>
              <w:t>☐</w:t>
            </w:r>
            <w:r w:rsidRPr="00A4769A">
              <w:rPr>
                <w:rFonts w:ascii="Arial" w:hAnsi="Arial" w:cs="Arial"/>
                <w:b/>
                <w:bCs/>
                <w:sz w:val="22"/>
                <w:szCs w:val="22"/>
              </w:rPr>
              <w:t xml:space="preserve"> </w:t>
            </w:r>
            <w:r w:rsidRPr="00A4769A">
              <w:rPr>
                <w:rFonts w:ascii="Arial" w:hAnsi="Arial" w:cs="Arial"/>
                <w:bCs/>
                <w:sz w:val="22"/>
                <w:szCs w:val="22"/>
              </w:rPr>
              <w:t>Engage in GCDB events, Attend seminar</w:t>
            </w:r>
          </w:p>
          <w:p w14:paraId="339F8FAF" w14:textId="5ED5264D" w:rsidR="00FC11BE" w:rsidRPr="005D0ABA" w:rsidRDefault="00FC11BE" w:rsidP="00496AEF">
            <w:pPr>
              <w:rPr>
                <w:rFonts w:ascii="Arial" w:hAnsi="Arial" w:cs="Arial"/>
                <w:bCs/>
                <w:sz w:val="22"/>
                <w:szCs w:val="22"/>
              </w:rPr>
            </w:pPr>
            <w:r w:rsidRPr="005D0ABA">
              <w:rPr>
                <w:rFonts w:ascii="Segoe UI Symbol" w:hAnsi="Segoe UI Symbol" w:cs="Segoe UI Symbol"/>
                <w:b/>
                <w:bCs/>
                <w:sz w:val="22"/>
                <w:szCs w:val="22"/>
              </w:rPr>
              <w:t>☐</w:t>
            </w:r>
            <w:r w:rsidRPr="005D0ABA">
              <w:rPr>
                <w:rFonts w:ascii="Arial" w:hAnsi="Arial" w:cs="Arial"/>
                <w:b/>
                <w:bCs/>
                <w:sz w:val="22"/>
                <w:szCs w:val="22"/>
              </w:rPr>
              <w:t xml:space="preserve"> </w:t>
            </w:r>
            <w:r w:rsidR="005D0ABA" w:rsidRPr="005D0ABA">
              <w:rPr>
                <w:rFonts w:ascii="Arial" w:hAnsi="Arial" w:cs="Arial"/>
                <w:bCs/>
                <w:sz w:val="22"/>
                <w:szCs w:val="22"/>
              </w:rPr>
              <w:t>Complete Individual Development Plan</w:t>
            </w:r>
          </w:p>
          <w:p w14:paraId="0B57EC44" w14:textId="2BB65389" w:rsidR="00FC11BE" w:rsidRPr="005D0ABA" w:rsidRDefault="00FC11BE" w:rsidP="00496AEF">
            <w:pPr>
              <w:rPr>
                <w:rFonts w:ascii="Arial" w:hAnsi="Arial" w:cs="Arial"/>
                <w:bCs/>
                <w:sz w:val="22"/>
                <w:szCs w:val="22"/>
              </w:rPr>
            </w:pPr>
            <w:r w:rsidRPr="005D0ABA">
              <w:rPr>
                <w:rFonts w:ascii="Segoe UI Symbol" w:hAnsi="Segoe UI Symbol" w:cs="Segoe UI Symbol"/>
                <w:b/>
                <w:bCs/>
                <w:sz w:val="22"/>
                <w:szCs w:val="22"/>
              </w:rPr>
              <w:t>☐</w:t>
            </w:r>
            <w:r w:rsidRPr="005D0ABA">
              <w:rPr>
                <w:rFonts w:ascii="Arial" w:hAnsi="Arial" w:cs="Arial"/>
                <w:b/>
                <w:bCs/>
                <w:sz w:val="22"/>
                <w:szCs w:val="22"/>
              </w:rPr>
              <w:t xml:space="preserve"> </w:t>
            </w:r>
            <w:r w:rsidR="005D0ABA" w:rsidRPr="005D0ABA">
              <w:rPr>
                <w:rFonts w:ascii="Arial" w:hAnsi="Arial" w:cs="Arial"/>
                <w:bCs/>
                <w:sz w:val="22"/>
                <w:szCs w:val="22"/>
              </w:rPr>
              <w:t>Submit committee meeting report</w:t>
            </w:r>
            <w:r w:rsidR="005D0ABA">
              <w:rPr>
                <w:rFonts w:ascii="Arial" w:hAnsi="Arial" w:cs="Arial"/>
                <w:bCs/>
                <w:sz w:val="22"/>
                <w:szCs w:val="22"/>
              </w:rPr>
              <w:t xml:space="preserve"> and hold meeting</w:t>
            </w:r>
            <w:r w:rsidR="00437C25">
              <w:rPr>
                <w:rFonts w:ascii="Arial" w:hAnsi="Arial" w:cs="Arial"/>
                <w:bCs/>
                <w:sz w:val="22"/>
                <w:szCs w:val="22"/>
              </w:rPr>
              <w:t xml:space="preserve"> by end of </w:t>
            </w:r>
          </w:p>
          <w:p w14:paraId="3FC57C42" w14:textId="53B0B895" w:rsidR="00FC11BE" w:rsidRPr="005D0ABA" w:rsidRDefault="005D0ABA" w:rsidP="00496AEF">
            <w:pPr>
              <w:rPr>
                <w:rFonts w:ascii="Arial" w:hAnsi="Arial" w:cs="Arial"/>
                <w:bCs/>
                <w:sz w:val="22"/>
                <w:szCs w:val="22"/>
              </w:rPr>
            </w:pPr>
            <w:r w:rsidRPr="005D0ABA">
              <w:rPr>
                <w:rFonts w:ascii="Arial" w:hAnsi="Arial" w:cs="Arial"/>
                <w:bCs/>
                <w:sz w:val="22"/>
                <w:szCs w:val="22"/>
              </w:rPr>
              <w:t>semester</w:t>
            </w:r>
          </w:p>
        </w:tc>
      </w:tr>
      <w:tr w:rsidR="00FC11BE" w:rsidRPr="00D712FD" w14:paraId="42EBE2F2" w14:textId="77777777" w:rsidTr="00DD3BD2">
        <w:tc>
          <w:tcPr>
            <w:tcW w:w="1158" w:type="dxa"/>
          </w:tcPr>
          <w:p w14:paraId="36C09575" w14:textId="77777777" w:rsidR="00FC11BE" w:rsidRPr="005D0ABA" w:rsidRDefault="00FC11BE" w:rsidP="00496AEF">
            <w:pPr>
              <w:rPr>
                <w:rFonts w:ascii="Arial" w:hAnsi="Arial" w:cs="Arial"/>
                <w:bCs/>
                <w:sz w:val="22"/>
                <w:szCs w:val="22"/>
              </w:rPr>
            </w:pPr>
            <w:r w:rsidRPr="005D0ABA">
              <w:rPr>
                <w:rFonts w:ascii="Arial" w:hAnsi="Arial" w:cs="Arial"/>
                <w:bCs/>
                <w:sz w:val="22"/>
                <w:szCs w:val="22"/>
              </w:rPr>
              <w:t xml:space="preserve">4 </w:t>
            </w:r>
          </w:p>
          <w:p w14:paraId="153286CB" w14:textId="4930D722" w:rsidR="00FC11BE" w:rsidRPr="005D0ABA" w:rsidRDefault="00FC11BE" w:rsidP="00496AEF">
            <w:pPr>
              <w:rPr>
                <w:rFonts w:ascii="Arial" w:hAnsi="Arial" w:cs="Arial"/>
                <w:bCs/>
                <w:sz w:val="22"/>
                <w:szCs w:val="22"/>
              </w:rPr>
            </w:pPr>
            <w:r w:rsidRPr="005D0ABA">
              <w:rPr>
                <w:rFonts w:ascii="Arial" w:hAnsi="Arial" w:cs="Arial"/>
                <w:bCs/>
                <w:sz w:val="22"/>
                <w:szCs w:val="22"/>
              </w:rPr>
              <w:t>Year 2 S</w:t>
            </w:r>
            <w:r w:rsidR="00A4769A" w:rsidRPr="005D0ABA">
              <w:rPr>
                <w:rFonts w:ascii="Arial" w:hAnsi="Arial" w:cs="Arial"/>
                <w:bCs/>
                <w:sz w:val="22"/>
                <w:szCs w:val="22"/>
              </w:rPr>
              <w:t>pring</w:t>
            </w:r>
          </w:p>
        </w:tc>
        <w:tc>
          <w:tcPr>
            <w:tcW w:w="2077" w:type="dxa"/>
          </w:tcPr>
          <w:p w14:paraId="4CC4ABF0" w14:textId="5165CC1C" w:rsidR="00FC11BE" w:rsidRPr="005D0ABA" w:rsidRDefault="00FC11BE" w:rsidP="00496AEF">
            <w:pPr>
              <w:rPr>
                <w:rFonts w:ascii="Arial" w:hAnsi="Arial" w:cs="Arial"/>
                <w:bCs/>
                <w:sz w:val="22"/>
                <w:szCs w:val="22"/>
              </w:rPr>
            </w:pPr>
            <w:r w:rsidRPr="005D0ABA">
              <w:rPr>
                <w:rFonts w:ascii="Arial" w:hAnsi="Arial" w:cs="Arial"/>
                <w:bCs/>
                <w:sz w:val="22"/>
                <w:szCs w:val="22"/>
              </w:rPr>
              <w:t xml:space="preserve">BIOL-L524 </w:t>
            </w:r>
            <w:proofErr w:type="gramStart"/>
            <w:r w:rsidRPr="005D0ABA">
              <w:rPr>
                <w:rFonts w:ascii="Arial" w:hAnsi="Arial" w:cs="Arial"/>
                <w:bCs/>
                <w:sz w:val="22"/>
                <w:szCs w:val="22"/>
              </w:rPr>
              <w:t xml:space="preserve">   (</w:t>
            </w:r>
            <w:proofErr w:type="gramEnd"/>
            <w:r w:rsidRPr="005D0ABA">
              <w:rPr>
                <w:rFonts w:ascii="Arial" w:hAnsi="Arial" w:cs="Arial"/>
                <w:bCs/>
                <w:sz w:val="22"/>
                <w:szCs w:val="22"/>
              </w:rPr>
              <w:t>1.5)</w:t>
            </w:r>
          </w:p>
          <w:p w14:paraId="5A8391F6" w14:textId="3903552C" w:rsidR="005D0ABA" w:rsidRPr="005D0ABA" w:rsidRDefault="005D0ABA" w:rsidP="00496AEF">
            <w:pPr>
              <w:rPr>
                <w:rFonts w:ascii="Arial" w:hAnsi="Arial" w:cs="Arial"/>
                <w:bCs/>
                <w:sz w:val="22"/>
                <w:szCs w:val="22"/>
              </w:rPr>
            </w:pPr>
            <w:r w:rsidRPr="005D0ABA">
              <w:rPr>
                <w:rFonts w:ascii="Arial" w:hAnsi="Arial" w:cs="Arial"/>
                <w:bCs/>
                <w:sz w:val="22"/>
                <w:szCs w:val="22"/>
              </w:rPr>
              <w:t xml:space="preserve">Minor      </w:t>
            </w:r>
            <w:proofErr w:type="gramStart"/>
            <w:r w:rsidRPr="005D0ABA">
              <w:rPr>
                <w:rFonts w:ascii="Arial" w:hAnsi="Arial" w:cs="Arial"/>
                <w:bCs/>
                <w:sz w:val="22"/>
                <w:szCs w:val="22"/>
              </w:rPr>
              <w:t xml:space="preserve">   (</w:t>
            </w:r>
            <w:proofErr w:type="gramEnd"/>
            <w:r w:rsidRPr="005D0ABA">
              <w:rPr>
                <w:rFonts w:ascii="Arial" w:hAnsi="Arial" w:cs="Arial"/>
                <w:bCs/>
                <w:sz w:val="22"/>
                <w:szCs w:val="22"/>
              </w:rPr>
              <w:t>0-4.5)</w:t>
            </w:r>
          </w:p>
          <w:p w14:paraId="3004F5A6" w14:textId="00845B9A" w:rsidR="00FC11BE" w:rsidRPr="005D0ABA" w:rsidRDefault="00FC11BE" w:rsidP="00496AEF">
            <w:pPr>
              <w:rPr>
                <w:rFonts w:ascii="Arial" w:hAnsi="Arial" w:cs="Arial"/>
                <w:bCs/>
                <w:sz w:val="22"/>
                <w:szCs w:val="22"/>
              </w:rPr>
            </w:pPr>
            <w:r w:rsidRPr="005D0ABA">
              <w:rPr>
                <w:rFonts w:ascii="Arial" w:hAnsi="Arial" w:cs="Arial"/>
                <w:bCs/>
                <w:sz w:val="22"/>
                <w:szCs w:val="22"/>
              </w:rPr>
              <w:t>BIOL-M800 (to 12)</w:t>
            </w:r>
          </w:p>
        </w:tc>
        <w:tc>
          <w:tcPr>
            <w:tcW w:w="7020" w:type="dxa"/>
          </w:tcPr>
          <w:p w14:paraId="4950A484" w14:textId="5602312D" w:rsidR="005D0ABA" w:rsidRPr="005D0ABA" w:rsidRDefault="005D0ABA" w:rsidP="005D0ABA">
            <w:pPr>
              <w:rPr>
                <w:rFonts w:ascii="Arial" w:hAnsi="Arial" w:cs="Arial"/>
                <w:bCs/>
                <w:sz w:val="22"/>
                <w:szCs w:val="22"/>
              </w:rPr>
            </w:pPr>
            <w:r w:rsidRPr="005D0ABA">
              <w:rPr>
                <w:rFonts w:ascii="Segoe UI Symbol" w:hAnsi="Segoe UI Symbol" w:cs="Segoe UI Symbol"/>
                <w:b/>
                <w:bCs/>
                <w:sz w:val="22"/>
                <w:szCs w:val="22"/>
              </w:rPr>
              <w:t>☐</w:t>
            </w:r>
            <w:r w:rsidRPr="005D0ABA">
              <w:rPr>
                <w:rFonts w:ascii="Arial" w:hAnsi="Arial" w:cs="Arial"/>
                <w:b/>
                <w:bCs/>
                <w:sz w:val="22"/>
                <w:szCs w:val="22"/>
              </w:rPr>
              <w:t xml:space="preserve"> </w:t>
            </w:r>
            <w:r w:rsidRPr="005D0ABA">
              <w:rPr>
                <w:rFonts w:ascii="Arial" w:hAnsi="Arial" w:cs="Arial"/>
                <w:bCs/>
                <w:sz w:val="22"/>
                <w:szCs w:val="22"/>
              </w:rPr>
              <w:t>Continue gathering preliminary data and improving thesis project outline for preliminary exam</w:t>
            </w:r>
          </w:p>
          <w:p w14:paraId="589FE0E5" w14:textId="4C2E71FD" w:rsidR="005D0ABA" w:rsidRPr="005D0ABA" w:rsidRDefault="005D0ABA" w:rsidP="005D0ABA">
            <w:pPr>
              <w:rPr>
                <w:rFonts w:ascii="Arial" w:hAnsi="Arial" w:cs="Arial"/>
                <w:bCs/>
                <w:sz w:val="22"/>
                <w:szCs w:val="22"/>
              </w:rPr>
            </w:pPr>
            <w:r w:rsidRPr="005D0ABA">
              <w:rPr>
                <w:rFonts w:ascii="Segoe UI Symbol" w:hAnsi="Segoe UI Symbol" w:cs="Segoe UI Symbol"/>
                <w:b/>
                <w:bCs/>
                <w:sz w:val="22"/>
                <w:szCs w:val="22"/>
              </w:rPr>
              <w:t>☐</w:t>
            </w:r>
            <w:r w:rsidRPr="005D0ABA">
              <w:rPr>
                <w:rFonts w:ascii="Arial" w:hAnsi="Arial" w:cs="Arial"/>
                <w:b/>
                <w:bCs/>
                <w:sz w:val="22"/>
                <w:szCs w:val="22"/>
              </w:rPr>
              <w:t xml:space="preserve"> </w:t>
            </w:r>
            <w:r w:rsidRPr="005D0ABA">
              <w:rPr>
                <w:rFonts w:ascii="Arial" w:hAnsi="Arial" w:cs="Arial"/>
                <w:bCs/>
                <w:sz w:val="22"/>
                <w:szCs w:val="22"/>
              </w:rPr>
              <w:t>Engage in GCDB events (GRW), Attend seminar</w:t>
            </w:r>
          </w:p>
          <w:p w14:paraId="35C4332C" w14:textId="03107A73" w:rsidR="005D0ABA" w:rsidRPr="00A4769A" w:rsidRDefault="005D0ABA" w:rsidP="00496AEF">
            <w:pPr>
              <w:rPr>
                <w:rFonts w:ascii="Arial" w:hAnsi="Arial" w:cs="Arial"/>
                <w:bCs/>
                <w:sz w:val="22"/>
                <w:szCs w:val="22"/>
                <w:highlight w:val="yellow"/>
              </w:rPr>
            </w:pPr>
            <w:r w:rsidRPr="005D0ABA">
              <w:rPr>
                <w:rFonts w:ascii="Segoe UI Symbol" w:hAnsi="Segoe UI Symbol" w:cs="Segoe UI Symbol"/>
                <w:b/>
                <w:bCs/>
                <w:sz w:val="22"/>
                <w:szCs w:val="22"/>
              </w:rPr>
              <w:t>☐</w:t>
            </w:r>
            <w:r w:rsidRPr="005D0ABA">
              <w:rPr>
                <w:rFonts w:ascii="Arial" w:hAnsi="Arial" w:cs="Arial"/>
                <w:b/>
                <w:bCs/>
                <w:sz w:val="22"/>
                <w:szCs w:val="22"/>
              </w:rPr>
              <w:t xml:space="preserve"> </w:t>
            </w:r>
            <w:r w:rsidRPr="005D0ABA">
              <w:rPr>
                <w:rFonts w:ascii="Arial" w:hAnsi="Arial" w:cs="Arial"/>
                <w:bCs/>
                <w:sz w:val="22"/>
                <w:szCs w:val="22"/>
              </w:rPr>
              <w:t>Present at a local or regional meeting?</w:t>
            </w:r>
          </w:p>
        </w:tc>
      </w:tr>
      <w:tr w:rsidR="00FC11BE" w:rsidRPr="00D712FD" w14:paraId="46572D68" w14:textId="77777777" w:rsidTr="00DD3BD2">
        <w:tc>
          <w:tcPr>
            <w:tcW w:w="1158" w:type="dxa"/>
          </w:tcPr>
          <w:p w14:paraId="6E6E2E16" w14:textId="77777777" w:rsidR="00FC11BE" w:rsidRPr="003F1D26" w:rsidRDefault="00FC11BE" w:rsidP="00496AEF">
            <w:pPr>
              <w:rPr>
                <w:rFonts w:ascii="Arial" w:hAnsi="Arial" w:cs="Arial"/>
                <w:bCs/>
                <w:sz w:val="22"/>
                <w:szCs w:val="22"/>
              </w:rPr>
            </w:pPr>
            <w:r w:rsidRPr="003F1D26">
              <w:rPr>
                <w:rFonts w:ascii="Arial" w:hAnsi="Arial" w:cs="Arial"/>
                <w:bCs/>
                <w:sz w:val="22"/>
                <w:szCs w:val="22"/>
              </w:rPr>
              <w:t xml:space="preserve">5 </w:t>
            </w:r>
          </w:p>
          <w:p w14:paraId="13EAE979" w14:textId="022F9FE2" w:rsidR="00FC11BE" w:rsidRPr="003F1D26" w:rsidRDefault="00FC11BE" w:rsidP="00496AEF">
            <w:pPr>
              <w:rPr>
                <w:rFonts w:ascii="Arial" w:hAnsi="Arial" w:cs="Arial"/>
                <w:bCs/>
                <w:sz w:val="22"/>
                <w:szCs w:val="22"/>
              </w:rPr>
            </w:pPr>
            <w:r w:rsidRPr="003F1D26">
              <w:rPr>
                <w:rFonts w:ascii="Arial" w:hAnsi="Arial" w:cs="Arial"/>
                <w:bCs/>
                <w:sz w:val="22"/>
                <w:szCs w:val="22"/>
              </w:rPr>
              <w:t>Year 3 F</w:t>
            </w:r>
            <w:r w:rsidR="00A4769A" w:rsidRPr="003F1D26">
              <w:rPr>
                <w:rFonts w:ascii="Arial" w:hAnsi="Arial" w:cs="Arial"/>
                <w:bCs/>
                <w:sz w:val="22"/>
                <w:szCs w:val="22"/>
              </w:rPr>
              <w:t>all</w:t>
            </w:r>
          </w:p>
        </w:tc>
        <w:tc>
          <w:tcPr>
            <w:tcW w:w="2077" w:type="dxa"/>
          </w:tcPr>
          <w:p w14:paraId="05C6EBB1" w14:textId="5A7D0529" w:rsidR="00B51D3F" w:rsidRPr="003F1D26" w:rsidRDefault="00B51D3F" w:rsidP="00B51D3F">
            <w:pPr>
              <w:rPr>
                <w:rFonts w:ascii="Arial" w:hAnsi="Arial" w:cs="Arial"/>
                <w:bCs/>
                <w:sz w:val="22"/>
                <w:szCs w:val="22"/>
              </w:rPr>
            </w:pPr>
            <w:r w:rsidRPr="003F1D26">
              <w:rPr>
                <w:rFonts w:ascii="Arial" w:hAnsi="Arial" w:cs="Arial"/>
                <w:bCs/>
                <w:sz w:val="22"/>
                <w:szCs w:val="22"/>
              </w:rPr>
              <w:t xml:space="preserve">Minor     </w:t>
            </w:r>
            <w:proofErr w:type="gramStart"/>
            <w:r w:rsidRPr="003F1D26">
              <w:rPr>
                <w:rFonts w:ascii="Arial" w:hAnsi="Arial" w:cs="Arial"/>
                <w:bCs/>
                <w:sz w:val="22"/>
                <w:szCs w:val="22"/>
              </w:rPr>
              <w:t xml:space="preserve">   (</w:t>
            </w:r>
            <w:proofErr w:type="gramEnd"/>
            <w:r w:rsidRPr="003F1D26">
              <w:rPr>
                <w:rFonts w:ascii="Arial" w:hAnsi="Arial" w:cs="Arial"/>
                <w:bCs/>
                <w:sz w:val="22"/>
                <w:szCs w:val="22"/>
              </w:rPr>
              <w:t>0-4.5)</w:t>
            </w:r>
          </w:p>
          <w:p w14:paraId="70849015" w14:textId="5A82A417" w:rsidR="00FC11BE" w:rsidRPr="003F1D26" w:rsidRDefault="00B51D3F" w:rsidP="00B51D3F">
            <w:pPr>
              <w:rPr>
                <w:rFonts w:ascii="Arial" w:hAnsi="Arial" w:cs="Arial"/>
                <w:bCs/>
                <w:sz w:val="22"/>
                <w:szCs w:val="22"/>
              </w:rPr>
            </w:pPr>
            <w:r w:rsidRPr="003F1D26">
              <w:rPr>
                <w:rFonts w:ascii="Arial" w:hAnsi="Arial" w:cs="Arial"/>
                <w:bCs/>
                <w:sz w:val="22"/>
                <w:szCs w:val="22"/>
              </w:rPr>
              <w:t>BIOL-M800 (to 12)</w:t>
            </w:r>
          </w:p>
        </w:tc>
        <w:tc>
          <w:tcPr>
            <w:tcW w:w="7020" w:type="dxa"/>
          </w:tcPr>
          <w:p w14:paraId="50C306EF" w14:textId="6BD840EE" w:rsidR="00D4146B" w:rsidRPr="003F1D26" w:rsidRDefault="00D4146B" w:rsidP="00496AEF">
            <w:pPr>
              <w:rPr>
                <w:rFonts w:ascii="Arial" w:hAnsi="Arial" w:cs="Arial"/>
                <w:bCs/>
                <w:sz w:val="22"/>
                <w:szCs w:val="22"/>
              </w:rPr>
            </w:pPr>
            <w:r w:rsidRPr="003F1D26">
              <w:rPr>
                <w:rFonts w:ascii="Segoe UI Symbol" w:hAnsi="Segoe UI Symbol" w:cs="Segoe UI Symbol"/>
                <w:b/>
                <w:bCs/>
                <w:sz w:val="22"/>
                <w:szCs w:val="22"/>
              </w:rPr>
              <w:t>☐</w:t>
            </w:r>
            <w:r w:rsidRPr="003F1D26">
              <w:rPr>
                <w:rFonts w:ascii="Arial" w:hAnsi="Arial" w:cs="Arial"/>
                <w:b/>
                <w:bCs/>
                <w:sz w:val="22"/>
                <w:szCs w:val="22"/>
              </w:rPr>
              <w:t xml:space="preserve"> </w:t>
            </w:r>
            <w:r w:rsidRPr="003F1D26">
              <w:rPr>
                <w:rFonts w:ascii="Arial" w:hAnsi="Arial" w:cs="Arial"/>
                <w:bCs/>
                <w:sz w:val="22"/>
                <w:szCs w:val="22"/>
              </w:rPr>
              <w:t>Generate publication quality data, guide research</w:t>
            </w:r>
            <w:r w:rsidR="003F1D26" w:rsidRPr="003F1D26">
              <w:rPr>
                <w:rFonts w:ascii="Arial" w:hAnsi="Arial" w:cs="Arial"/>
                <w:bCs/>
                <w:sz w:val="22"/>
                <w:szCs w:val="22"/>
              </w:rPr>
              <w:t xml:space="preserve"> more independently</w:t>
            </w:r>
          </w:p>
          <w:p w14:paraId="28985D8E" w14:textId="0FEE12A4" w:rsidR="00FC11BE" w:rsidRPr="003F1D26" w:rsidRDefault="00FC11BE" w:rsidP="00496AEF">
            <w:pPr>
              <w:rPr>
                <w:rFonts w:ascii="Arial" w:hAnsi="Arial" w:cs="Arial"/>
                <w:sz w:val="22"/>
                <w:szCs w:val="22"/>
              </w:rPr>
            </w:pPr>
            <w:r w:rsidRPr="003F1D26">
              <w:rPr>
                <w:rFonts w:ascii="Segoe UI Symbol" w:hAnsi="Segoe UI Symbol" w:cs="Segoe UI Symbol"/>
                <w:b/>
                <w:bCs/>
                <w:sz w:val="22"/>
                <w:szCs w:val="22"/>
              </w:rPr>
              <w:t>☐</w:t>
            </w:r>
            <w:r w:rsidRPr="003F1D26">
              <w:rPr>
                <w:rFonts w:ascii="Arial" w:hAnsi="Arial" w:cs="Arial"/>
                <w:b/>
                <w:bCs/>
                <w:sz w:val="22"/>
                <w:szCs w:val="22"/>
              </w:rPr>
              <w:t xml:space="preserve"> </w:t>
            </w:r>
            <w:r w:rsidR="00D4146B" w:rsidRPr="003F1D26">
              <w:rPr>
                <w:rFonts w:ascii="Arial" w:hAnsi="Arial" w:cs="Arial"/>
                <w:sz w:val="22"/>
                <w:szCs w:val="22"/>
              </w:rPr>
              <w:t xml:space="preserve">Submit and orally defend your preliminary exam by </w:t>
            </w:r>
            <w:r w:rsidR="00DD3BD2">
              <w:rPr>
                <w:rFonts w:ascii="Arial" w:hAnsi="Arial" w:cs="Arial"/>
                <w:sz w:val="22"/>
                <w:szCs w:val="22"/>
              </w:rPr>
              <w:t>7th</w:t>
            </w:r>
            <w:r w:rsidR="00D4146B" w:rsidRPr="003F1D26">
              <w:rPr>
                <w:rFonts w:ascii="Arial" w:hAnsi="Arial" w:cs="Arial"/>
                <w:sz w:val="22"/>
                <w:szCs w:val="22"/>
              </w:rPr>
              <w:t xml:space="preserve"> week of the semester</w:t>
            </w:r>
          </w:p>
          <w:p w14:paraId="5DF0CCD8" w14:textId="2AC399FC" w:rsidR="00D4146B" w:rsidRPr="003F1D26" w:rsidRDefault="00D4146B" w:rsidP="00496AEF">
            <w:pPr>
              <w:rPr>
                <w:rFonts w:ascii="Arial" w:hAnsi="Arial" w:cs="Arial"/>
                <w:bCs/>
                <w:sz w:val="22"/>
                <w:szCs w:val="22"/>
              </w:rPr>
            </w:pPr>
            <w:r w:rsidRPr="003F1D26">
              <w:rPr>
                <w:rFonts w:ascii="Segoe UI Symbol" w:hAnsi="Segoe UI Symbol" w:cs="Segoe UI Symbol"/>
                <w:b/>
                <w:bCs/>
                <w:sz w:val="22"/>
                <w:szCs w:val="22"/>
              </w:rPr>
              <w:t>☐</w:t>
            </w:r>
            <w:r w:rsidRPr="003F1D26">
              <w:rPr>
                <w:rFonts w:ascii="Arial" w:hAnsi="Arial" w:cs="Arial"/>
                <w:b/>
                <w:bCs/>
                <w:sz w:val="22"/>
                <w:szCs w:val="22"/>
              </w:rPr>
              <w:t xml:space="preserve"> </w:t>
            </w:r>
            <w:r w:rsidRPr="003F1D26">
              <w:rPr>
                <w:rFonts w:ascii="Arial" w:hAnsi="Arial" w:cs="Arial"/>
                <w:bCs/>
                <w:sz w:val="22"/>
                <w:szCs w:val="22"/>
              </w:rPr>
              <w:t>Engage in GCDB events, Attend seminar</w:t>
            </w:r>
          </w:p>
          <w:p w14:paraId="7849E806" w14:textId="44CC5EB2" w:rsidR="00FC11BE" w:rsidRPr="003F1D26" w:rsidRDefault="00FC11BE" w:rsidP="00496AEF">
            <w:pPr>
              <w:rPr>
                <w:rFonts w:ascii="Arial" w:hAnsi="Arial" w:cs="Arial"/>
                <w:bCs/>
                <w:sz w:val="22"/>
                <w:szCs w:val="22"/>
              </w:rPr>
            </w:pPr>
            <w:r w:rsidRPr="003F1D26">
              <w:rPr>
                <w:rFonts w:ascii="Segoe UI Symbol" w:hAnsi="Segoe UI Symbol" w:cs="Segoe UI Symbol"/>
                <w:b/>
                <w:bCs/>
                <w:sz w:val="22"/>
                <w:szCs w:val="22"/>
              </w:rPr>
              <w:t>☐</w:t>
            </w:r>
            <w:r w:rsidRPr="003F1D26">
              <w:rPr>
                <w:rFonts w:ascii="Arial" w:hAnsi="Arial" w:cs="Arial"/>
                <w:b/>
                <w:bCs/>
                <w:sz w:val="22"/>
                <w:szCs w:val="22"/>
              </w:rPr>
              <w:t xml:space="preserve"> </w:t>
            </w:r>
            <w:r w:rsidRPr="003F1D26">
              <w:rPr>
                <w:rFonts w:ascii="Arial" w:hAnsi="Arial" w:cs="Arial"/>
                <w:bCs/>
                <w:sz w:val="22"/>
                <w:szCs w:val="22"/>
              </w:rPr>
              <w:t xml:space="preserve">Present at </w:t>
            </w:r>
            <w:r w:rsidR="003F1D26" w:rsidRPr="003F1D26">
              <w:rPr>
                <w:rFonts w:ascii="Arial" w:hAnsi="Arial" w:cs="Arial"/>
                <w:bCs/>
                <w:sz w:val="22"/>
                <w:szCs w:val="22"/>
              </w:rPr>
              <w:t>local or regional meeting?</w:t>
            </w:r>
          </w:p>
        </w:tc>
      </w:tr>
      <w:tr w:rsidR="00FC11BE" w:rsidRPr="00D712FD" w14:paraId="18A1A953" w14:textId="77777777" w:rsidTr="00DD3BD2">
        <w:tc>
          <w:tcPr>
            <w:tcW w:w="1158" w:type="dxa"/>
          </w:tcPr>
          <w:p w14:paraId="1975D8F5" w14:textId="77777777" w:rsidR="00FC11BE" w:rsidRPr="00725B7F" w:rsidRDefault="00FC11BE" w:rsidP="00496AEF">
            <w:pPr>
              <w:rPr>
                <w:rFonts w:ascii="Arial" w:hAnsi="Arial" w:cs="Arial"/>
                <w:bCs/>
                <w:sz w:val="22"/>
                <w:szCs w:val="22"/>
              </w:rPr>
            </w:pPr>
            <w:r w:rsidRPr="00725B7F">
              <w:rPr>
                <w:rFonts w:ascii="Arial" w:hAnsi="Arial" w:cs="Arial"/>
                <w:bCs/>
                <w:sz w:val="22"/>
                <w:szCs w:val="22"/>
              </w:rPr>
              <w:t xml:space="preserve">6 </w:t>
            </w:r>
          </w:p>
          <w:p w14:paraId="5910F13D" w14:textId="4BD63C76" w:rsidR="00FC11BE" w:rsidRPr="00725B7F" w:rsidRDefault="00FC11BE" w:rsidP="00496AEF">
            <w:pPr>
              <w:rPr>
                <w:rFonts w:ascii="Arial" w:hAnsi="Arial" w:cs="Arial"/>
                <w:bCs/>
                <w:sz w:val="22"/>
                <w:szCs w:val="22"/>
              </w:rPr>
            </w:pPr>
            <w:r w:rsidRPr="00725B7F">
              <w:rPr>
                <w:rFonts w:ascii="Arial" w:hAnsi="Arial" w:cs="Arial"/>
                <w:bCs/>
                <w:sz w:val="22"/>
                <w:szCs w:val="22"/>
              </w:rPr>
              <w:t>Year 3 S</w:t>
            </w:r>
            <w:r w:rsidR="00A4769A" w:rsidRPr="00725B7F">
              <w:rPr>
                <w:rFonts w:ascii="Arial" w:hAnsi="Arial" w:cs="Arial"/>
                <w:bCs/>
                <w:sz w:val="22"/>
                <w:szCs w:val="22"/>
              </w:rPr>
              <w:t>pring</w:t>
            </w:r>
          </w:p>
        </w:tc>
        <w:tc>
          <w:tcPr>
            <w:tcW w:w="2077" w:type="dxa"/>
          </w:tcPr>
          <w:p w14:paraId="15DE892D" w14:textId="3D3F8734" w:rsidR="00B51D3F" w:rsidRPr="00725B7F" w:rsidRDefault="00B51D3F" w:rsidP="00B51D3F">
            <w:pPr>
              <w:rPr>
                <w:rFonts w:ascii="Arial" w:hAnsi="Arial" w:cs="Arial"/>
                <w:bCs/>
                <w:sz w:val="22"/>
                <w:szCs w:val="22"/>
              </w:rPr>
            </w:pPr>
            <w:r w:rsidRPr="00725B7F">
              <w:rPr>
                <w:rFonts w:ascii="Arial" w:hAnsi="Arial" w:cs="Arial"/>
                <w:bCs/>
                <w:sz w:val="22"/>
                <w:szCs w:val="22"/>
              </w:rPr>
              <w:t xml:space="preserve">Minor   </w:t>
            </w:r>
            <w:proofErr w:type="gramStart"/>
            <w:r w:rsidRPr="00725B7F">
              <w:rPr>
                <w:rFonts w:ascii="Arial" w:hAnsi="Arial" w:cs="Arial"/>
                <w:bCs/>
                <w:sz w:val="22"/>
                <w:szCs w:val="22"/>
              </w:rPr>
              <w:t xml:space="preserve">   (</w:t>
            </w:r>
            <w:proofErr w:type="gramEnd"/>
            <w:r w:rsidRPr="00725B7F">
              <w:rPr>
                <w:rFonts w:ascii="Arial" w:hAnsi="Arial" w:cs="Arial"/>
                <w:bCs/>
                <w:sz w:val="22"/>
                <w:szCs w:val="22"/>
              </w:rPr>
              <w:t>0-4.5)</w:t>
            </w:r>
          </w:p>
          <w:p w14:paraId="783FAAE8" w14:textId="4932A025" w:rsidR="00FC11BE" w:rsidRPr="00725B7F" w:rsidRDefault="00B51D3F" w:rsidP="00B51D3F">
            <w:pPr>
              <w:rPr>
                <w:rFonts w:ascii="Arial" w:hAnsi="Arial" w:cs="Arial"/>
                <w:bCs/>
                <w:sz w:val="22"/>
                <w:szCs w:val="22"/>
              </w:rPr>
            </w:pPr>
            <w:r w:rsidRPr="00725B7F">
              <w:rPr>
                <w:rFonts w:ascii="Arial" w:hAnsi="Arial" w:cs="Arial"/>
                <w:bCs/>
                <w:sz w:val="22"/>
                <w:szCs w:val="22"/>
              </w:rPr>
              <w:t>BIOL-M800 (to 12)</w:t>
            </w:r>
          </w:p>
        </w:tc>
        <w:tc>
          <w:tcPr>
            <w:tcW w:w="7020" w:type="dxa"/>
          </w:tcPr>
          <w:p w14:paraId="3D8C77F3" w14:textId="77777777" w:rsidR="00FC11BE" w:rsidRPr="00725B7F" w:rsidRDefault="00FC11BE" w:rsidP="00496AEF">
            <w:pPr>
              <w:rPr>
                <w:rFonts w:ascii="Arial" w:hAnsi="Arial" w:cs="Arial"/>
                <w:bCs/>
                <w:sz w:val="22"/>
                <w:szCs w:val="22"/>
              </w:rPr>
            </w:pPr>
            <w:r w:rsidRPr="00725B7F">
              <w:rPr>
                <w:rFonts w:ascii="Segoe UI Symbol" w:hAnsi="Segoe UI Symbol" w:cs="Segoe UI Symbol"/>
                <w:b/>
                <w:bCs/>
                <w:sz w:val="22"/>
                <w:szCs w:val="22"/>
              </w:rPr>
              <w:t>☐</w:t>
            </w:r>
            <w:r w:rsidRPr="00725B7F">
              <w:rPr>
                <w:rFonts w:ascii="Arial" w:hAnsi="Arial" w:cs="Arial"/>
                <w:b/>
                <w:bCs/>
                <w:sz w:val="22"/>
                <w:szCs w:val="22"/>
              </w:rPr>
              <w:t xml:space="preserve"> </w:t>
            </w:r>
            <w:r w:rsidRPr="00725B7F">
              <w:rPr>
                <w:rFonts w:ascii="Arial" w:hAnsi="Arial" w:cs="Arial"/>
                <w:bCs/>
                <w:sz w:val="22"/>
                <w:szCs w:val="22"/>
              </w:rPr>
              <w:t>All major and minor coursework complete?</w:t>
            </w:r>
          </w:p>
          <w:p w14:paraId="199E5151" w14:textId="04B5EAE7" w:rsidR="00FC11BE" w:rsidRPr="00725B7F" w:rsidRDefault="00FC11BE" w:rsidP="00496AEF">
            <w:pPr>
              <w:rPr>
                <w:rFonts w:ascii="Arial" w:hAnsi="Arial" w:cs="Arial"/>
                <w:bCs/>
                <w:sz w:val="22"/>
                <w:szCs w:val="22"/>
              </w:rPr>
            </w:pPr>
            <w:r w:rsidRPr="00725B7F">
              <w:rPr>
                <w:rFonts w:ascii="Segoe UI Symbol" w:hAnsi="Segoe UI Symbol" w:cs="Segoe UI Symbol"/>
                <w:b/>
                <w:bCs/>
                <w:sz w:val="22"/>
                <w:szCs w:val="22"/>
              </w:rPr>
              <w:t>☐</w:t>
            </w:r>
            <w:r w:rsidRPr="00725B7F">
              <w:rPr>
                <w:rFonts w:ascii="Arial" w:hAnsi="Arial" w:cs="Arial"/>
                <w:b/>
                <w:bCs/>
                <w:sz w:val="22"/>
                <w:szCs w:val="22"/>
              </w:rPr>
              <w:t xml:space="preserve"> </w:t>
            </w:r>
            <w:r w:rsidRPr="00725B7F">
              <w:rPr>
                <w:rFonts w:ascii="Arial" w:hAnsi="Arial" w:cs="Arial"/>
                <w:bCs/>
                <w:sz w:val="22"/>
                <w:szCs w:val="22"/>
              </w:rPr>
              <w:t xml:space="preserve">If </w:t>
            </w:r>
            <w:r w:rsidR="00D4146B" w:rsidRPr="00725B7F">
              <w:rPr>
                <w:rFonts w:ascii="Arial" w:hAnsi="Arial" w:cs="Arial"/>
                <w:bCs/>
                <w:sz w:val="22"/>
                <w:szCs w:val="22"/>
              </w:rPr>
              <w:t xml:space="preserve">so, submit </w:t>
            </w:r>
            <w:hyperlink r:id="rId31" w:history="1">
              <w:r w:rsidRPr="00725B7F">
                <w:rPr>
                  <w:rStyle w:val="Hyperlink"/>
                  <w:rFonts w:ascii="Arial" w:hAnsi="Arial" w:cs="Arial"/>
                  <w:bCs/>
                  <w:sz w:val="22"/>
                  <w:szCs w:val="22"/>
                </w:rPr>
                <w:t>Nomination to candidacy application</w:t>
              </w:r>
            </w:hyperlink>
            <w:r w:rsidRPr="00725B7F">
              <w:rPr>
                <w:rFonts w:ascii="Arial" w:hAnsi="Arial" w:cs="Arial"/>
                <w:bCs/>
                <w:sz w:val="22"/>
                <w:szCs w:val="22"/>
              </w:rPr>
              <w:t xml:space="preserve"> </w:t>
            </w:r>
          </w:p>
          <w:p w14:paraId="69A25E93" w14:textId="77777777" w:rsidR="00FC11BE" w:rsidRPr="00725B7F" w:rsidRDefault="00FC11BE" w:rsidP="00496AEF">
            <w:pPr>
              <w:rPr>
                <w:rFonts w:ascii="Arial" w:hAnsi="Arial" w:cs="Arial"/>
                <w:bCs/>
                <w:sz w:val="22"/>
                <w:szCs w:val="22"/>
              </w:rPr>
            </w:pPr>
            <w:r w:rsidRPr="00725B7F">
              <w:rPr>
                <w:rFonts w:ascii="Arial" w:hAnsi="Arial" w:cs="Arial"/>
                <w:bCs/>
                <w:sz w:val="22"/>
                <w:szCs w:val="22"/>
              </w:rPr>
              <w:t>Once candidacy is approved by the UGS, submit your:</w:t>
            </w:r>
          </w:p>
          <w:p w14:paraId="1513188E" w14:textId="77777777" w:rsidR="00FC11BE" w:rsidRPr="00725B7F" w:rsidRDefault="00FC11BE" w:rsidP="00496AEF">
            <w:pPr>
              <w:rPr>
                <w:rFonts w:ascii="Arial" w:hAnsi="Arial" w:cs="Arial"/>
                <w:bCs/>
                <w:sz w:val="22"/>
                <w:szCs w:val="22"/>
              </w:rPr>
            </w:pPr>
            <w:r w:rsidRPr="00725B7F">
              <w:rPr>
                <w:rFonts w:ascii="Segoe UI Symbol" w:hAnsi="Segoe UI Symbol" w:cs="Segoe UI Symbol"/>
                <w:b/>
                <w:bCs/>
                <w:sz w:val="22"/>
                <w:szCs w:val="22"/>
              </w:rPr>
              <w:t>☐</w:t>
            </w:r>
            <w:r w:rsidRPr="00725B7F">
              <w:rPr>
                <w:rFonts w:ascii="Arial" w:hAnsi="Arial" w:cs="Arial"/>
                <w:b/>
                <w:bCs/>
                <w:sz w:val="22"/>
                <w:szCs w:val="22"/>
              </w:rPr>
              <w:t xml:space="preserve"> </w:t>
            </w:r>
            <w:hyperlink r:id="rId32" w:history="1">
              <w:r w:rsidRPr="00725B7F">
                <w:rPr>
                  <w:rStyle w:val="Hyperlink"/>
                  <w:rFonts w:ascii="Arial" w:hAnsi="Arial" w:cs="Arial"/>
                  <w:bCs/>
                  <w:sz w:val="22"/>
                  <w:szCs w:val="22"/>
                </w:rPr>
                <w:t xml:space="preserve">NORC </w:t>
              </w:r>
              <w:proofErr w:type="spellStart"/>
              <w:r w:rsidRPr="00725B7F">
                <w:rPr>
                  <w:rStyle w:val="Hyperlink"/>
                  <w:rFonts w:ascii="Arial" w:hAnsi="Arial" w:cs="Arial"/>
                  <w:bCs/>
                  <w:sz w:val="22"/>
                  <w:szCs w:val="22"/>
                </w:rPr>
                <w:t>eDoc</w:t>
              </w:r>
              <w:proofErr w:type="spellEnd"/>
            </w:hyperlink>
            <w:r w:rsidRPr="00725B7F">
              <w:rPr>
                <w:rFonts w:ascii="Arial" w:hAnsi="Arial" w:cs="Arial"/>
                <w:bCs/>
                <w:sz w:val="22"/>
                <w:szCs w:val="22"/>
              </w:rPr>
              <w:t xml:space="preserve"> completed </w:t>
            </w:r>
            <w:r w:rsidRPr="00725B7F">
              <w:rPr>
                <w:rFonts w:ascii="Arial" w:hAnsi="Arial" w:cs="Arial"/>
                <w:bCs/>
                <w:sz w:val="22"/>
                <w:szCs w:val="22"/>
                <w:u w:val="single"/>
              </w:rPr>
              <w:t>&gt;</w:t>
            </w:r>
            <w:r w:rsidRPr="00725B7F">
              <w:rPr>
                <w:rFonts w:ascii="Arial" w:hAnsi="Arial" w:cs="Arial"/>
                <w:bCs/>
                <w:sz w:val="22"/>
                <w:szCs w:val="22"/>
              </w:rPr>
              <w:t xml:space="preserve"> 6 months prior to graduation. Include </w:t>
            </w:r>
            <w:proofErr w:type="gramStart"/>
            <w:r w:rsidRPr="00725B7F">
              <w:rPr>
                <w:rFonts w:ascii="Arial" w:hAnsi="Arial" w:cs="Arial"/>
                <w:bCs/>
                <w:sz w:val="22"/>
                <w:szCs w:val="22"/>
              </w:rPr>
              <w:t>1-2 page</w:t>
            </w:r>
            <w:proofErr w:type="gramEnd"/>
            <w:r w:rsidRPr="00725B7F">
              <w:rPr>
                <w:rFonts w:ascii="Arial" w:hAnsi="Arial" w:cs="Arial"/>
                <w:bCs/>
                <w:sz w:val="22"/>
                <w:szCs w:val="22"/>
              </w:rPr>
              <w:t xml:space="preserve"> dissertation prospectus.</w:t>
            </w:r>
          </w:p>
        </w:tc>
      </w:tr>
      <w:tr w:rsidR="00FC11BE" w:rsidRPr="00D712FD" w14:paraId="6B8080FA" w14:textId="77777777" w:rsidTr="00DD3BD2">
        <w:tc>
          <w:tcPr>
            <w:tcW w:w="1158" w:type="dxa"/>
          </w:tcPr>
          <w:p w14:paraId="0CE98F4D" w14:textId="77777777" w:rsidR="00FC11BE" w:rsidRPr="00363BF8" w:rsidRDefault="00FC11BE" w:rsidP="00496AEF">
            <w:pPr>
              <w:rPr>
                <w:rFonts w:ascii="Arial" w:hAnsi="Arial" w:cs="Arial"/>
                <w:bCs/>
                <w:sz w:val="22"/>
                <w:szCs w:val="22"/>
              </w:rPr>
            </w:pPr>
            <w:r w:rsidRPr="00363BF8">
              <w:rPr>
                <w:rFonts w:ascii="Arial" w:hAnsi="Arial" w:cs="Arial"/>
                <w:bCs/>
                <w:sz w:val="22"/>
                <w:szCs w:val="22"/>
              </w:rPr>
              <w:t xml:space="preserve">7 </w:t>
            </w:r>
          </w:p>
          <w:p w14:paraId="772B2EA6" w14:textId="74665681" w:rsidR="00FC11BE" w:rsidRPr="00363BF8" w:rsidRDefault="00FC11BE" w:rsidP="00496AEF">
            <w:pPr>
              <w:rPr>
                <w:rFonts w:ascii="Arial" w:hAnsi="Arial" w:cs="Arial"/>
                <w:bCs/>
                <w:sz w:val="22"/>
                <w:szCs w:val="22"/>
              </w:rPr>
            </w:pPr>
            <w:r w:rsidRPr="00363BF8">
              <w:rPr>
                <w:rFonts w:ascii="Arial" w:hAnsi="Arial" w:cs="Arial"/>
                <w:bCs/>
                <w:sz w:val="22"/>
                <w:szCs w:val="22"/>
              </w:rPr>
              <w:t>Year 4 F</w:t>
            </w:r>
            <w:r w:rsidR="00A4769A" w:rsidRPr="00363BF8">
              <w:rPr>
                <w:rFonts w:ascii="Arial" w:hAnsi="Arial" w:cs="Arial"/>
                <w:bCs/>
                <w:sz w:val="22"/>
                <w:szCs w:val="22"/>
              </w:rPr>
              <w:t>all</w:t>
            </w:r>
          </w:p>
        </w:tc>
        <w:tc>
          <w:tcPr>
            <w:tcW w:w="2077" w:type="dxa"/>
          </w:tcPr>
          <w:p w14:paraId="4EA9808D" w14:textId="36368582" w:rsidR="00FC11BE" w:rsidRPr="00363BF8" w:rsidRDefault="00FC11BE" w:rsidP="00496AEF">
            <w:pPr>
              <w:rPr>
                <w:rFonts w:ascii="Arial" w:hAnsi="Arial" w:cs="Arial"/>
                <w:bCs/>
                <w:sz w:val="22"/>
                <w:szCs w:val="22"/>
              </w:rPr>
            </w:pPr>
            <w:r w:rsidRPr="00363BF8">
              <w:rPr>
                <w:rFonts w:ascii="Arial" w:hAnsi="Arial" w:cs="Arial"/>
                <w:bCs/>
                <w:sz w:val="22"/>
                <w:szCs w:val="22"/>
              </w:rPr>
              <w:t xml:space="preserve">BIOL-M800 </w:t>
            </w:r>
            <w:r w:rsidR="00DD3BD2">
              <w:rPr>
                <w:rFonts w:ascii="Arial" w:hAnsi="Arial" w:cs="Arial"/>
                <w:bCs/>
                <w:sz w:val="22"/>
                <w:szCs w:val="22"/>
              </w:rPr>
              <w:t>(</w:t>
            </w:r>
            <w:r w:rsidRPr="00363BF8">
              <w:rPr>
                <w:rFonts w:ascii="Arial" w:hAnsi="Arial" w:cs="Arial"/>
                <w:bCs/>
                <w:sz w:val="22"/>
                <w:szCs w:val="22"/>
              </w:rPr>
              <w:t>to 12)</w:t>
            </w:r>
          </w:p>
        </w:tc>
        <w:tc>
          <w:tcPr>
            <w:tcW w:w="7020" w:type="dxa"/>
          </w:tcPr>
          <w:p w14:paraId="167C2DE3" w14:textId="295B20A3" w:rsidR="00725B7F" w:rsidRPr="003F1D26" w:rsidRDefault="00725B7F" w:rsidP="00725B7F">
            <w:pPr>
              <w:rPr>
                <w:rFonts w:ascii="Arial" w:hAnsi="Arial" w:cs="Arial"/>
                <w:bCs/>
                <w:sz w:val="22"/>
                <w:szCs w:val="22"/>
              </w:rPr>
            </w:pPr>
            <w:r w:rsidRPr="003F1D26">
              <w:rPr>
                <w:rFonts w:ascii="Segoe UI Symbol" w:hAnsi="Segoe UI Symbol" w:cs="Segoe UI Symbol"/>
                <w:b/>
                <w:bCs/>
                <w:sz w:val="22"/>
                <w:szCs w:val="22"/>
              </w:rPr>
              <w:t>☐</w:t>
            </w:r>
            <w:r w:rsidRPr="003F1D26">
              <w:rPr>
                <w:rFonts w:ascii="Arial" w:hAnsi="Arial" w:cs="Arial"/>
                <w:b/>
                <w:bCs/>
                <w:sz w:val="22"/>
                <w:szCs w:val="22"/>
              </w:rPr>
              <w:t xml:space="preserve"> </w:t>
            </w:r>
            <w:r w:rsidRPr="003F1D26">
              <w:rPr>
                <w:rFonts w:ascii="Arial" w:hAnsi="Arial" w:cs="Arial"/>
                <w:bCs/>
                <w:sz w:val="22"/>
                <w:szCs w:val="22"/>
              </w:rPr>
              <w:t>Generate publication quality data, guide research more independently</w:t>
            </w:r>
            <w:r>
              <w:rPr>
                <w:rFonts w:ascii="Arial" w:hAnsi="Arial" w:cs="Arial"/>
                <w:bCs/>
                <w:sz w:val="22"/>
                <w:szCs w:val="22"/>
              </w:rPr>
              <w:t>, begin writing first manuscript?</w:t>
            </w:r>
          </w:p>
          <w:p w14:paraId="34F92553" w14:textId="7C7F76B9" w:rsidR="00725B7F" w:rsidRPr="003F1D26" w:rsidRDefault="00725B7F" w:rsidP="00725B7F">
            <w:pPr>
              <w:rPr>
                <w:rFonts w:ascii="Arial" w:hAnsi="Arial" w:cs="Arial"/>
                <w:sz w:val="22"/>
                <w:szCs w:val="22"/>
              </w:rPr>
            </w:pPr>
            <w:r w:rsidRPr="003F1D26">
              <w:rPr>
                <w:rFonts w:ascii="Segoe UI Symbol" w:hAnsi="Segoe UI Symbol" w:cs="Segoe UI Symbol"/>
                <w:b/>
                <w:bCs/>
                <w:sz w:val="22"/>
                <w:szCs w:val="22"/>
              </w:rPr>
              <w:t>☐</w:t>
            </w:r>
            <w:r w:rsidRPr="003F1D26">
              <w:rPr>
                <w:rFonts w:ascii="Arial" w:hAnsi="Arial" w:cs="Arial"/>
                <w:b/>
                <w:bCs/>
                <w:sz w:val="22"/>
                <w:szCs w:val="22"/>
              </w:rPr>
              <w:t xml:space="preserve"> </w:t>
            </w:r>
            <w:r>
              <w:rPr>
                <w:rFonts w:ascii="Arial" w:hAnsi="Arial" w:cs="Arial"/>
                <w:sz w:val="22"/>
                <w:szCs w:val="22"/>
              </w:rPr>
              <w:t>Hold annual committee meeting</w:t>
            </w:r>
          </w:p>
          <w:p w14:paraId="5519A78C" w14:textId="73599C95" w:rsidR="00725B7F" w:rsidRPr="003F1D26" w:rsidRDefault="00725B7F" w:rsidP="00725B7F">
            <w:pPr>
              <w:rPr>
                <w:rFonts w:ascii="Arial" w:hAnsi="Arial" w:cs="Arial"/>
                <w:bCs/>
                <w:sz w:val="22"/>
                <w:szCs w:val="22"/>
              </w:rPr>
            </w:pPr>
            <w:r w:rsidRPr="003F1D26">
              <w:rPr>
                <w:rFonts w:ascii="Segoe UI Symbol" w:hAnsi="Segoe UI Symbol" w:cs="Segoe UI Symbol"/>
                <w:b/>
                <w:bCs/>
                <w:sz w:val="22"/>
                <w:szCs w:val="22"/>
              </w:rPr>
              <w:t>☐</w:t>
            </w:r>
            <w:r w:rsidRPr="003F1D26">
              <w:rPr>
                <w:rFonts w:ascii="Arial" w:hAnsi="Arial" w:cs="Arial"/>
                <w:b/>
                <w:bCs/>
                <w:sz w:val="22"/>
                <w:szCs w:val="22"/>
              </w:rPr>
              <w:t xml:space="preserve"> </w:t>
            </w:r>
            <w:r w:rsidRPr="003F1D26">
              <w:rPr>
                <w:rFonts w:ascii="Arial" w:hAnsi="Arial" w:cs="Arial"/>
                <w:bCs/>
                <w:sz w:val="22"/>
                <w:szCs w:val="22"/>
              </w:rPr>
              <w:t xml:space="preserve">Engage in GCDB events, </w:t>
            </w:r>
            <w:r w:rsidR="00DD3BD2">
              <w:rPr>
                <w:rFonts w:ascii="Arial" w:hAnsi="Arial" w:cs="Arial"/>
                <w:bCs/>
                <w:sz w:val="22"/>
                <w:szCs w:val="22"/>
              </w:rPr>
              <w:t>P</w:t>
            </w:r>
            <w:r>
              <w:rPr>
                <w:rFonts w:ascii="Arial" w:hAnsi="Arial" w:cs="Arial"/>
                <w:bCs/>
                <w:sz w:val="22"/>
                <w:szCs w:val="22"/>
              </w:rPr>
              <w:t xml:space="preserve">resent in </w:t>
            </w:r>
            <w:r w:rsidR="00DD3BD2">
              <w:rPr>
                <w:rFonts w:ascii="Arial" w:hAnsi="Arial" w:cs="Arial"/>
                <w:bCs/>
                <w:sz w:val="22"/>
                <w:szCs w:val="22"/>
              </w:rPr>
              <w:t xml:space="preserve">GCDB </w:t>
            </w:r>
            <w:r>
              <w:rPr>
                <w:rFonts w:ascii="Arial" w:hAnsi="Arial" w:cs="Arial"/>
                <w:bCs/>
                <w:sz w:val="22"/>
                <w:szCs w:val="22"/>
              </w:rPr>
              <w:t xml:space="preserve">trainee </w:t>
            </w:r>
            <w:r w:rsidR="00DD3BD2">
              <w:rPr>
                <w:rFonts w:ascii="Arial" w:hAnsi="Arial" w:cs="Arial"/>
                <w:bCs/>
                <w:sz w:val="22"/>
                <w:szCs w:val="22"/>
              </w:rPr>
              <w:t xml:space="preserve">seminar </w:t>
            </w:r>
            <w:r>
              <w:rPr>
                <w:rFonts w:ascii="Arial" w:hAnsi="Arial" w:cs="Arial"/>
                <w:bCs/>
                <w:sz w:val="22"/>
                <w:szCs w:val="22"/>
              </w:rPr>
              <w:t>series</w:t>
            </w:r>
          </w:p>
          <w:p w14:paraId="57B590CA" w14:textId="543D8581" w:rsidR="00FC11BE" w:rsidRPr="00A4769A" w:rsidRDefault="00725B7F" w:rsidP="00725B7F">
            <w:pPr>
              <w:rPr>
                <w:rFonts w:ascii="Arial" w:hAnsi="Arial" w:cs="Arial"/>
                <w:bCs/>
                <w:sz w:val="22"/>
                <w:szCs w:val="22"/>
                <w:highlight w:val="yellow"/>
              </w:rPr>
            </w:pPr>
            <w:r w:rsidRPr="003F1D26">
              <w:rPr>
                <w:rFonts w:ascii="Segoe UI Symbol" w:hAnsi="Segoe UI Symbol" w:cs="Segoe UI Symbol"/>
                <w:b/>
                <w:bCs/>
                <w:sz w:val="22"/>
                <w:szCs w:val="22"/>
              </w:rPr>
              <w:t>☐</w:t>
            </w:r>
            <w:r w:rsidRPr="003F1D26">
              <w:rPr>
                <w:rFonts w:ascii="Arial" w:hAnsi="Arial" w:cs="Arial"/>
                <w:b/>
                <w:bCs/>
                <w:sz w:val="22"/>
                <w:szCs w:val="22"/>
              </w:rPr>
              <w:t xml:space="preserve"> </w:t>
            </w:r>
            <w:r w:rsidRPr="003F1D26">
              <w:rPr>
                <w:rFonts w:ascii="Arial" w:hAnsi="Arial" w:cs="Arial"/>
                <w:bCs/>
                <w:sz w:val="22"/>
                <w:szCs w:val="22"/>
              </w:rPr>
              <w:t>Present at local or regional meeting?</w:t>
            </w:r>
          </w:p>
        </w:tc>
      </w:tr>
      <w:tr w:rsidR="00FC11BE" w:rsidRPr="00D712FD" w14:paraId="332FF0CA" w14:textId="77777777" w:rsidTr="00DD3BD2">
        <w:tc>
          <w:tcPr>
            <w:tcW w:w="1158" w:type="dxa"/>
          </w:tcPr>
          <w:p w14:paraId="3BE0F0BB" w14:textId="77777777" w:rsidR="00FC11BE" w:rsidRPr="00DD3BD2" w:rsidRDefault="00FC11BE" w:rsidP="00496AEF">
            <w:pPr>
              <w:rPr>
                <w:rFonts w:ascii="Arial" w:hAnsi="Arial" w:cs="Arial"/>
                <w:bCs/>
                <w:sz w:val="22"/>
                <w:szCs w:val="22"/>
              </w:rPr>
            </w:pPr>
            <w:r w:rsidRPr="00DD3BD2">
              <w:rPr>
                <w:rFonts w:ascii="Arial" w:hAnsi="Arial" w:cs="Arial"/>
                <w:bCs/>
                <w:sz w:val="22"/>
                <w:szCs w:val="22"/>
              </w:rPr>
              <w:t xml:space="preserve">8 </w:t>
            </w:r>
          </w:p>
          <w:p w14:paraId="3F7FFDCA" w14:textId="255D1530" w:rsidR="00FC11BE" w:rsidRPr="00DD3BD2" w:rsidRDefault="00FC11BE" w:rsidP="00496AEF">
            <w:pPr>
              <w:rPr>
                <w:rFonts w:ascii="Arial" w:hAnsi="Arial" w:cs="Arial"/>
                <w:bCs/>
                <w:sz w:val="22"/>
                <w:szCs w:val="22"/>
              </w:rPr>
            </w:pPr>
            <w:r w:rsidRPr="00DD3BD2">
              <w:rPr>
                <w:rFonts w:ascii="Arial" w:hAnsi="Arial" w:cs="Arial"/>
                <w:bCs/>
                <w:sz w:val="22"/>
                <w:szCs w:val="22"/>
              </w:rPr>
              <w:t>Year 4 S</w:t>
            </w:r>
            <w:r w:rsidR="00A4769A" w:rsidRPr="00DD3BD2">
              <w:rPr>
                <w:rFonts w:ascii="Arial" w:hAnsi="Arial" w:cs="Arial"/>
                <w:bCs/>
                <w:sz w:val="22"/>
                <w:szCs w:val="22"/>
              </w:rPr>
              <w:t>pring</w:t>
            </w:r>
          </w:p>
        </w:tc>
        <w:tc>
          <w:tcPr>
            <w:tcW w:w="2077" w:type="dxa"/>
          </w:tcPr>
          <w:p w14:paraId="2C380FA4" w14:textId="5133F842" w:rsidR="00FC11BE" w:rsidRPr="00DD3BD2" w:rsidRDefault="00FC11BE" w:rsidP="00496AEF">
            <w:pPr>
              <w:rPr>
                <w:rFonts w:ascii="Arial" w:hAnsi="Arial" w:cs="Arial"/>
                <w:bCs/>
                <w:sz w:val="22"/>
                <w:szCs w:val="22"/>
              </w:rPr>
            </w:pPr>
            <w:r w:rsidRPr="00DD3BD2">
              <w:rPr>
                <w:rFonts w:ascii="Arial" w:hAnsi="Arial" w:cs="Arial"/>
                <w:bCs/>
                <w:sz w:val="22"/>
                <w:szCs w:val="22"/>
              </w:rPr>
              <w:t>BIOL-M800</w:t>
            </w:r>
            <w:proofErr w:type="gramStart"/>
            <w:r w:rsidRPr="00DD3BD2">
              <w:rPr>
                <w:rFonts w:ascii="Arial" w:hAnsi="Arial" w:cs="Arial"/>
                <w:bCs/>
                <w:sz w:val="22"/>
                <w:szCs w:val="22"/>
              </w:rPr>
              <w:t xml:space="preserve">   (</w:t>
            </w:r>
            <w:proofErr w:type="gramEnd"/>
            <w:r w:rsidRPr="00DD3BD2">
              <w:rPr>
                <w:rFonts w:ascii="Arial" w:hAnsi="Arial" w:cs="Arial"/>
                <w:bCs/>
                <w:sz w:val="22"/>
                <w:szCs w:val="22"/>
              </w:rPr>
              <w:t>to 6)</w:t>
            </w:r>
          </w:p>
        </w:tc>
        <w:tc>
          <w:tcPr>
            <w:tcW w:w="7020" w:type="dxa"/>
          </w:tcPr>
          <w:p w14:paraId="7DBCD792" w14:textId="77777777" w:rsidR="00FC11BE" w:rsidRPr="00DD3BD2" w:rsidRDefault="00FC11BE" w:rsidP="00496AEF">
            <w:pPr>
              <w:rPr>
                <w:rFonts w:ascii="Arial" w:hAnsi="Arial" w:cs="Arial"/>
                <w:bCs/>
                <w:sz w:val="22"/>
                <w:szCs w:val="22"/>
              </w:rPr>
            </w:pPr>
            <w:r w:rsidRPr="00DD3BD2">
              <w:rPr>
                <w:rFonts w:ascii="Segoe UI Symbol" w:hAnsi="Segoe UI Symbol" w:cs="Segoe UI Symbol"/>
                <w:b/>
                <w:bCs/>
                <w:sz w:val="22"/>
                <w:szCs w:val="22"/>
              </w:rPr>
              <w:t>☐</w:t>
            </w:r>
            <w:r w:rsidRPr="00DD3BD2">
              <w:rPr>
                <w:rFonts w:ascii="Arial" w:hAnsi="Arial" w:cs="Arial"/>
                <w:b/>
                <w:bCs/>
                <w:sz w:val="22"/>
                <w:szCs w:val="22"/>
              </w:rPr>
              <w:t xml:space="preserve"> </w:t>
            </w:r>
            <w:r w:rsidRPr="00DD3BD2">
              <w:rPr>
                <w:rFonts w:ascii="Arial" w:hAnsi="Arial" w:cs="Arial"/>
                <w:bCs/>
                <w:sz w:val="22"/>
                <w:szCs w:val="22"/>
              </w:rPr>
              <w:t>90 credit hours reached</w:t>
            </w:r>
          </w:p>
          <w:p w14:paraId="6C070856" w14:textId="677A3065" w:rsidR="00DD3BD2" w:rsidRPr="00DD3BD2" w:rsidRDefault="00DD3BD2" w:rsidP="00496AEF">
            <w:pPr>
              <w:rPr>
                <w:rFonts w:ascii="Arial" w:hAnsi="Arial" w:cs="Arial"/>
                <w:bCs/>
                <w:sz w:val="22"/>
                <w:szCs w:val="22"/>
              </w:rPr>
            </w:pPr>
            <w:r w:rsidRPr="00DD3BD2">
              <w:rPr>
                <w:rFonts w:ascii="Segoe UI Symbol" w:hAnsi="Segoe UI Symbol" w:cs="Segoe UI Symbol"/>
                <w:b/>
                <w:bCs/>
                <w:sz w:val="22"/>
                <w:szCs w:val="22"/>
              </w:rPr>
              <w:t>☐</w:t>
            </w:r>
            <w:r w:rsidRPr="00DD3BD2">
              <w:rPr>
                <w:rFonts w:ascii="Arial" w:hAnsi="Arial" w:cs="Arial"/>
                <w:b/>
                <w:bCs/>
                <w:sz w:val="22"/>
                <w:szCs w:val="22"/>
              </w:rPr>
              <w:t xml:space="preserve"> </w:t>
            </w:r>
            <w:r w:rsidRPr="00DD3BD2">
              <w:rPr>
                <w:rFonts w:ascii="Arial" w:hAnsi="Arial" w:cs="Arial"/>
                <w:bCs/>
                <w:sz w:val="22"/>
                <w:szCs w:val="22"/>
              </w:rPr>
              <w:t>Generate publication quality data, guide research more independently, have written drafts of research contributions</w:t>
            </w:r>
          </w:p>
          <w:p w14:paraId="50A709CD" w14:textId="2CBC3AF4" w:rsidR="00FC11BE" w:rsidRPr="00DD3BD2" w:rsidRDefault="00DD3BD2" w:rsidP="00496AEF">
            <w:pPr>
              <w:rPr>
                <w:rFonts w:ascii="Arial" w:hAnsi="Arial" w:cs="Arial"/>
                <w:bCs/>
                <w:sz w:val="22"/>
                <w:szCs w:val="22"/>
              </w:rPr>
            </w:pPr>
            <w:r w:rsidRPr="00DD3BD2">
              <w:rPr>
                <w:rFonts w:ascii="Segoe UI Symbol" w:hAnsi="Segoe UI Symbol" w:cs="Segoe UI Symbol"/>
                <w:b/>
                <w:bCs/>
                <w:sz w:val="22"/>
                <w:szCs w:val="22"/>
              </w:rPr>
              <w:t>☐</w:t>
            </w:r>
            <w:r w:rsidRPr="00DD3BD2">
              <w:rPr>
                <w:rFonts w:ascii="Arial" w:hAnsi="Arial" w:cs="Arial"/>
                <w:b/>
                <w:bCs/>
                <w:sz w:val="22"/>
                <w:szCs w:val="22"/>
              </w:rPr>
              <w:t xml:space="preserve"> </w:t>
            </w:r>
            <w:r w:rsidRPr="00DD3BD2">
              <w:rPr>
                <w:rFonts w:ascii="Arial" w:hAnsi="Arial" w:cs="Arial"/>
                <w:bCs/>
                <w:sz w:val="22"/>
                <w:szCs w:val="22"/>
              </w:rPr>
              <w:t>Engage in GCDB events (GRW), Attend seminar</w:t>
            </w:r>
          </w:p>
        </w:tc>
      </w:tr>
      <w:tr w:rsidR="00FC11BE" w:rsidRPr="00D712FD" w14:paraId="25E20E0F" w14:textId="77777777" w:rsidTr="0043770E">
        <w:trPr>
          <w:trHeight w:val="260"/>
        </w:trPr>
        <w:tc>
          <w:tcPr>
            <w:tcW w:w="1158" w:type="dxa"/>
          </w:tcPr>
          <w:p w14:paraId="51353DC3" w14:textId="77777777" w:rsidR="00FC11BE" w:rsidRPr="0043770E" w:rsidRDefault="00FC11BE" w:rsidP="00496AEF">
            <w:pPr>
              <w:rPr>
                <w:rFonts w:ascii="Arial" w:hAnsi="Arial" w:cs="Arial"/>
                <w:bCs/>
                <w:sz w:val="22"/>
                <w:szCs w:val="22"/>
              </w:rPr>
            </w:pPr>
            <w:r w:rsidRPr="0043770E">
              <w:rPr>
                <w:rFonts w:ascii="Arial" w:hAnsi="Arial" w:cs="Arial"/>
                <w:bCs/>
                <w:sz w:val="22"/>
                <w:szCs w:val="22"/>
              </w:rPr>
              <w:lastRenderedPageBreak/>
              <w:t>Year 5+</w:t>
            </w:r>
          </w:p>
        </w:tc>
        <w:tc>
          <w:tcPr>
            <w:tcW w:w="2077" w:type="dxa"/>
          </w:tcPr>
          <w:p w14:paraId="172B81DD" w14:textId="77777777" w:rsidR="00DD3BD2" w:rsidRPr="0043770E" w:rsidRDefault="00DD3BD2" w:rsidP="00DD3BD2">
            <w:pPr>
              <w:rPr>
                <w:rFonts w:ascii="Arial" w:hAnsi="Arial" w:cs="Arial"/>
                <w:bCs/>
                <w:sz w:val="22"/>
                <w:szCs w:val="22"/>
              </w:rPr>
            </w:pPr>
            <w:r w:rsidRPr="0043770E">
              <w:rPr>
                <w:rFonts w:ascii="Arial" w:hAnsi="Arial" w:cs="Arial"/>
                <w:bCs/>
                <w:sz w:val="22"/>
                <w:szCs w:val="22"/>
              </w:rPr>
              <w:t xml:space="preserve">With 90 credit hours, you can now enroll in </w:t>
            </w:r>
            <w:hyperlink r:id="rId33" w:history="1">
              <w:r w:rsidRPr="0043770E">
                <w:rPr>
                  <w:rStyle w:val="Hyperlink"/>
                  <w:rFonts w:ascii="Arial" w:hAnsi="Arial" w:cs="Arial"/>
                  <w:bCs/>
                  <w:sz w:val="22"/>
                  <w:szCs w:val="22"/>
                </w:rPr>
                <w:t>G901</w:t>
              </w:r>
            </w:hyperlink>
            <w:r w:rsidRPr="0043770E">
              <w:rPr>
                <w:rFonts w:ascii="Arial" w:hAnsi="Arial" w:cs="Arial"/>
                <w:bCs/>
                <w:sz w:val="22"/>
                <w:szCs w:val="22"/>
              </w:rPr>
              <w:t>.</w:t>
            </w:r>
          </w:p>
          <w:p w14:paraId="4E9D751A" w14:textId="77777777" w:rsidR="00FC11BE" w:rsidRPr="0043770E" w:rsidRDefault="00FC11BE" w:rsidP="00496AEF">
            <w:pPr>
              <w:rPr>
                <w:rFonts w:ascii="Arial" w:hAnsi="Arial" w:cs="Arial"/>
                <w:bCs/>
                <w:sz w:val="22"/>
                <w:szCs w:val="22"/>
              </w:rPr>
            </w:pPr>
            <w:r w:rsidRPr="0043770E">
              <w:rPr>
                <w:rFonts w:ascii="Arial" w:hAnsi="Arial" w:cs="Arial"/>
                <w:bCs/>
                <w:sz w:val="22"/>
                <w:szCs w:val="22"/>
              </w:rPr>
              <w:t>(6 semesters max of G901)</w:t>
            </w:r>
          </w:p>
        </w:tc>
        <w:tc>
          <w:tcPr>
            <w:tcW w:w="7020" w:type="dxa"/>
          </w:tcPr>
          <w:p w14:paraId="10B0AE8E" w14:textId="77777777" w:rsidR="00DD3BD2" w:rsidRDefault="00DD3BD2" w:rsidP="00DD3BD2">
            <w:pPr>
              <w:rPr>
                <w:rFonts w:ascii="Arial" w:hAnsi="Arial" w:cs="Arial"/>
                <w:bCs/>
                <w:sz w:val="22"/>
                <w:szCs w:val="22"/>
              </w:rPr>
            </w:pPr>
            <w:r w:rsidRPr="003F1D26">
              <w:rPr>
                <w:rFonts w:ascii="Segoe UI Symbol" w:hAnsi="Segoe UI Symbol" w:cs="Segoe UI Symbol"/>
                <w:b/>
                <w:bCs/>
                <w:sz w:val="22"/>
                <w:szCs w:val="22"/>
              </w:rPr>
              <w:t>☐</w:t>
            </w:r>
            <w:r w:rsidRPr="003F1D26">
              <w:rPr>
                <w:rFonts w:ascii="Arial" w:hAnsi="Arial" w:cs="Arial"/>
                <w:b/>
                <w:bCs/>
                <w:sz w:val="22"/>
                <w:szCs w:val="22"/>
              </w:rPr>
              <w:t xml:space="preserve"> </w:t>
            </w:r>
            <w:r w:rsidRPr="003F1D26">
              <w:rPr>
                <w:rFonts w:ascii="Arial" w:hAnsi="Arial" w:cs="Arial"/>
                <w:bCs/>
                <w:sz w:val="22"/>
                <w:szCs w:val="22"/>
              </w:rPr>
              <w:t xml:space="preserve">Generate publication quality data, </w:t>
            </w:r>
            <w:r>
              <w:rPr>
                <w:rFonts w:ascii="Arial" w:hAnsi="Arial" w:cs="Arial"/>
                <w:bCs/>
                <w:sz w:val="22"/>
                <w:szCs w:val="22"/>
              </w:rPr>
              <w:t>drive research projects</w:t>
            </w:r>
          </w:p>
          <w:p w14:paraId="5630A67C" w14:textId="3F9A7349" w:rsidR="00DD3BD2" w:rsidRDefault="00DD3BD2" w:rsidP="00DD3BD2">
            <w:pPr>
              <w:rPr>
                <w:rFonts w:ascii="Arial" w:hAnsi="Arial" w:cs="Arial"/>
                <w:bCs/>
                <w:sz w:val="22"/>
                <w:szCs w:val="22"/>
              </w:rPr>
            </w:pPr>
            <w:r w:rsidRPr="003F1D26">
              <w:rPr>
                <w:rFonts w:ascii="Segoe UI Symbol" w:hAnsi="Segoe UI Symbol" w:cs="Segoe UI Symbol"/>
                <w:b/>
                <w:bCs/>
                <w:sz w:val="22"/>
                <w:szCs w:val="22"/>
              </w:rPr>
              <w:t>☐</w:t>
            </w:r>
            <w:r w:rsidRPr="003F1D26">
              <w:rPr>
                <w:rFonts w:ascii="Arial" w:hAnsi="Arial" w:cs="Arial"/>
                <w:b/>
                <w:bCs/>
                <w:sz w:val="22"/>
                <w:szCs w:val="22"/>
              </w:rPr>
              <w:t xml:space="preserve"> </w:t>
            </w:r>
            <w:r>
              <w:rPr>
                <w:rFonts w:ascii="Arial" w:hAnsi="Arial" w:cs="Arial"/>
                <w:bCs/>
                <w:sz w:val="22"/>
                <w:szCs w:val="22"/>
              </w:rPr>
              <w:t>Publish your work</w:t>
            </w:r>
          </w:p>
          <w:p w14:paraId="3D96E640" w14:textId="33EEEDC1" w:rsidR="00DD3BD2" w:rsidRPr="003F1D26" w:rsidRDefault="00DD3BD2" w:rsidP="00DD3BD2">
            <w:pPr>
              <w:rPr>
                <w:rFonts w:ascii="Arial" w:hAnsi="Arial" w:cs="Arial"/>
                <w:bCs/>
                <w:sz w:val="22"/>
                <w:szCs w:val="22"/>
              </w:rPr>
            </w:pPr>
            <w:r w:rsidRPr="003F1D26">
              <w:rPr>
                <w:rFonts w:ascii="Segoe UI Symbol" w:hAnsi="Segoe UI Symbol" w:cs="Segoe UI Symbol"/>
                <w:b/>
                <w:bCs/>
                <w:sz w:val="22"/>
                <w:szCs w:val="22"/>
              </w:rPr>
              <w:t>☐</w:t>
            </w:r>
            <w:r w:rsidRPr="003F1D26">
              <w:rPr>
                <w:rFonts w:ascii="Arial" w:hAnsi="Arial" w:cs="Arial"/>
                <w:b/>
                <w:bCs/>
                <w:sz w:val="22"/>
                <w:szCs w:val="22"/>
              </w:rPr>
              <w:t xml:space="preserve"> </w:t>
            </w:r>
            <w:r w:rsidRPr="003F1D26">
              <w:rPr>
                <w:rFonts w:ascii="Arial" w:hAnsi="Arial" w:cs="Arial"/>
                <w:bCs/>
                <w:sz w:val="22"/>
                <w:szCs w:val="22"/>
              </w:rPr>
              <w:t xml:space="preserve">Present </w:t>
            </w:r>
            <w:r>
              <w:rPr>
                <w:rFonts w:ascii="Arial" w:hAnsi="Arial" w:cs="Arial"/>
                <w:bCs/>
                <w:sz w:val="22"/>
                <w:szCs w:val="22"/>
              </w:rPr>
              <w:t>research at a regional or national meeting?</w:t>
            </w:r>
          </w:p>
          <w:p w14:paraId="76EC6F09" w14:textId="5316CCD0" w:rsidR="00DD3BD2" w:rsidRPr="003F1D26" w:rsidRDefault="00DD3BD2" w:rsidP="00DD3BD2">
            <w:pPr>
              <w:rPr>
                <w:rFonts w:ascii="Arial" w:hAnsi="Arial" w:cs="Arial"/>
                <w:sz w:val="22"/>
                <w:szCs w:val="22"/>
              </w:rPr>
            </w:pPr>
            <w:r w:rsidRPr="003F1D26">
              <w:rPr>
                <w:rFonts w:ascii="Segoe UI Symbol" w:hAnsi="Segoe UI Symbol" w:cs="Segoe UI Symbol"/>
                <w:b/>
                <w:bCs/>
                <w:sz w:val="22"/>
                <w:szCs w:val="22"/>
              </w:rPr>
              <w:t>☐</w:t>
            </w:r>
            <w:r w:rsidRPr="003F1D26">
              <w:rPr>
                <w:rFonts w:ascii="Arial" w:hAnsi="Arial" w:cs="Arial"/>
                <w:b/>
                <w:bCs/>
                <w:sz w:val="22"/>
                <w:szCs w:val="22"/>
              </w:rPr>
              <w:t xml:space="preserve"> </w:t>
            </w:r>
            <w:r>
              <w:rPr>
                <w:rFonts w:ascii="Arial" w:hAnsi="Arial" w:cs="Arial"/>
                <w:sz w:val="22"/>
                <w:szCs w:val="22"/>
              </w:rPr>
              <w:t>Hold annual committee meetings</w:t>
            </w:r>
          </w:p>
          <w:p w14:paraId="7AB25133" w14:textId="2CD7DE76" w:rsidR="00FC11BE" w:rsidRPr="00DD3BD2" w:rsidRDefault="00DD3BD2" w:rsidP="00DD3BD2">
            <w:pPr>
              <w:rPr>
                <w:rFonts w:ascii="Arial" w:hAnsi="Arial" w:cs="Arial"/>
                <w:bCs/>
                <w:sz w:val="22"/>
                <w:szCs w:val="22"/>
              </w:rPr>
            </w:pPr>
            <w:r w:rsidRPr="003F1D26">
              <w:rPr>
                <w:rFonts w:ascii="Segoe UI Symbol" w:hAnsi="Segoe UI Symbol" w:cs="Segoe UI Symbol"/>
                <w:b/>
                <w:bCs/>
                <w:sz w:val="22"/>
                <w:szCs w:val="22"/>
              </w:rPr>
              <w:t>☐</w:t>
            </w:r>
            <w:r w:rsidRPr="003F1D26">
              <w:rPr>
                <w:rFonts w:ascii="Arial" w:hAnsi="Arial" w:cs="Arial"/>
                <w:b/>
                <w:bCs/>
                <w:sz w:val="22"/>
                <w:szCs w:val="22"/>
              </w:rPr>
              <w:t xml:space="preserve"> </w:t>
            </w:r>
            <w:r w:rsidRPr="003F1D26">
              <w:rPr>
                <w:rFonts w:ascii="Arial" w:hAnsi="Arial" w:cs="Arial"/>
                <w:bCs/>
                <w:sz w:val="22"/>
                <w:szCs w:val="22"/>
              </w:rPr>
              <w:t>Engage in GCDB events, Attend seminar</w:t>
            </w:r>
            <w:r>
              <w:rPr>
                <w:rFonts w:ascii="Arial" w:hAnsi="Arial" w:cs="Arial"/>
                <w:bCs/>
                <w:sz w:val="22"/>
                <w:szCs w:val="22"/>
              </w:rPr>
              <w:t xml:space="preserve"> </w:t>
            </w:r>
          </w:p>
        </w:tc>
      </w:tr>
    </w:tbl>
    <w:p w14:paraId="33FAE59E" w14:textId="77777777" w:rsidR="00DD3BD2" w:rsidRDefault="00DD3BD2" w:rsidP="00DD3BD2">
      <w:pPr>
        <w:rPr>
          <w:rFonts w:ascii="Arial" w:hAnsi="Arial" w:cs="Arial"/>
          <w:bCs/>
          <w:sz w:val="22"/>
          <w:szCs w:val="22"/>
          <w:highlight w:val="yellow"/>
        </w:rPr>
      </w:pPr>
    </w:p>
    <w:p w14:paraId="4D4491D9" w14:textId="707E2FC1" w:rsidR="00DD3BD2" w:rsidRPr="0043770E" w:rsidRDefault="00DD3BD2" w:rsidP="00DD3BD2">
      <w:pPr>
        <w:rPr>
          <w:rFonts w:ascii="Arial" w:hAnsi="Arial" w:cs="Arial"/>
          <w:bCs/>
          <w:sz w:val="22"/>
          <w:szCs w:val="22"/>
        </w:rPr>
      </w:pPr>
      <w:r w:rsidRPr="0043770E">
        <w:rPr>
          <w:rFonts w:ascii="Arial" w:hAnsi="Arial" w:cs="Arial"/>
          <w:bCs/>
          <w:sz w:val="22"/>
          <w:szCs w:val="22"/>
        </w:rPr>
        <w:t>Dissertation Defense and Graduation:</w:t>
      </w:r>
    </w:p>
    <w:p w14:paraId="5A9C127E" w14:textId="77777777" w:rsidR="00DD3BD2" w:rsidRPr="0043770E" w:rsidRDefault="00DD3BD2" w:rsidP="00DD3BD2">
      <w:pPr>
        <w:rPr>
          <w:rFonts w:ascii="Arial" w:hAnsi="Arial" w:cs="Arial"/>
          <w:bCs/>
          <w:sz w:val="22"/>
          <w:szCs w:val="22"/>
        </w:rPr>
      </w:pPr>
      <w:r w:rsidRPr="0043770E">
        <w:rPr>
          <w:rFonts w:ascii="Segoe UI Symbol" w:hAnsi="Segoe UI Symbol" w:cs="Segoe UI Symbol"/>
          <w:b/>
          <w:bCs/>
          <w:sz w:val="22"/>
          <w:szCs w:val="22"/>
        </w:rPr>
        <w:t>☐</w:t>
      </w:r>
      <w:r w:rsidRPr="0043770E">
        <w:rPr>
          <w:rFonts w:ascii="Arial" w:hAnsi="Arial" w:cs="Arial"/>
          <w:bCs/>
          <w:sz w:val="22"/>
          <w:szCs w:val="22"/>
        </w:rPr>
        <w:t xml:space="preserve"> committee meeting ~ 6 months prior to defending</w:t>
      </w:r>
    </w:p>
    <w:p w14:paraId="307E4264" w14:textId="77777777" w:rsidR="00DD3BD2" w:rsidRPr="0043770E" w:rsidRDefault="00DD3BD2" w:rsidP="00DD3BD2">
      <w:pPr>
        <w:rPr>
          <w:rFonts w:ascii="Arial" w:hAnsi="Arial" w:cs="Arial"/>
          <w:bCs/>
          <w:sz w:val="22"/>
          <w:szCs w:val="22"/>
        </w:rPr>
      </w:pPr>
      <w:r w:rsidRPr="0043770E">
        <w:rPr>
          <w:rFonts w:ascii="Segoe UI Symbol" w:hAnsi="Segoe UI Symbol" w:cs="Segoe UI Symbol"/>
          <w:b/>
          <w:bCs/>
          <w:sz w:val="22"/>
          <w:szCs w:val="22"/>
        </w:rPr>
        <w:t>☐</w:t>
      </w:r>
      <w:r w:rsidRPr="0043770E">
        <w:rPr>
          <w:rFonts w:ascii="Arial" w:hAnsi="Arial" w:cs="Arial"/>
          <w:bCs/>
          <w:sz w:val="22"/>
          <w:szCs w:val="22"/>
        </w:rPr>
        <w:t xml:space="preserve"> write your dissertation in the </w:t>
      </w:r>
      <w:hyperlink r:id="rId34" w:history="1">
        <w:r w:rsidRPr="0043770E">
          <w:rPr>
            <w:rStyle w:val="Hyperlink"/>
            <w:rFonts w:ascii="Arial" w:hAnsi="Arial" w:cs="Arial"/>
            <w:bCs/>
            <w:sz w:val="22"/>
            <w:szCs w:val="22"/>
          </w:rPr>
          <w:t>specified format</w:t>
        </w:r>
      </w:hyperlink>
    </w:p>
    <w:p w14:paraId="76C5CF44" w14:textId="77777777" w:rsidR="00DD3BD2" w:rsidRPr="0043770E" w:rsidRDefault="00DD3BD2" w:rsidP="00DD3BD2">
      <w:pPr>
        <w:rPr>
          <w:rFonts w:ascii="Arial" w:hAnsi="Arial" w:cs="Arial"/>
          <w:bCs/>
          <w:sz w:val="22"/>
          <w:szCs w:val="22"/>
        </w:rPr>
      </w:pPr>
      <w:r w:rsidRPr="0043770E">
        <w:rPr>
          <w:rFonts w:ascii="Segoe UI Symbol" w:hAnsi="Segoe UI Symbol" w:cs="Segoe UI Symbol"/>
          <w:b/>
          <w:bCs/>
          <w:sz w:val="22"/>
          <w:szCs w:val="22"/>
        </w:rPr>
        <w:t>☐</w:t>
      </w:r>
      <w:r w:rsidRPr="0043770E">
        <w:rPr>
          <w:rFonts w:ascii="Arial" w:hAnsi="Arial" w:cs="Arial"/>
          <w:bCs/>
          <w:sz w:val="22"/>
          <w:szCs w:val="22"/>
        </w:rPr>
        <w:t xml:space="preserve"> submit a </w:t>
      </w:r>
      <w:hyperlink r:id="rId35" w:history="1">
        <w:r w:rsidRPr="0043770E">
          <w:rPr>
            <w:rStyle w:val="Hyperlink"/>
            <w:rFonts w:ascii="Arial" w:hAnsi="Arial" w:cs="Arial"/>
            <w:bCs/>
            <w:sz w:val="22"/>
            <w:szCs w:val="22"/>
          </w:rPr>
          <w:t>defense announcement</w:t>
        </w:r>
      </w:hyperlink>
      <w:r w:rsidRPr="0043770E">
        <w:rPr>
          <w:rFonts w:ascii="Arial" w:hAnsi="Arial" w:cs="Arial"/>
          <w:bCs/>
          <w:sz w:val="22"/>
          <w:szCs w:val="22"/>
        </w:rPr>
        <w:t xml:space="preserve"> </w:t>
      </w:r>
      <w:r w:rsidRPr="0043770E">
        <w:rPr>
          <w:rFonts w:ascii="Arial" w:hAnsi="Arial" w:cs="Arial"/>
          <w:bCs/>
          <w:sz w:val="22"/>
          <w:szCs w:val="22"/>
          <w:u w:val="single"/>
        </w:rPr>
        <w:t>&gt;</w:t>
      </w:r>
      <w:r w:rsidRPr="0043770E">
        <w:rPr>
          <w:rFonts w:ascii="Arial" w:hAnsi="Arial" w:cs="Arial"/>
          <w:bCs/>
          <w:sz w:val="22"/>
          <w:szCs w:val="22"/>
        </w:rPr>
        <w:t xml:space="preserve"> 45 days prior </w:t>
      </w:r>
    </w:p>
    <w:p w14:paraId="1DAD54D9" w14:textId="77777777" w:rsidR="00DD3BD2" w:rsidRPr="0043770E" w:rsidRDefault="00DD3BD2" w:rsidP="00DD3BD2">
      <w:pPr>
        <w:rPr>
          <w:rFonts w:ascii="Arial" w:hAnsi="Arial" w:cs="Arial"/>
          <w:bCs/>
          <w:sz w:val="22"/>
          <w:szCs w:val="22"/>
        </w:rPr>
      </w:pPr>
      <w:r w:rsidRPr="0043770E">
        <w:rPr>
          <w:rFonts w:ascii="Segoe UI Symbol" w:hAnsi="Segoe UI Symbol" w:cs="Segoe UI Symbol"/>
          <w:b/>
          <w:bCs/>
          <w:sz w:val="22"/>
          <w:szCs w:val="22"/>
        </w:rPr>
        <w:t>☐</w:t>
      </w:r>
      <w:r w:rsidRPr="0043770E">
        <w:rPr>
          <w:rFonts w:ascii="Arial" w:hAnsi="Arial" w:cs="Arial"/>
          <w:b/>
          <w:bCs/>
          <w:sz w:val="22"/>
          <w:szCs w:val="22"/>
        </w:rPr>
        <w:t xml:space="preserve"> </w:t>
      </w:r>
      <w:r w:rsidRPr="0043770E">
        <w:rPr>
          <w:rFonts w:ascii="Arial" w:hAnsi="Arial" w:cs="Arial"/>
          <w:bCs/>
          <w:sz w:val="22"/>
          <w:szCs w:val="22"/>
        </w:rPr>
        <w:t>successfully defend your dissertation and revise</w:t>
      </w:r>
    </w:p>
    <w:p w14:paraId="1D9CC6F3" w14:textId="77777777" w:rsidR="00DD3BD2" w:rsidRPr="0043770E" w:rsidRDefault="00DD3BD2" w:rsidP="00DD3BD2">
      <w:pPr>
        <w:rPr>
          <w:rFonts w:ascii="Arial" w:hAnsi="Arial" w:cs="Arial"/>
          <w:bCs/>
          <w:sz w:val="22"/>
          <w:szCs w:val="22"/>
        </w:rPr>
      </w:pPr>
      <w:r w:rsidRPr="0043770E">
        <w:rPr>
          <w:rFonts w:ascii="Segoe UI Symbol" w:hAnsi="Segoe UI Symbol" w:cs="Segoe UI Symbol"/>
          <w:b/>
          <w:bCs/>
          <w:sz w:val="22"/>
          <w:szCs w:val="22"/>
        </w:rPr>
        <w:t>☐</w:t>
      </w:r>
      <w:r w:rsidRPr="0043770E">
        <w:rPr>
          <w:rFonts w:ascii="Arial" w:hAnsi="Arial" w:cs="Arial"/>
          <w:bCs/>
          <w:sz w:val="22"/>
          <w:szCs w:val="22"/>
        </w:rPr>
        <w:t xml:space="preserve"> obtain </w:t>
      </w:r>
      <w:hyperlink r:id="rId36" w:history="1">
        <w:r w:rsidRPr="0043770E">
          <w:rPr>
            <w:rStyle w:val="Hyperlink"/>
            <w:rFonts w:ascii="Arial" w:hAnsi="Arial" w:cs="Arial"/>
            <w:bCs/>
            <w:sz w:val="22"/>
            <w:szCs w:val="22"/>
          </w:rPr>
          <w:t>defense signatures</w:t>
        </w:r>
      </w:hyperlink>
      <w:r w:rsidRPr="0043770E">
        <w:rPr>
          <w:rFonts w:ascii="Arial" w:hAnsi="Arial" w:cs="Arial"/>
          <w:bCs/>
          <w:sz w:val="22"/>
          <w:szCs w:val="22"/>
        </w:rPr>
        <w:t xml:space="preserve"> after your defense</w:t>
      </w:r>
    </w:p>
    <w:p w14:paraId="4689288E" w14:textId="22892202" w:rsidR="00FC11BE" w:rsidRDefault="00DD3BD2" w:rsidP="00DD3BD2">
      <w:pPr>
        <w:rPr>
          <w:rFonts w:ascii="Arial" w:hAnsi="Arial"/>
          <w:b/>
          <w:sz w:val="22"/>
          <w:szCs w:val="22"/>
        </w:rPr>
      </w:pPr>
      <w:r w:rsidRPr="0043770E">
        <w:rPr>
          <w:rFonts w:ascii="Segoe UI Symbol" w:hAnsi="Segoe UI Symbol" w:cs="Segoe UI Symbol"/>
          <w:b/>
          <w:bCs/>
          <w:sz w:val="22"/>
          <w:szCs w:val="22"/>
        </w:rPr>
        <w:t>☐</w:t>
      </w:r>
      <w:r w:rsidRPr="0043770E">
        <w:rPr>
          <w:rFonts w:ascii="Arial" w:hAnsi="Arial" w:cs="Arial"/>
          <w:bCs/>
          <w:sz w:val="22"/>
          <w:szCs w:val="22"/>
        </w:rPr>
        <w:t xml:space="preserve"> </w:t>
      </w:r>
      <w:hyperlink r:id="rId37" w:history="1">
        <w:r w:rsidRPr="0043770E">
          <w:rPr>
            <w:rStyle w:val="Hyperlink"/>
            <w:rFonts w:ascii="Arial" w:hAnsi="Arial" w:cs="Arial"/>
            <w:bCs/>
            <w:sz w:val="22"/>
            <w:szCs w:val="22"/>
          </w:rPr>
          <w:t xml:space="preserve">Submit your dissertation </w:t>
        </w:r>
      </w:hyperlink>
    </w:p>
    <w:p w14:paraId="02C4363B" w14:textId="77777777" w:rsidR="00FC11BE" w:rsidRDefault="00FC11BE" w:rsidP="0060586E">
      <w:pPr>
        <w:rPr>
          <w:rFonts w:ascii="Arial" w:hAnsi="Arial"/>
          <w:b/>
          <w:sz w:val="22"/>
          <w:szCs w:val="22"/>
        </w:rPr>
      </w:pPr>
    </w:p>
    <w:p w14:paraId="77E9931E" w14:textId="77777777" w:rsidR="00FC11BE" w:rsidRDefault="00FC11BE" w:rsidP="0060586E">
      <w:pPr>
        <w:rPr>
          <w:rFonts w:ascii="Arial" w:hAnsi="Arial"/>
          <w:b/>
          <w:sz w:val="22"/>
          <w:szCs w:val="22"/>
        </w:rPr>
      </w:pPr>
    </w:p>
    <w:p w14:paraId="4A2C337E" w14:textId="77777777" w:rsidR="00FC11BE" w:rsidRDefault="00FC11BE" w:rsidP="0060586E">
      <w:pPr>
        <w:rPr>
          <w:rFonts w:ascii="Arial" w:hAnsi="Arial"/>
          <w:b/>
          <w:sz w:val="22"/>
          <w:szCs w:val="22"/>
        </w:rPr>
      </w:pPr>
    </w:p>
    <w:p w14:paraId="14A34B69" w14:textId="77777777" w:rsidR="00FC11BE" w:rsidRDefault="00FC11BE" w:rsidP="0060586E">
      <w:pPr>
        <w:rPr>
          <w:rFonts w:ascii="Arial" w:hAnsi="Arial"/>
          <w:b/>
          <w:sz w:val="22"/>
          <w:szCs w:val="22"/>
        </w:rPr>
      </w:pPr>
    </w:p>
    <w:p w14:paraId="677059F0" w14:textId="77777777" w:rsidR="00FC11BE" w:rsidRDefault="00FC11BE" w:rsidP="0060586E">
      <w:pPr>
        <w:rPr>
          <w:rFonts w:ascii="Arial" w:hAnsi="Arial"/>
          <w:b/>
          <w:sz w:val="22"/>
          <w:szCs w:val="22"/>
        </w:rPr>
      </w:pPr>
    </w:p>
    <w:p w14:paraId="4BAF0139" w14:textId="77777777" w:rsidR="00FC11BE" w:rsidRDefault="00FC11BE" w:rsidP="0060586E">
      <w:pPr>
        <w:rPr>
          <w:rFonts w:ascii="Arial" w:hAnsi="Arial"/>
          <w:b/>
          <w:sz w:val="22"/>
          <w:szCs w:val="22"/>
        </w:rPr>
      </w:pPr>
    </w:p>
    <w:p w14:paraId="7D1212F8" w14:textId="77777777" w:rsidR="00FC11BE" w:rsidRDefault="00FC11BE" w:rsidP="0060586E">
      <w:pPr>
        <w:rPr>
          <w:rFonts w:ascii="Arial" w:hAnsi="Arial"/>
          <w:b/>
          <w:sz w:val="22"/>
          <w:szCs w:val="22"/>
        </w:rPr>
      </w:pPr>
    </w:p>
    <w:p w14:paraId="660D8488" w14:textId="77777777" w:rsidR="00FC11BE" w:rsidRDefault="00FC11BE" w:rsidP="0060586E">
      <w:pPr>
        <w:rPr>
          <w:rFonts w:ascii="Arial" w:hAnsi="Arial"/>
          <w:b/>
          <w:sz w:val="22"/>
          <w:szCs w:val="22"/>
        </w:rPr>
      </w:pPr>
    </w:p>
    <w:p w14:paraId="7DE6DF71" w14:textId="77777777" w:rsidR="00FC11BE" w:rsidRDefault="00FC11BE" w:rsidP="0060586E">
      <w:pPr>
        <w:rPr>
          <w:rFonts w:ascii="Arial" w:hAnsi="Arial"/>
          <w:b/>
          <w:sz w:val="22"/>
          <w:szCs w:val="22"/>
        </w:rPr>
      </w:pPr>
    </w:p>
    <w:p w14:paraId="1227F282" w14:textId="77777777" w:rsidR="00FC11BE" w:rsidRDefault="00FC11BE" w:rsidP="0060586E">
      <w:pPr>
        <w:rPr>
          <w:rFonts w:ascii="Arial" w:hAnsi="Arial"/>
          <w:b/>
          <w:sz w:val="22"/>
          <w:szCs w:val="22"/>
        </w:rPr>
      </w:pPr>
    </w:p>
    <w:p w14:paraId="0954A755" w14:textId="77777777" w:rsidR="00FC11BE" w:rsidRDefault="00FC11BE" w:rsidP="0060586E">
      <w:pPr>
        <w:rPr>
          <w:rFonts w:ascii="Arial" w:hAnsi="Arial"/>
          <w:b/>
          <w:sz w:val="22"/>
          <w:szCs w:val="22"/>
        </w:rPr>
      </w:pPr>
    </w:p>
    <w:p w14:paraId="28CB006D" w14:textId="77777777" w:rsidR="00FC11BE" w:rsidRDefault="00FC11BE" w:rsidP="0060586E">
      <w:pPr>
        <w:rPr>
          <w:rFonts w:ascii="Arial" w:hAnsi="Arial"/>
          <w:b/>
          <w:sz w:val="22"/>
          <w:szCs w:val="22"/>
        </w:rPr>
      </w:pPr>
    </w:p>
    <w:p w14:paraId="2E2363BC" w14:textId="77777777" w:rsidR="00FC11BE" w:rsidRDefault="00FC11BE" w:rsidP="0060586E">
      <w:pPr>
        <w:rPr>
          <w:rFonts w:ascii="Arial" w:hAnsi="Arial"/>
          <w:b/>
          <w:sz w:val="22"/>
          <w:szCs w:val="22"/>
        </w:rPr>
      </w:pPr>
    </w:p>
    <w:p w14:paraId="444775B6" w14:textId="77777777" w:rsidR="00FC11BE" w:rsidRDefault="00FC11BE" w:rsidP="0060586E">
      <w:pPr>
        <w:rPr>
          <w:rFonts w:ascii="Arial" w:hAnsi="Arial"/>
          <w:b/>
          <w:sz w:val="22"/>
          <w:szCs w:val="22"/>
        </w:rPr>
      </w:pPr>
    </w:p>
    <w:p w14:paraId="130EE8E2" w14:textId="77777777" w:rsidR="00FC11BE" w:rsidRDefault="00FC11BE" w:rsidP="0060586E">
      <w:pPr>
        <w:rPr>
          <w:rFonts w:ascii="Arial" w:hAnsi="Arial"/>
          <w:b/>
          <w:sz w:val="22"/>
          <w:szCs w:val="22"/>
        </w:rPr>
      </w:pPr>
    </w:p>
    <w:p w14:paraId="730BC5E5" w14:textId="77777777" w:rsidR="00FC11BE" w:rsidRDefault="00FC11BE" w:rsidP="0060586E">
      <w:pPr>
        <w:rPr>
          <w:rFonts w:ascii="Arial" w:hAnsi="Arial"/>
          <w:b/>
          <w:sz w:val="22"/>
          <w:szCs w:val="22"/>
        </w:rPr>
      </w:pPr>
    </w:p>
    <w:p w14:paraId="7E12D01D" w14:textId="77777777" w:rsidR="00FC11BE" w:rsidRDefault="00FC11BE" w:rsidP="0060586E">
      <w:pPr>
        <w:rPr>
          <w:rFonts w:ascii="Arial" w:hAnsi="Arial"/>
          <w:b/>
          <w:sz w:val="22"/>
          <w:szCs w:val="22"/>
        </w:rPr>
      </w:pPr>
    </w:p>
    <w:p w14:paraId="1400CAA7" w14:textId="77777777" w:rsidR="00FC11BE" w:rsidRDefault="00FC11BE" w:rsidP="0060586E">
      <w:pPr>
        <w:rPr>
          <w:rFonts w:ascii="Arial" w:hAnsi="Arial"/>
          <w:b/>
          <w:sz w:val="22"/>
          <w:szCs w:val="22"/>
        </w:rPr>
      </w:pPr>
    </w:p>
    <w:p w14:paraId="148A81EE" w14:textId="77777777" w:rsidR="00FC11BE" w:rsidRDefault="00FC11BE" w:rsidP="0060586E">
      <w:pPr>
        <w:rPr>
          <w:rFonts w:ascii="Arial" w:hAnsi="Arial"/>
          <w:b/>
          <w:sz w:val="22"/>
          <w:szCs w:val="22"/>
        </w:rPr>
      </w:pPr>
    </w:p>
    <w:p w14:paraId="4D167DA2" w14:textId="77777777" w:rsidR="00FC11BE" w:rsidRDefault="00FC11BE" w:rsidP="0060586E">
      <w:pPr>
        <w:rPr>
          <w:rFonts w:ascii="Arial" w:hAnsi="Arial"/>
          <w:b/>
          <w:sz w:val="22"/>
          <w:szCs w:val="22"/>
        </w:rPr>
      </w:pPr>
    </w:p>
    <w:p w14:paraId="5CABB01D" w14:textId="77777777" w:rsidR="00FC11BE" w:rsidRDefault="00FC11BE" w:rsidP="0060586E">
      <w:pPr>
        <w:rPr>
          <w:rFonts w:ascii="Arial" w:hAnsi="Arial"/>
          <w:b/>
          <w:sz w:val="22"/>
          <w:szCs w:val="22"/>
        </w:rPr>
      </w:pPr>
    </w:p>
    <w:p w14:paraId="50DCD60C" w14:textId="77777777" w:rsidR="00FC11BE" w:rsidRDefault="00FC11BE" w:rsidP="0060586E">
      <w:pPr>
        <w:rPr>
          <w:rFonts w:ascii="Arial" w:hAnsi="Arial"/>
          <w:b/>
          <w:sz w:val="22"/>
          <w:szCs w:val="22"/>
        </w:rPr>
      </w:pPr>
    </w:p>
    <w:p w14:paraId="4EAEBBB7" w14:textId="77777777" w:rsidR="00FC11BE" w:rsidRDefault="00FC11BE" w:rsidP="0060586E">
      <w:pPr>
        <w:rPr>
          <w:rFonts w:ascii="Arial" w:hAnsi="Arial"/>
          <w:b/>
          <w:sz w:val="22"/>
          <w:szCs w:val="22"/>
        </w:rPr>
      </w:pPr>
    </w:p>
    <w:p w14:paraId="3F1F1F4E" w14:textId="77777777" w:rsidR="00FC11BE" w:rsidRDefault="00FC11BE" w:rsidP="0060586E">
      <w:pPr>
        <w:rPr>
          <w:rFonts w:ascii="Arial" w:hAnsi="Arial"/>
          <w:b/>
          <w:sz w:val="22"/>
          <w:szCs w:val="22"/>
        </w:rPr>
      </w:pPr>
    </w:p>
    <w:p w14:paraId="43D171BE" w14:textId="77777777" w:rsidR="00FC11BE" w:rsidRDefault="00FC11BE" w:rsidP="0060586E">
      <w:pPr>
        <w:rPr>
          <w:rFonts w:ascii="Arial" w:hAnsi="Arial"/>
          <w:b/>
          <w:sz w:val="22"/>
          <w:szCs w:val="22"/>
        </w:rPr>
      </w:pPr>
    </w:p>
    <w:p w14:paraId="483BC9FA" w14:textId="77777777" w:rsidR="00FC11BE" w:rsidRDefault="00FC11BE" w:rsidP="0060586E">
      <w:pPr>
        <w:rPr>
          <w:rFonts w:ascii="Arial" w:hAnsi="Arial"/>
          <w:b/>
          <w:sz w:val="22"/>
          <w:szCs w:val="22"/>
        </w:rPr>
      </w:pPr>
    </w:p>
    <w:p w14:paraId="4643FED3" w14:textId="77777777" w:rsidR="00FC11BE" w:rsidRDefault="00FC11BE" w:rsidP="0060586E">
      <w:pPr>
        <w:rPr>
          <w:rFonts w:ascii="Arial" w:hAnsi="Arial"/>
          <w:b/>
          <w:sz w:val="22"/>
          <w:szCs w:val="22"/>
        </w:rPr>
      </w:pPr>
    </w:p>
    <w:p w14:paraId="73D77B41" w14:textId="77777777" w:rsidR="00FC11BE" w:rsidRDefault="00FC11BE" w:rsidP="0060586E">
      <w:pPr>
        <w:rPr>
          <w:rFonts w:ascii="Arial" w:hAnsi="Arial"/>
          <w:b/>
          <w:sz w:val="22"/>
          <w:szCs w:val="22"/>
        </w:rPr>
      </w:pPr>
    </w:p>
    <w:p w14:paraId="1E90014D" w14:textId="77777777" w:rsidR="00FC11BE" w:rsidRDefault="00FC11BE" w:rsidP="0060586E">
      <w:pPr>
        <w:rPr>
          <w:rFonts w:ascii="Arial" w:hAnsi="Arial"/>
          <w:b/>
          <w:sz w:val="22"/>
          <w:szCs w:val="22"/>
        </w:rPr>
      </w:pPr>
    </w:p>
    <w:p w14:paraId="1B5A98DB" w14:textId="77777777" w:rsidR="00FC11BE" w:rsidRDefault="00FC11BE" w:rsidP="0060586E">
      <w:pPr>
        <w:rPr>
          <w:rFonts w:ascii="Arial" w:hAnsi="Arial"/>
          <w:b/>
          <w:sz w:val="22"/>
          <w:szCs w:val="22"/>
        </w:rPr>
      </w:pPr>
    </w:p>
    <w:p w14:paraId="039D1231" w14:textId="77777777" w:rsidR="00FC11BE" w:rsidRDefault="00FC11BE" w:rsidP="0060586E">
      <w:pPr>
        <w:rPr>
          <w:rFonts w:ascii="Arial" w:hAnsi="Arial"/>
          <w:b/>
          <w:sz w:val="22"/>
          <w:szCs w:val="22"/>
        </w:rPr>
      </w:pPr>
    </w:p>
    <w:p w14:paraId="2C2B36DC" w14:textId="77777777" w:rsidR="00105C69" w:rsidRDefault="00105C69" w:rsidP="0060586E">
      <w:pPr>
        <w:rPr>
          <w:rFonts w:ascii="Arial" w:hAnsi="Arial"/>
          <w:b/>
          <w:sz w:val="22"/>
          <w:szCs w:val="22"/>
        </w:rPr>
      </w:pPr>
    </w:p>
    <w:p w14:paraId="04E65D0C" w14:textId="77777777" w:rsidR="000C48F7" w:rsidRDefault="000C48F7" w:rsidP="0060586E">
      <w:pPr>
        <w:rPr>
          <w:rFonts w:ascii="Arial" w:hAnsi="Arial"/>
          <w:b/>
          <w:sz w:val="22"/>
          <w:szCs w:val="22"/>
        </w:rPr>
      </w:pPr>
    </w:p>
    <w:p w14:paraId="63351E09" w14:textId="77777777" w:rsidR="000C48F7" w:rsidRDefault="000C48F7" w:rsidP="0060586E">
      <w:pPr>
        <w:rPr>
          <w:rFonts w:ascii="Arial" w:hAnsi="Arial"/>
          <w:b/>
          <w:sz w:val="22"/>
          <w:szCs w:val="22"/>
        </w:rPr>
      </w:pPr>
    </w:p>
    <w:p w14:paraId="0B46BA96" w14:textId="77777777" w:rsidR="000C48F7" w:rsidRDefault="000C48F7" w:rsidP="0060586E">
      <w:pPr>
        <w:rPr>
          <w:rFonts w:ascii="Arial" w:hAnsi="Arial"/>
          <w:b/>
          <w:sz w:val="22"/>
          <w:szCs w:val="22"/>
        </w:rPr>
      </w:pPr>
    </w:p>
    <w:p w14:paraId="06A6E899" w14:textId="77777777" w:rsidR="000C48F7" w:rsidRDefault="000C48F7" w:rsidP="0060586E">
      <w:pPr>
        <w:rPr>
          <w:rFonts w:ascii="Arial" w:hAnsi="Arial"/>
          <w:b/>
          <w:sz w:val="22"/>
          <w:szCs w:val="22"/>
        </w:rPr>
      </w:pPr>
    </w:p>
    <w:p w14:paraId="0A87613C" w14:textId="2E1E5E13" w:rsidR="003C605A" w:rsidRPr="003C605A" w:rsidRDefault="00F41B53" w:rsidP="003C605A">
      <w:pPr>
        <w:pStyle w:val="Heading1"/>
        <w:rPr>
          <w:rFonts w:ascii="Arial" w:hAnsi="Arial"/>
          <w:b/>
          <w:color w:val="auto"/>
          <w:sz w:val="22"/>
          <w:szCs w:val="22"/>
        </w:rPr>
      </w:pPr>
      <w:bookmarkStart w:id="17" w:name="_Toc141170283"/>
      <w:r w:rsidRPr="003C605A">
        <w:rPr>
          <w:rFonts w:ascii="Arial" w:hAnsi="Arial"/>
          <w:b/>
          <w:color w:val="auto"/>
          <w:sz w:val="22"/>
          <w:szCs w:val="22"/>
        </w:rPr>
        <w:t>Thesis Committee</w:t>
      </w:r>
      <w:bookmarkEnd w:id="17"/>
    </w:p>
    <w:p w14:paraId="1338AF5B" w14:textId="06A9EBE1" w:rsidR="00F41B53" w:rsidRPr="008E157A" w:rsidRDefault="00F41B53" w:rsidP="0060586E">
      <w:pPr>
        <w:rPr>
          <w:rFonts w:ascii="Arial" w:hAnsi="Arial"/>
          <w:b/>
          <w:sz w:val="22"/>
          <w:szCs w:val="22"/>
        </w:rPr>
      </w:pPr>
      <w:r w:rsidRPr="00095AEF">
        <w:rPr>
          <w:rFonts w:ascii="Arial" w:hAnsi="Arial"/>
          <w:sz w:val="22"/>
          <w:szCs w:val="22"/>
        </w:rPr>
        <w:t xml:space="preserve">At the end of the spring semester of the first year, </w:t>
      </w:r>
      <w:r w:rsidR="007035BC">
        <w:rPr>
          <w:rFonts w:ascii="Arial" w:hAnsi="Arial"/>
          <w:sz w:val="22"/>
          <w:szCs w:val="22"/>
        </w:rPr>
        <w:t>students will need to select a Thesis Advisory C</w:t>
      </w:r>
      <w:r w:rsidRPr="00095AEF">
        <w:rPr>
          <w:rFonts w:ascii="Arial" w:hAnsi="Arial"/>
          <w:sz w:val="22"/>
          <w:szCs w:val="22"/>
        </w:rPr>
        <w:t>ommittee. The</w:t>
      </w:r>
      <w:r w:rsidR="00E54A26">
        <w:rPr>
          <w:rFonts w:ascii="Arial" w:hAnsi="Arial"/>
          <w:sz w:val="22"/>
          <w:szCs w:val="22"/>
        </w:rPr>
        <w:t xml:space="preserve"> final</w:t>
      </w:r>
      <w:r w:rsidRPr="00095AEF">
        <w:rPr>
          <w:rFonts w:ascii="Arial" w:hAnsi="Arial"/>
          <w:sz w:val="22"/>
          <w:szCs w:val="22"/>
        </w:rPr>
        <w:t xml:space="preserve"> committee must include the thesis advisor and at least </w:t>
      </w:r>
      <w:r w:rsidR="00CA1E61">
        <w:rPr>
          <w:rFonts w:ascii="Arial" w:hAnsi="Arial"/>
          <w:sz w:val="22"/>
          <w:szCs w:val="22"/>
        </w:rPr>
        <w:t>three</w:t>
      </w:r>
      <w:r w:rsidRPr="00095AEF">
        <w:rPr>
          <w:rFonts w:ascii="Arial" w:hAnsi="Arial"/>
          <w:sz w:val="22"/>
          <w:szCs w:val="22"/>
        </w:rPr>
        <w:t xml:space="preserve"> other faculty members</w:t>
      </w:r>
      <w:r w:rsidR="00CA1E61">
        <w:rPr>
          <w:rFonts w:ascii="Arial" w:hAnsi="Arial"/>
          <w:sz w:val="22"/>
          <w:szCs w:val="22"/>
        </w:rPr>
        <w:t>, for a total of four members</w:t>
      </w:r>
      <w:r w:rsidRPr="00095AEF">
        <w:rPr>
          <w:rFonts w:ascii="Arial" w:hAnsi="Arial"/>
          <w:sz w:val="22"/>
          <w:szCs w:val="22"/>
        </w:rPr>
        <w:t xml:space="preserve">. </w:t>
      </w:r>
      <w:r w:rsidR="00CA1E61">
        <w:rPr>
          <w:rFonts w:ascii="Arial" w:hAnsi="Arial"/>
          <w:sz w:val="22"/>
          <w:szCs w:val="22"/>
        </w:rPr>
        <w:t>The student has the option to recruit two faculty members</w:t>
      </w:r>
      <w:r w:rsidR="00E54A26">
        <w:rPr>
          <w:rFonts w:ascii="Arial" w:hAnsi="Arial"/>
          <w:sz w:val="22"/>
          <w:szCs w:val="22"/>
        </w:rPr>
        <w:t xml:space="preserve"> at the end of the first year,</w:t>
      </w:r>
      <w:r w:rsidR="00CA1E61">
        <w:rPr>
          <w:rFonts w:ascii="Arial" w:hAnsi="Arial"/>
          <w:sz w:val="22"/>
          <w:szCs w:val="22"/>
        </w:rPr>
        <w:t xml:space="preserve"> with a third </w:t>
      </w:r>
      <w:r w:rsidR="005400AF">
        <w:rPr>
          <w:rFonts w:ascii="Arial" w:hAnsi="Arial"/>
          <w:sz w:val="22"/>
          <w:szCs w:val="22"/>
        </w:rPr>
        <w:t xml:space="preserve">added no later than the end of the fall semester of the second year – </w:t>
      </w:r>
      <w:r w:rsidR="001529C0">
        <w:rPr>
          <w:rFonts w:ascii="Arial" w:hAnsi="Arial"/>
          <w:sz w:val="22"/>
          <w:szCs w:val="22"/>
        </w:rPr>
        <w:t>who</w:t>
      </w:r>
      <w:r w:rsidR="00E33393">
        <w:rPr>
          <w:rFonts w:ascii="Arial" w:hAnsi="Arial"/>
          <w:sz w:val="22"/>
          <w:szCs w:val="22"/>
        </w:rPr>
        <w:t xml:space="preserve"> could</w:t>
      </w:r>
      <w:r w:rsidR="001C1BF4">
        <w:rPr>
          <w:rFonts w:ascii="Arial" w:hAnsi="Arial"/>
          <w:sz w:val="22"/>
          <w:szCs w:val="22"/>
        </w:rPr>
        <w:t xml:space="preserve"> be the </w:t>
      </w:r>
      <w:r w:rsidR="005400AF">
        <w:rPr>
          <w:rFonts w:ascii="Arial" w:hAnsi="Arial"/>
          <w:sz w:val="22"/>
          <w:szCs w:val="22"/>
        </w:rPr>
        <w:t>minor</w:t>
      </w:r>
      <w:r w:rsidR="001C1BF4">
        <w:rPr>
          <w:rFonts w:ascii="Arial" w:hAnsi="Arial"/>
          <w:sz w:val="22"/>
          <w:szCs w:val="22"/>
        </w:rPr>
        <w:t xml:space="preserve"> representative</w:t>
      </w:r>
      <w:r w:rsidR="005400AF">
        <w:rPr>
          <w:rFonts w:ascii="Arial" w:hAnsi="Arial"/>
          <w:sz w:val="22"/>
          <w:szCs w:val="22"/>
        </w:rPr>
        <w:t xml:space="preserve">. </w:t>
      </w:r>
      <w:r w:rsidRPr="00095AEF">
        <w:rPr>
          <w:rFonts w:ascii="Arial" w:hAnsi="Arial"/>
          <w:sz w:val="22"/>
          <w:szCs w:val="22"/>
        </w:rPr>
        <w:t>The committee members should be selected</w:t>
      </w:r>
      <w:r w:rsidR="001C1BF4">
        <w:rPr>
          <w:rFonts w:ascii="Arial" w:hAnsi="Arial"/>
          <w:sz w:val="22"/>
          <w:szCs w:val="22"/>
        </w:rPr>
        <w:t xml:space="preserve"> based on </w:t>
      </w:r>
      <w:r w:rsidRPr="00095AEF">
        <w:rPr>
          <w:rFonts w:ascii="Arial" w:hAnsi="Arial"/>
          <w:sz w:val="22"/>
          <w:szCs w:val="22"/>
        </w:rPr>
        <w:t>their ability to contribute to the student’s thesis project</w:t>
      </w:r>
      <w:r w:rsidR="00A071F8">
        <w:rPr>
          <w:rFonts w:ascii="Arial" w:hAnsi="Arial"/>
          <w:sz w:val="22"/>
          <w:szCs w:val="22"/>
        </w:rPr>
        <w:t>,</w:t>
      </w:r>
      <w:r w:rsidRPr="00095AEF">
        <w:rPr>
          <w:rFonts w:ascii="Arial" w:hAnsi="Arial"/>
          <w:sz w:val="22"/>
          <w:szCs w:val="22"/>
        </w:rPr>
        <w:t xml:space="preserve"> and do not necessa</w:t>
      </w:r>
      <w:r w:rsidR="00AB5F7A">
        <w:rPr>
          <w:rFonts w:ascii="Arial" w:hAnsi="Arial"/>
          <w:sz w:val="22"/>
          <w:szCs w:val="22"/>
        </w:rPr>
        <w:t>rily have to be members of the G</w:t>
      </w:r>
      <w:r w:rsidRPr="00095AEF">
        <w:rPr>
          <w:rFonts w:ascii="Arial" w:hAnsi="Arial"/>
          <w:sz w:val="22"/>
          <w:szCs w:val="22"/>
        </w:rPr>
        <w:t>CDB section.</w:t>
      </w:r>
      <w:r w:rsidR="00514E58">
        <w:rPr>
          <w:rFonts w:ascii="Arial" w:hAnsi="Arial"/>
          <w:sz w:val="22"/>
          <w:szCs w:val="22"/>
        </w:rPr>
        <w:t xml:space="preserve"> </w:t>
      </w:r>
      <w:r w:rsidR="00514E58" w:rsidRPr="00537618">
        <w:rPr>
          <w:rFonts w:ascii="Arial" w:hAnsi="Arial"/>
          <w:sz w:val="22"/>
          <w:szCs w:val="22"/>
        </w:rPr>
        <w:t>However, the thesis committee must include at least one core member of the GCDB PhD program.</w:t>
      </w:r>
      <w:r w:rsidRPr="00095AEF">
        <w:rPr>
          <w:rFonts w:ascii="Arial" w:hAnsi="Arial"/>
          <w:sz w:val="22"/>
          <w:szCs w:val="22"/>
        </w:rPr>
        <w:t xml:space="preserve"> </w:t>
      </w:r>
      <w:r w:rsidR="00A071F8">
        <w:rPr>
          <w:rFonts w:ascii="Arial" w:hAnsi="Arial"/>
          <w:sz w:val="22"/>
          <w:szCs w:val="22"/>
        </w:rPr>
        <w:t>The</w:t>
      </w:r>
      <w:r w:rsidR="00CA1E61">
        <w:rPr>
          <w:rFonts w:ascii="Arial" w:hAnsi="Arial"/>
          <w:sz w:val="22"/>
          <w:szCs w:val="22"/>
        </w:rPr>
        <w:t xml:space="preserve"> student should fill out an electronic</w:t>
      </w:r>
      <w:r w:rsidRPr="00095AEF">
        <w:rPr>
          <w:rFonts w:ascii="Arial" w:hAnsi="Arial"/>
          <w:sz w:val="22"/>
          <w:szCs w:val="22"/>
        </w:rPr>
        <w:t xml:space="preserve"> </w:t>
      </w:r>
      <w:r w:rsidR="001C1BF4" w:rsidRPr="00FC7BA7">
        <w:rPr>
          <w:rFonts w:ascii="Arial" w:hAnsi="Arial"/>
          <w:b/>
          <w:sz w:val="22"/>
          <w:szCs w:val="22"/>
        </w:rPr>
        <w:t>“</w:t>
      </w:r>
      <w:r w:rsidRPr="00FC7BA7">
        <w:rPr>
          <w:rFonts w:ascii="Arial" w:hAnsi="Arial"/>
          <w:b/>
          <w:sz w:val="22"/>
          <w:szCs w:val="22"/>
        </w:rPr>
        <w:t>Appointment of Advisory Committee</w:t>
      </w:r>
      <w:r w:rsidR="00FC7BA7">
        <w:rPr>
          <w:rFonts w:ascii="Arial" w:hAnsi="Arial"/>
          <w:b/>
          <w:sz w:val="22"/>
          <w:szCs w:val="22"/>
        </w:rPr>
        <w:t>”</w:t>
      </w:r>
      <w:r w:rsidRPr="00FC7BA7">
        <w:rPr>
          <w:rFonts w:ascii="Arial" w:hAnsi="Arial"/>
          <w:b/>
          <w:sz w:val="22"/>
          <w:szCs w:val="22"/>
        </w:rPr>
        <w:t xml:space="preserve"> </w:t>
      </w:r>
      <w:r w:rsidR="00FC7BA7" w:rsidRPr="00FC7BA7">
        <w:rPr>
          <w:rFonts w:ascii="Arial" w:hAnsi="Arial"/>
          <w:sz w:val="22"/>
          <w:szCs w:val="22"/>
        </w:rPr>
        <w:t>form</w:t>
      </w:r>
      <w:r w:rsidR="00CA1E61">
        <w:rPr>
          <w:rFonts w:ascii="Arial" w:hAnsi="Arial"/>
          <w:sz w:val="22"/>
          <w:szCs w:val="22"/>
        </w:rPr>
        <w:t xml:space="preserve">. </w:t>
      </w:r>
      <w:r w:rsidR="00421559">
        <w:rPr>
          <w:rFonts w:ascii="Arial" w:hAnsi="Arial"/>
          <w:sz w:val="22"/>
          <w:szCs w:val="22"/>
        </w:rPr>
        <w:t>The form can be found on the College’s website:</w:t>
      </w:r>
      <w:hyperlink r:id="rId38" w:history="1">
        <w:r w:rsidR="00A227C8" w:rsidRPr="00A227C8">
          <w:rPr>
            <w:rStyle w:val="Hyperlink"/>
            <w:rFonts w:ascii="Arial" w:hAnsi="Arial"/>
            <w:sz w:val="22"/>
            <w:szCs w:val="22"/>
          </w:rPr>
          <w:t>https://college.indiana.edu/student-portal/graduate-students/academic-procedures/index.html</w:t>
        </w:r>
      </w:hyperlink>
    </w:p>
    <w:p w14:paraId="23A0E7B9" w14:textId="77777777" w:rsidR="00AB5F7A" w:rsidRDefault="00AB5F7A" w:rsidP="0060586E">
      <w:pPr>
        <w:rPr>
          <w:rFonts w:ascii="Arial" w:hAnsi="Arial"/>
          <w:sz w:val="22"/>
          <w:szCs w:val="22"/>
        </w:rPr>
      </w:pPr>
    </w:p>
    <w:p w14:paraId="146386F5" w14:textId="77777777" w:rsidR="00AD5B33" w:rsidRDefault="00AD5B33" w:rsidP="0060586E">
      <w:pPr>
        <w:rPr>
          <w:rFonts w:ascii="Arial" w:hAnsi="Arial"/>
          <w:b/>
          <w:sz w:val="22"/>
          <w:szCs w:val="22"/>
        </w:rPr>
      </w:pPr>
    </w:p>
    <w:p w14:paraId="4A539C29" w14:textId="156A82F8" w:rsidR="00AD5B33" w:rsidRDefault="00AD5B33" w:rsidP="0060586E">
      <w:pPr>
        <w:rPr>
          <w:rFonts w:ascii="Arial" w:hAnsi="Arial"/>
          <w:b/>
          <w:sz w:val="22"/>
          <w:szCs w:val="22"/>
        </w:rPr>
      </w:pPr>
    </w:p>
    <w:p w14:paraId="3FDC1A35" w14:textId="77777777" w:rsidR="00AD5B33" w:rsidRDefault="00AD5B33" w:rsidP="0060586E">
      <w:pPr>
        <w:rPr>
          <w:rFonts w:ascii="Arial" w:hAnsi="Arial"/>
          <w:b/>
          <w:sz w:val="22"/>
          <w:szCs w:val="22"/>
        </w:rPr>
      </w:pPr>
    </w:p>
    <w:p w14:paraId="0E94EC7C" w14:textId="77777777" w:rsidR="00AD5B33" w:rsidRDefault="00AD5B33" w:rsidP="0060586E">
      <w:pPr>
        <w:rPr>
          <w:rFonts w:ascii="Arial" w:hAnsi="Arial"/>
          <w:b/>
          <w:sz w:val="22"/>
          <w:szCs w:val="22"/>
        </w:rPr>
      </w:pPr>
    </w:p>
    <w:p w14:paraId="125A65BC" w14:textId="77777777" w:rsidR="00AD5B33" w:rsidRDefault="00AD5B33" w:rsidP="0060586E">
      <w:pPr>
        <w:rPr>
          <w:rFonts w:ascii="Arial" w:hAnsi="Arial"/>
          <w:b/>
          <w:sz w:val="22"/>
          <w:szCs w:val="22"/>
        </w:rPr>
      </w:pPr>
    </w:p>
    <w:p w14:paraId="0D318761" w14:textId="77777777" w:rsidR="00AD5B33" w:rsidRDefault="00AD5B33" w:rsidP="0060586E">
      <w:pPr>
        <w:rPr>
          <w:rFonts w:ascii="Arial" w:hAnsi="Arial"/>
          <w:b/>
          <w:sz w:val="22"/>
          <w:szCs w:val="22"/>
        </w:rPr>
      </w:pPr>
    </w:p>
    <w:p w14:paraId="273D89BA" w14:textId="77777777" w:rsidR="00AD5B33" w:rsidRDefault="00AD5B33" w:rsidP="0060586E">
      <w:pPr>
        <w:rPr>
          <w:rFonts w:ascii="Arial" w:hAnsi="Arial"/>
          <w:b/>
          <w:sz w:val="22"/>
          <w:szCs w:val="22"/>
        </w:rPr>
      </w:pPr>
    </w:p>
    <w:p w14:paraId="7829BB72" w14:textId="77777777" w:rsidR="00AD5B33" w:rsidRDefault="00AD5B33" w:rsidP="0060586E">
      <w:pPr>
        <w:rPr>
          <w:rFonts w:ascii="Arial" w:hAnsi="Arial"/>
          <w:b/>
          <w:sz w:val="22"/>
          <w:szCs w:val="22"/>
        </w:rPr>
      </w:pPr>
    </w:p>
    <w:p w14:paraId="46AA5751" w14:textId="77777777" w:rsidR="00D16254" w:rsidRDefault="00D16254" w:rsidP="0060586E">
      <w:pPr>
        <w:rPr>
          <w:rFonts w:ascii="Arial" w:hAnsi="Arial"/>
          <w:b/>
          <w:sz w:val="22"/>
          <w:szCs w:val="22"/>
        </w:rPr>
      </w:pPr>
    </w:p>
    <w:p w14:paraId="4C1AEC09" w14:textId="77777777" w:rsidR="000C48F7" w:rsidRDefault="000C48F7" w:rsidP="0060586E">
      <w:pPr>
        <w:rPr>
          <w:rFonts w:ascii="Arial" w:hAnsi="Arial"/>
          <w:b/>
          <w:sz w:val="22"/>
          <w:szCs w:val="22"/>
        </w:rPr>
      </w:pPr>
    </w:p>
    <w:p w14:paraId="3DEBF0B6" w14:textId="77777777" w:rsidR="000C48F7" w:rsidRDefault="000C48F7" w:rsidP="0060586E">
      <w:pPr>
        <w:rPr>
          <w:rFonts w:ascii="Arial" w:hAnsi="Arial"/>
          <w:b/>
          <w:sz w:val="22"/>
          <w:szCs w:val="22"/>
        </w:rPr>
      </w:pPr>
    </w:p>
    <w:p w14:paraId="48C61E98" w14:textId="77777777" w:rsidR="000C48F7" w:rsidRDefault="000C48F7" w:rsidP="0060586E">
      <w:pPr>
        <w:rPr>
          <w:rFonts w:ascii="Arial" w:hAnsi="Arial"/>
          <w:b/>
          <w:sz w:val="22"/>
          <w:szCs w:val="22"/>
        </w:rPr>
      </w:pPr>
    </w:p>
    <w:p w14:paraId="0A8E9CA4" w14:textId="77777777" w:rsidR="000C48F7" w:rsidRDefault="000C48F7" w:rsidP="0060586E">
      <w:pPr>
        <w:rPr>
          <w:rFonts w:ascii="Arial" w:hAnsi="Arial"/>
          <w:b/>
          <w:sz w:val="22"/>
          <w:szCs w:val="22"/>
        </w:rPr>
      </w:pPr>
    </w:p>
    <w:p w14:paraId="79AF5614" w14:textId="77777777" w:rsidR="000C48F7" w:rsidRDefault="000C48F7" w:rsidP="0060586E">
      <w:pPr>
        <w:rPr>
          <w:rFonts w:ascii="Arial" w:hAnsi="Arial"/>
          <w:b/>
          <w:sz w:val="22"/>
          <w:szCs w:val="22"/>
        </w:rPr>
      </w:pPr>
    </w:p>
    <w:p w14:paraId="76F0F656" w14:textId="77777777" w:rsidR="000C48F7" w:rsidRDefault="000C48F7" w:rsidP="0060586E">
      <w:pPr>
        <w:rPr>
          <w:rFonts w:ascii="Arial" w:hAnsi="Arial"/>
          <w:b/>
          <w:sz w:val="22"/>
          <w:szCs w:val="22"/>
        </w:rPr>
      </w:pPr>
    </w:p>
    <w:p w14:paraId="1F0098D6" w14:textId="77777777" w:rsidR="000C48F7" w:rsidRDefault="000C48F7" w:rsidP="0060586E">
      <w:pPr>
        <w:rPr>
          <w:rFonts w:ascii="Arial" w:hAnsi="Arial"/>
          <w:b/>
          <w:sz w:val="22"/>
          <w:szCs w:val="22"/>
        </w:rPr>
      </w:pPr>
    </w:p>
    <w:p w14:paraId="52F7D477" w14:textId="77777777" w:rsidR="000C48F7" w:rsidRDefault="000C48F7" w:rsidP="0060586E">
      <w:pPr>
        <w:rPr>
          <w:rFonts w:ascii="Arial" w:hAnsi="Arial"/>
          <w:b/>
          <w:sz w:val="22"/>
          <w:szCs w:val="22"/>
        </w:rPr>
      </w:pPr>
    </w:p>
    <w:p w14:paraId="4F02E046" w14:textId="77777777" w:rsidR="000C48F7" w:rsidRDefault="000C48F7" w:rsidP="0060586E">
      <w:pPr>
        <w:rPr>
          <w:rFonts w:ascii="Arial" w:hAnsi="Arial"/>
          <w:b/>
          <w:sz w:val="22"/>
          <w:szCs w:val="22"/>
        </w:rPr>
      </w:pPr>
    </w:p>
    <w:p w14:paraId="33FACE45" w14:textId="77777777" w:rsidR="000C48F7" w:rsidRDefault="000C48F7" w:rsidP="0060586E">
      <w:pPr>
        <w:rPr>
          <w:rFonts w:ascii="Arial" w:hAnsi="Arial"/>
          <w:b/>
          <w:sz w:val="22"/>
          <w:szCs w:val="22"/>
        </w:rPr>
      </w:pPr>
    </w:p>
    <w:p w14:paraId="10A3B99C" w14:textId="77777777" w:rsidR="000C48F7" w:rsidRDefault="000C48F7" w:rsidP="0060586E">
      <w:pPr>
        <w:rPr>
          <w:rFonts w:ascii="Arial" w:hAnsi="Arial"/>
          <w:b/>
          <w:sz w:val="22"/>
          <w:szCs w:val="22"/>
        </w:rPr>
      </w:pPr>
    </w:p>
    <w:p w14:paraId="4B8BAE5A" w14:textId="77777777" w:rsidR="000C48F7" w:rsidRDefault="000C48F7" w:rsidP="0060586E">
      <w:pPr>
        <w:rPr>
          <w:rFonts w:ascii="Arial" w:hAnsi="Arial"/>
          <w:b/>
          <w:sz w:val="22"/>
          <w:szCs w:val="22"/>
        </w:rPr>
      </w:pPr>
    </w:p>
    <w:p w14:paraId="2041A24E" w14:textId="77777777" w:rsidR="000C48F7" w:rsidRDefault="000C48F7" w:rsidP="0060586E">
      <w:pPr>
        <w:rPr>
          <w:rFonts w:ascii="Arial" w:hAnsi="Arial"/>
          <w:b/>
          <w:sz w:val="22"/>
          <w:szCs w:val="22"/>
        </w:rPr>
      </w:pPr>
    </w:p>
    <w:p w14:paraId="38606049" w14:textId="77777777" w:rsidR="000C48F7" w:rsidRDefault="000C48F7" w:rsidP="0060586E">
      <w:pPr>
        <w:rPr>
          <w:rFonts w:ascii="Arial" w:hAnsi="Arial"/>
          <w:b/>
          <w:sz w:val="22"/>
          <w:szCs w:val="22"/>
        </w:rPr>
      </w:pPr>
    </w:p>
    <w:p w14:paraId="058B59FE" w14:textId="77777777" w:rsidR="000C48F7" w:rsidRDefault="000C48F7" w:rsidP="0060586E">
      <w:pPr>
        <w:rPr>
          <w:rFonts w:ascii="Arial" w:hAnsi="Arial"/>
          <w:b/>
          <w:sz w:val="22"/>
          <w:szCs w:val="22"/>
        </w:rPr>
      </w:pPr>
    </w:p>
    <w:p w14:paraId="2A05F444" w14:textId="77777777" w:rsidR="000C48F7" w:rsidRDefault="000C48F7" w:rsidP="0060586E">
      <w:pPr>
        <w:rPr>
          <w:rFonts w:ascii="Arial" w:hAnsi="Arial"/>
          <w:b/>
          <w:sz w:val="22"/>
          <w:szCs w:val="22"/>
        </w:rPr>
      </w:pPr>
    </w:p>
    <w:p w14:paraId="4A8581EE" w14:textId="77777777" w:rsidR="000C48F7" w:rsidRDefault="000C48F7" w:rsidP="0060586E">
      <w:pPr>
        <w:rPr>
          <w:rFonts w:ascii="Arial" w:hAnsi="Arial"/>
          <w:b/>
          <w:sz w:val="22"/>
          <w:szCs w:val="22"/>
        </w:rPr>
      </w:pPr>
    </w:p>
    <w:p w14:paraId="036AC11C" w14:textId="77777777" w:rsidR="000C48F7" w:rsidRDefault="000C48F7" w:rsidP="0060586E">
      <w:pPr>
        <w:rPr>
          <w:rFonts w:ascii="Arial" w:hAnsi="Arial"/>
          <w:b/>
          <w:sz w:val="22"/>
          <w:szCs w:val="22"/>
        </w:rPr>
      </w:pPr>
    </w:p>
    <w:p w14:paraId="73194F01" w14:textId="77777777" w:rsidR="000C48F7" w:rsidRDefault="000C48F7" w:rsidP="0060586E">
      <w:pPr>
        <w:rPr>
          <w:rFonts w:ascii="Arial" w:hAnsi="Arial"/>
          <w:b/>
          <w:sz w:val="22"/>
          <w:szCs w:val="22"/>
        </w:rPr>
      </w:pPr>
    </w:p>
    <w:p w14:paraId="61522656" w14:textId="77777777" w:rsidR="000C48F7" w:rsidRDefault="000C48F7" w:rsidP="0060586E">
      <w:pPr>
        <w:rPr>
          <w:rFonts w:ascii="Arial" w:hAnsi="Arial"/>
          <w:b/>
          <w:sz w:val="22"/>
          <w:szCs w:val="22"/>
        </w:rPr>
      </w:pPr>
    </w:p>
    <w:p w14:paraId="3078459E" w14:textId="77777777" w:rsidR="000C48F7" w:rsidRDefault="000C48F7" w:rsidP="0060586E">
      <w:pPr>
        <w:rPr>
          <w:rFonts w:ascii="Arial" w:hAnsi="Arial"/>
          <w:b/>
          <w:sz w:val="22"/>
          <w:szCs w:val="22"/>
        </w:rPr>
      </w:pPr>
    </w:p>
    <w:p w14:paraId="3884C52B" w14:textId="77777777" w:rsidR="000C48F7" w:rsidRDefault="000C48F7" w:rsidP="0060586E">
      <w:pPr>
        <w:rPr>
          <w:rFonts w:ascii="Arial" w:hAnsi="Arial"/>
          <w:b/>
          <w:sz w:val="22"/>
          <w:szCs w:val="22"/>
        </w:rPr>
      </w:pPr>
    </w:p>
    <w:p w14:paraId="2DBEDA61" w14:textId="77777777" w:rsidR="000C48F7" w:rsidRDefault="000C48F7" w:rsidP="0060586E">
      <w:pPr>
        <w:rPr>
          <w:rFonts w:ascii="Arial" w:hAnsi="Arial"/>
          <w:b/>
          <w:sz w:val="22"/>
          <w:szCs w:val="22"/>
        </w:rPr>
      </w:pPr>
    </w:p>
    <w:p w14:paraId="79863435" w14:textId="77777777" w:rsidR="000C48F7" w:rsidRDefault="000C48F7" w:rsidP="0060586E">
      <w:pPr>
        <w:rPr>
          <w:rFonts w:ascii="Arial" w:hAnsi="Arial"/>
          <w:b/>
          <w:sz w:val="22"/>
          <w:szCs w:val="22"/>
        </w:rPr>
      </w:pPr>
    </w:p>
    <w:p w14:paraId="3D6084A9" w14:textId="77777777" w:rsidR="0032737C" w:rsidRDefault="0032737C" w:rsidP="003C605A">
      <w:pPr>
        <w:pStyle w:val="Heading1"/>
        <w:rPr>
          <w:rFonts w:ascii="Arial" w:hAnsi="Arial"/>
          <w:b/>
          <w:color w:val="auto"/>
          <w:sz w:val="22"/>
          <w:szCs w:val="22"/>
        </w:rPr>
      </w:pPr>
      <w:bookmarkStart w:id="18" w:name="_Toc141170284"/>
    </w:p>
    <w:bookmarkEnd w:id="18"/>
    <w:p w14:paraId="45DC29A6" w14:textId="77777777" w:rsidR="003C605A" w:rsidRDefault="003C605A" w:rsidP="0060586E">
      <w:pPr>
        <w:rPr>
          <w:rFonts w:ascii="Arial" w:hAnsi="Arial"/>
          <w:b/>
          <w:sz w:val="22"/>
          <w:szCs w:val="22"/>
        </w:rPr>
      </w:pPr>
    </w:p>
    <w:p w14:paraId="2B7E85A6" w14:textId="77777777" w:rsidR="0032737C" w:rsidRDefault="0032737C" w:rsidP="0060586E">
      <w:pPr>
        <w:rPr>
          <w:rFonts w:ascii="Arial" w:hAnsi="Arial"/>
          <w:b/>
          <w:sz w:val="22"/>
          <w:szCs w:val="22"/>
        </w:rPr>
      </w:pPr>
      <w:r>
        <w:rPr>
          <w:rFonts w:ascii="Arial" w:hAnsi="Arial"/>
          <w:b/>
          <w:sz w:val="22"/>
          <w:szCs w:val="22"/>
        </w:rPr>
        <w:lastRenderedPageBreak/>
        <w:t>Annual Requirements</w:t>
      </w:r>
    </w:p>
    <w:p w14:paraId="74C0E936" w14:textId="2FD9EE86" w:rsidR="00B452EC" w:rsidRDefault="0032737C" w:rsidP="0060586E">
      <w:pPr>
        <w:rPr>
          <w:rFonts w:ascii="Arial" w:hAnsi="Arial"/>
          <w:bCs/>
          <w:sz w:val="22"/>
          <w:szCs w:val="22"/>
        </w:rPr>
      </w:pPr>
      <w:r w:rsidRPr="0032737C">
        <w:rPr>
          <w:rFonts w:ascii="Arial" w:hAnsi="Arial"/>
          <w:b/>
          <w:sz w:val="12"/>
          <w:szCs w:val="12"/>
        </w:rPr>
        <w:br/>
      </w:r>
      <w:r w:rsidR="00B452EC">
        <w:rPr>
          <w:rFonts w:ascii="Arial" w:hAnsi="Arial"/>
          <w:b/>
          <w:sz w:val="22"/>
          <w:szCs w:val="22"/>
        </w:rPr>
        <w:t xml:space="preserve">Annual Progress Reporting: </w:t>
      </w:r>
      <w:r w:rsidR="00B452EC">
        <w:rPr>
          <w:rFonts w:ascii="Arial" w:hAnsi="Arial"/>
          <w:bCs/>
          <w:sz w:val="22"/>
          <w:szCs w:val="22"/>
        </w:rPr>
        <w:t>After the first year, all GCDB students must fill out an annual progress report at the beginning of the academic year (deadline of September 1</w:t>
      </w:r>
      <w:r w:rsidR="00B452EC" w:rsidRPr="00B452EC">
        <w:rPr>
          <w:rFonts w:ascii="Arial" w:hAnsi="Arial"/>
          <w:bCs/>
          <w:sz w:val="22"/>
          <w:szCs w:val="22"/>
          <w:vertAlign w:val="superscript"/>
        </w:rPr>
        <w:t>st</w:t>
      </w:r>
      <w:r w:rsidR="00B452EC">
        <w:rPr>
          <w:rFonts w:ascii="Arial" w:hAnsi="Arial"/>
          <w:bCs/>
          <w:sz w:val="22"/>
          <w:szCs w:val="22"/>
        </w:rPr>
        <w:t xml:space="preserve">). The information gathered by this form will be used by the Graduate Program Director and the Biology Graduate Office to track progress towards completion of the PhD. The form can be found here: </w:t>
      </w:r>
      <w:hyperlink r:id="rId39" w:history="1">
        <w:r w:rsidR="00B452EC" w:rsidRPr="003E4403">
          <w:rPr>
            <w:rStyle w:val="Hyperlink"/>
            <w:rFonts w:ascii="Arial" w:hAnsi="Arial"/>
            <w:bCs/>
            <w:sz w:val="22"/>
            <w:szCs w:val="22"/>
          </w:rPr>
          <w:t>https://biology.indiana.edu/faculty-intranet/forms/gcdb-annual-grad-student-rpt.html</w:t>
        </w:r>
      </w:hyperlink>
    </w:p>
    <w:p w14:paraId="7ED5F766" w14:textId="77777777" w:rsidR="00B452EC" w:rsidRDefault="00B452EC" w:rsidP="0060586E">
      <w:pPr>
        <w:rPr>
          <w:rFonts w:ascii="Arial" w:hAnsi="Arial"/>
          <w:b/>
          <w:sz w:val="22"/>
          <w:szCs w:val="22"/>
        </w:rPr>
      </w:pPr>
    </w:p>
    <w:p w14:paraId="7CBABEB0" w14:textId="06E0301F" w:rsidR="003A3EA8" w:rsidRPr="003A3EA8" w:rsidRDefault="00AB5F7A" w:rsidP="003A3EA8">
      <w:pPr>
        <w:rPr>
          <w:rFonts w:ascii="Arial" w:hAnsi="Arial"/>
          <w:sz w:val="22"/>
          <w:szCs w:val="22"/>
        </w:rPr>
      </w:pPr>
      <w:r w:rsidRPr="00095AEF">
        <w:rPr>
          <w:rFonts w:ascii="Arial" w:hAnsi="Arial"/>
          <w:b/>
          <w:sz w:val="22"/>
          <w:szCs w:val="22"/>
        </w:rPr>
        <w:t>Annual Committee Meetings</w:t>
      </w:r>
      <w:r w:rsidR="008E157A">
        <w:rPr>
          <w:rFonts w:ascii="Arial" w:hAnsi="Arial"/>
          <w:b/>
          <w:sz w:val="22"/>
          <w:szCs w:val="22"/>
        </w:rPr>
        <w:t xml:space="preserve">: </w:t>
      </w:r>
      <w:r w:rsidR="00686ECC">
        <w:rPr>
          <w:rFonts w:ascii="Arial" w:hAnsi="Arial"/>
          <w:sz w:val="22"/>
          <w:szCs w:val="22"/>
        </w:rPr>
        <w:t>Students must have their first thesis committee meeting no later than the end of the fall semester of second year.</w:t>
      </w:r>
      <w:r w:rsidR="00686ECC">
        <w:rPr>
          <w:rFonts w:ascii="Arial" w:hAnsi="Arial"/>
          <w:b/>
          <w:sz w:val="22"/>
          <w:szCs w:val="22"/>
        </w:rPr>
        <w:t xml:space="preserve"> </w:t>
      </w:r>
      <w:r w:rsidRPr="00095AEF">
        <w:rPr>
          <w:rFonts w:ascii="Arial" w:hAnsi="Arial"/>
          <w:sz w:val="22"/>
          <w:szCs w:val="22"/>
        </w:rPr>
        <w:t>Ph</w:t>
      </w:r>
      <w:r w:rsidR="00686ECC">
        <w:rPr>
          <w:rFonts w:ascii="Arial" w:hAnsi="Arial"/>
          <w:sz w:val="22"/>
          <w:szCs w:val="22"/>
        </w:rPr>
        <w:t>.</w:t>
      </w:r>
      <w:r w:rsidRPr="00095AEF">
        <w:rPr>
          <w:rFonts w:ascii="Arial" w:hAnsi="Arial"/>
          <w:sz w:val="22"/>
          <w:szCs w:val="22"/>
        </w:rPr>
        <w:t>D</w:t>
      </w:r>
      <w:r w:rsidR="00686ECC">
        <w:rPr>
          <w:rFonts w:ascii="Arial" w:hAnsi="Arial"/>
          <w:sz w:val="22"/>
          <w:szCs w:val="22"/>
        </w:rPr>
        <w:t>.</w:t>
      </w:r>
      <w:r w:rsidRPr="00095AEF">
        <w:rPr>
          <w:rFonts w:ascii="Arial" w:hAnsi="Arial"/>
          <w:sz w:val="22"/>
          <w:szCs w:val="22"/>
        </w:rPr>
        <w:t xml:space="preserve"> candidates are </w:t>
      </w:r>
      <w:r w:rsidRPr="001C1BF4">
        <w:rPr>
          <w:rFonts w:ascii="Arial" w:hAnsi="Arial"/>
          <w:i/>
          <w:sz w:val="22"/>
          <w:szCs w:val="22"/>
          <w:u w:val="single"/>
        </w:rPr>
        <w:t>requir</w:t>
      </w:r>
      <w:r w:rsidR="004D773E" w:rsidRPr="001C1BF4">
        <w:rPr>
          <w:rFonts w:ascii="Arial" w:hAnsi="Arial"/>
          <w:i/>
          <w:sz w:val="22"/>
          <w:szCs w:val="22"/>
          <w:u w:val="single"/>
        </w:rPr>
        <w:t>ed</w:t>
      </w:r>
      <w:r w:rsidR="004D773E">
        <w:rPr>
          <w:rFonts w:ascii="Arial" w:hAnsi="Arial"/>
          <w:sz w:val="22"/>
          <w:szCs w:val="22"/>
        </w:rPr>
        <w:t xml:space="preserve"> to formally meet with their </w:t>
      </w:r>
      <w:r w:rsidR="00686ECC">
        <w:rPr>
          <w:rFonts w:ascii="Arial" w:hAnsi="Arial"/>
          <w:sz w:val="22"/>
          <w:szCs w:val="22"/>
        </w:rPr>
        <w:t>t</w:t>
      </w:r>
      <w:r w:rsidR="004D773E">
        <w:rPr>
          <w:rFonts w:ascii="Arial" w:hAnsi="Arial"/>
          <w:sz w:val="22"/>
          <w:szCs w:val="22"/>
        </w:rPr>
        <w:t xml:space="preserve">hesis </w:t>
      </w:r>
      <w:r w:rsidR="00686ECC">
        <w:rPr>
          <w:rFonts w:ascii="Arial" w:hAnsi="Arial"/>
          <w:sz w:val="22"/>
          <w:szCs w:val="22"/>
        </w:rPr>
        <w:t>a</w:t>
      </w:r>
      <w:r w:rsidR="004D773E">
        <w:rPr>
          <w:rFonts w:ascii="Arial" w:hAnsi="Arial"/>
          <w:sz w:val="22"/>
          <w:szCs w:val="22"/>
        </w:rPr>
        <w:t xml:space="preserve">dvisory </w:t>
      </w:r>
      <w:r w:rsidR="00686ECC">
        <w:rPr>
          <w:rFonts w:ascii="Arial" w:hAnsi="Arial"/>
          <w:sz w:val="22"/>
          <w:szCs w:val="22"/>
        </w:rPr>
        <w:t>c</w:t>
      </w:r>
      <w:r w:rsidRPr="00095AEF">
        <w:rPr>
          <w:rFonts w:ascii="Arial" w:hAnsi="Arial"/>
          <w:sz w:val="22"/>
          <w:szCs w:val="22"/>
        </w:rPr>
        <w:t xml:space="preserve">ommittee </w:t>
      </w:r>
      <w:r w:rsidR="00A071F8">
        <w:rPr>
          <w:rFonts w:ascii="Arial" w:hAnsi="Arial"/>
          <w:sz w:val="22"/>
          <w:szCs w:val="22"/>
        </w:rPr>
        <w:t>once a</w:t>
      </w:r>
      <w:r w:rsidR="00417814">
        <w:rPr>
          <w:rFonts w:ascii="Arial" w:hAnsi="Arial"/>
          <w:sz w:val="22"/>
          <w:szCs w:val="22"/>
        </w:rPr>
        <w:t xml:space="preserve"> year</w:t>
      </w:r>
      <w:r w:rsidRPr="00095AEF">
        <w:rPr>
          <w:rFonts w:ascii="Arial" w:hAnsi="Arial"/>
          <w:sz w:val="22"/>
          <w:szCs w:val="22"/>
        </w:rPr>
        <w:t>. The meeting is designed to assess the progress of the student in the past year and to provide advice</w:t>
      </w:r>
      <w:r w:rsidR="00686ECC">
        <w:rPr>
          <w:rFonts w:ascii="Arial" w:hAnsi="Arial"/>
          <w:sz w:val="22"/>
          <w:szCs w:val="22"/>
        </w:rPr>
        <w:t xml:space="preserve"> </w:t>
      </w:r>
      <w:r w:rsidRPr="00095AEF">
        <w:rPr>
          <w:rFonts w:ascii="Arial" w:hAnsi="Arial"/>
          <w:sz w:val="22"/>
          <w:szCs w:val="22"/>
        </w:rPr>
        <w:t xml:space="preserve">on the upcoming year’s experiments. </w:t>
      </w:r>
      <w:r w:rsidR="003A3EA8">
        <w:rPr>
          <w:rFonts w:ascii="Arial" w:hAnsi="Arial"/>
          <w:sz w:val="22"/>
          <w:szCs w:val="22"/>
        </w:rPr>
        <w:t xml:space="preserve">Best practices for </w:t>
      </w:r>
      <w:r w:rsidR="003A3EA8" w:rsidRPr="00C55CC8">
        <w:t>schedul</w:t>
      </w:r>
      <w:r w:rsidR="003A3EA8">
        <w:t xml:space="preserve">ing </w:t>
      </w:r>
      <w:r w:rsidR="003A3EA8" w:rsidRPr="00C55CC8">
        <w:t>a committee meeting</w:t>
      </w:r>
      <w:r w:rsidR="003A3EA8">
        <w:rPr>
          <w:rFonts w:ascii="Arial" w:hAnsi="Arial"/>
          <w:sz w:val="22"/>
          <w:szCs w:val="22"/>
        </w:rPr>
        <w:t xml:space="preserve"> are </w:t>
      </w:r>
      <w:r w:rsidR="003A3EA8">
        <w:t>1) to email</w:t>
      </w:r>
      <w:r w:rsidR="003A3EA8" w:rsidRPr="003A3EA8">
        <w:rPr>
          <w:spacing w:val="-3"/>
        </w:rPr>
        <w:t xml:space="preserve"> </w:t>
      </w:r>
      <w:r w:rsidR="003A3EA8">
        <w:t>your</w:t>
      </w:r>
      <w:r w:rsidR="003A3EA8" w:rsidRPr="003A3EA8">
        <w:rPr>
          <w:spacing w:val="-3"/>
        </w:rPr>
        <w:t xml:space="preserve"> </w:t>
      </w:r>
      <w:r w:rsidR="003A3EA8" w:rsidRPr="003A3EA8">
        <w:rPr>
          <w:rFonts w:ascii="Arial" w:hAnsi="Arial" w:cs="Arial"/>
          <w:sz w:val="22"/>
          <w:szCs w:val="22"/>
        </w:rPr>
        <w:t>committee</w:t>
      </w:r>
      <w:r w:rsidR="003A3EA8" w:rsidRPr="003A3EA8">
        <w:rPr>
          <w:rFonts w:ascii="Arial" w:hAnsi="Arial" w:cs="Arial"/>
          <w:spacing w:val="-4"/>
          <w:sz w:val="22"/>
          <w:szCs w:val="22"/>
        </w:rPr>
        <w:t xml:space="preserve"> </w:t>
      </w:r>
      <w:r w:rsidR="003A3EA8" w:rsidRPr="003A3EA8">
        <w:rPr>
          <w:rFonts w:ascii="Arial" w:hAnsi="Arial" w:cs="Arial"/>
          <w:sz w:val="22"/>
          <w:szCs w:val="22"/>
        </w:rPr>
        <w:t>members</w:t>
      </w:r>
      <w:r w:rsidR="003A3EA8" w:rsidRPr="003A3EA8">
        <w:rPr>
          <w:rFonts w:ascii="Arial" w:hAnsi="Arial" w:cs="Arial"/>
          <w:spacing w:val="-3"/>
          <w:sz w:val="22"/>
          <w:szCs w:val="22"/>
        </w:rPr>
        <w:t xml:space="preserve"> to identify a range of dates where they </w:t>
      </w:r>
      <w:r w:rsidR="003A3EA8" w:rsidRPr="003A3EA8">
        <w:rPr>
          <w:rFonts w:ascii="Arial" w:hAnsi="Arial" w:cs="Arial"/>
          <w:sz w:val="22"/>
          <w:szCs w:val="22"/>
        </w:rPr>
        <w:t>are</w:t>
      </w:r>
      <w:r w:rsidR="003A3EA8" w:rsidRPr="003A3EA8">
        <w:rPr>
          <w:rFonts w:ascii="Arial" w:hAnsi="Arial" w:cs="Arial"/>
          <w:spacing w:val="-4"/>
          <w:sz w:val="22"/>
          <w:szCs w:val="22"/>
        </w:rPr>
        <w:t xml:space="preserve"> generally </w:t>
      </w:r>
      <w:r w:rsidR="003A3EA8" w:rsidRPr="003A3EA8">
        <w:rPr>
          <w:rFonts w:ascii="Arial" w:hAnsi="Arial" w:cs="Arial"/>
          <w:sz w:val="22"/>
          <w:szCs w:val="22"/>
        </w:rPr>
        <w:t>available</w:t>
      </w:r>
      <w:r w:rsidR="003A3EA8" w:rsidRPr="003A3EA8">
        <w:rPr>
          <w:rFonts w:ascii="Arial" w:hAnsi="Arial" w:cs="Arial"/>
          <w:spacing w:val="-4"/>
          <w:sz w:val="22"/>
          <w:szCs w:val="22"/>
        </w:rPr>
        <w:t xml:space="preserve"> </w:t>
      </w:r>
      <w:r w:rsidR="003A3EA8" w:rsidRPr="003A3EA8">
        <w:rPr>
          <w:rFonts w:ascii="Arial" w:hAnsi="Arial" w:cs="Arial"/>
          <w:sz w:val="22"/>
          <w:szCs w:val="22"/>
        </w:rPr>
        <w:t>BEFORE</w:t>
      </w:r>
      <w:r w:rsidR="003A3EA8" w:rsidRPr="003A3EA8">
        <w:rPr>
          <w:rFonts w:ascii="Arial" w:hAnsi="Arial" w:cs="Arial"/>
          <w:spacing w:val="-4"/>
          <w:sz w:val="22"/>
          <w:szCs w:val="22"/>
        </w:rPr>
        <w:t xml:space="preserve"> </w:t>
      </w:r>
      <w:r w:rsidR="003A3EA8" w:rsidRPr="003A3EA8">
        <w:rPr>
          <w:rFonts w:ascii="Arial" w:hAnsi="Arial" w:cs="Arial"/>
          <w:sz w:val="22"/>
          <w:szCs w:val="22"/>
        </w:rPr>
        <w:t xml:space="preserve">sending a specific poll (e.g., </w:t>
      </w:r>
      <w:proofErr w:type="spellStart"/>
      <w:r w:rsidR="003A3EA8" w:rsidRPr="003A3EA8">
        <w:rPr>
          <w:rFonts w:ascii="Arial" w:hAnsi="Arial" w:cs="Arial"/>
          <w:sz w:val="22"/>
          <w:szCs w:val="22"/>
        </w:rPr>
        <w:t>WhenToMeet</w:t>
      </w:r>
      <w:proofErr w:type="spellEnd"/>
      <w:r w:rsidR="003A3EA8" w:rsidRPr="003A3EA8">
        <w:rPr>
          <w:rFonts w:ascii="Arial" w:hAnsi="Arial" w:cs="Arial"/>
          <w:sz w:val="22"/>
          <w:szCs w:val="22"/>
        </w:rPr>
        <w:t>, Doodle) then 2) Pick</w:t>
      </w:r>
      <w:r w:rsidR="003A3EA8" w:rsidRPr="003A3EA8">
        <w:rPr>
          <w:rFonts w:ascii="Arial" w:hAnsi="Arial" w:cs="Arial"/>
          <w:spacing w:val="-2"/>
          <w:sz w:val="22"/>
          <w:szCs w:val="22"/>
        </w:rPr>
        <w:t xml:space="preserve"> </w:t>
      </w:r>
      <w:r w:rsidR="003A3EA8" w:rsidRPr="003A3EA8">
        <w:rPr>
          <w:rFonts w:ascii="Arial" w:hAnsi="Arial" w:cs="Arial"/>
          <w:sz w:val="22"/>
          <w:szCs w:val="22"/>
        </w:rPr>
        <w:t>a small range of dates (typically one week)</w:t>
      </w:r>
      <w:r w:rsidR="003A3EA8" w:rsidRPr="003A3EA8">
        <w:rPr>
          <w:rFonts w:ascii="Arial" w:hAnsi="Arial" w:cs="Arial"/>
          <w:spacing w:val="-2"/>
          <w:sz w:val="22"/>
          <w:szCs w:val="22"/>
        </w:rPr>
        <w:t xml:space="preserve"> </w:t>
      </w:r>
      <w:r w:rsidR="003A3EA8" w:rsidRPr="003A3EA8">
        <w:rPr>
          <w:rFonts w:ascii="Arial" w:hAnsi="Arial" w:cs="Arial"/>
          <w:sz w:val="22"/>
          <w:szCs w:val="22"/>
        </w:rPr>
        <w:t>that</w:t>
      </w:r>
      <w:r w:rsidR="003A3EA8" w:rsidRPr="003A3EA8">
        <w:rPr>
          <w:rFonts w:ascii="Arial" w:hAnsi="Arial" w:cs="Arial"/>
          <w:spacing w:val="-2"/>
          <w:sz w:val="22"/>
          <w:szCs w:val="22"/>
        </w:rPr>
        <w:t xml:space="preserve"> </w:t>
      </w:r>
      <w:r w:rsidR="003A3EA8" w:rsidRPr="003A3EA8">
        <w:rPr>
          <w:rFonts w:ascii="Arial" w:hAnsi="Arial" w:cs="Arial"/>
          <w:sz w:val="22"/>
          <w:szCs w:val="22"/>
        </w:rPr>
        <w:t>is</w:t>
      </w:r>
      <w:r w:rsidR="003A3EA8" w:rsidRPr="003A3EA8">
        <w:rPr>
          <w:rFonts w:ascii="Arial" w:hAnsi="Arial" w:cs="Arial"/>
          <w:spacing w:val="-2"/>
          <w:sz w:val="22"/>
          <w:szCs w:val="22"/>
        </w:rPr>
        <w:t xml:space="preserve"> </w:t>
      </w:r>
      <w:r w:rsidR="003A3EA8" w:rsidRPr="003A3EA8">
        <w:rPr>
          <w:rFonts w:ascii="Arial" w:hAnsi="Arial" w:cs="Arial"/>
          <w:sz w:val="22"/>
          <w:szCs w:val="22"/>
        </w:rPr>
        <w:t>open</w:t>
      </w:r>
      <w:r w:rsidR="003A3EA8" w:rsidRPr="003A3EA8">
        <w:rPr>
          <w:rFonts w:ascii="Arial" w:hAnsi="Arial" w:cs="Arial"/>
          <w:spacing w:val="-2"/>
          <w:sz w:val="22"/>
          <w:szCs w:val="22"/>
        </w:rPr>
        <w:t xml:space="preserve"> </w:t>
      </w:r>
      <w:r w:rsidR="003A3EA8" w:rsidRPr="003A3EA8">
        <w:rPr>
          <w:rFonts w:ascii="Arial" w:hAnsi="Arial" w:cs="Arial"/>
          <w:sz w:val="22"/>
          <w:szCs w:val="22"/>
        </w:rPr>
        <w:t>for</w:t>
      </w:r>
      <w:r w:rsidR="003A3EA8" w:rsidRPr="003A3EA8">
        <w:rPr>
          <w:rFonts w:ascii="Arial" w:hAnsi="Arial" w:cs="Arial"/>
          <w:spacing w:val="-2"/>
          <w:sz w:val="22"/>
          <w:szCs w:val="22"/>
        </w:rPr>
        <w:t xml:space="preserve"> </w:t>
      </w:r>
      <w:r w:rsidR="003A3EA8" w:rsidRPr="003A3EA8">
        <w:rPr>
          <w:rFonts w:ascii="Arial" w:hAnsi="Arial" w:cs="Arial"/>
          <w:sz w:val="22"/>
          <w:szCs w:val="22"/>
        </w:rPr>
        <w:t>all</w:t>
      </w:r>
      <w:r w:rsidR="003A3EA8" w:rsidRPr="003A3EA8">
        <w:rPr>
          <w:rFonts w:ascii="Arial" w:hAnsi="Arial" w:cs="Arial"/>
          <w:spacing w:val="-2"/>
          <w:sz w:val="22"/>
          <w:szCs w:val="22"/>
        </w:rPr>
        <w:t xml:space="preserve"> </w:t>
      </w:r>
      <w:r w:rsidR="003A3EA8" w:rsidRPr="003A3EA8">
        <w:rPr>
          <w:rFonts w:ascii="Arial" w:hAnsi="Arial" w:cs="Arial"/>
          <w:sz w:val="22"/>
          <w:szCs w:val="22"/>
        </w:rPr>
        <w:t>members</w:t>
      </w:r>
      <w:r w:rsidR="003A3EA8" w:rsidRPr="003A3EA8">
        <w:rPr>
          <w:rFonts w:ascii="Arial" w:hAnsi="Arial" w:cs="Arial"/>
          <w:spacing w:val="-2"/>
          <w:sz w:val="22"/>
          <w:szCs w:val="22"/>
        </w:rPr>
        <w:t xml:space="preserve"> </w:t>
      </w:r>
      <w:r w:rsidR="003A3EA8" w:rsidRPr="003A3EA8">
        <w:rPr>
          <w:rFonts w:ascii="Arial" w:hAnsi="Arial" w:cs="Arial"/>
          <w:sz w:val="22"/>
          <w:szCs w:val="22"/>
        </w:rPr>
        <w:t>(including</w:t>
      </w:r>
      <w:r w:rsidR="003A3EA8" w:rsidRPr="003A3EA8">
        <w:rPr>
          <w:rFonts w:ascii="Arial" w:hAnsi="Arial" w:cs="Arial"/>
          <w:spacing w:val="-2"/>
          <w:sz w:val="22"/>
          <w:szCs w:val="22"/>
        </w:rPr>
        <w:t xml:space="preserve"> </w:t>
      </w:r>
      <w:r w:rsidR="003A3EA8" w:rsidRPr="003A3EA8">
        <w:rPr>
          <w:rFonts w:ascii="Arial" w:hAnsi="Arial" w:cs="Arial"/>
          <w:sz w:val="22"/>
          <w:szCs w:val="22"/>
        </w:rPr>
        <w:t>the</w:t>
      </w:r>
      <w:r w:rsidR="003A3EA8" w:rsidRPr="003A3EA8">
        <w:rPr>
          <w:rFonts w:ascii="Arial" w:hAnsi="Arial" w:cs="Arial"/>
          <w:spacing w:val="-3"/>
          <w:sz w:val="22"/>
          <w:szCs w:val="22"/>
        </w:rPr>
        <w:t xml:space="preserve"> </w:t>
      </w:r>
      <w:r w:rsidR="003A3EA8" w:rsidRPr="003A3EA8">
        <w:rPr>
          <w:rFonts w:ascii="Arial" w:hAnsi="Arial" w:cs="Arial"/>
          <w:sz w:val="22"/>
          <w:szCs w:val="22"/>
        </w:rPr>
        <w:t>PI)</w:t>
      </w:r>
      <w:r w:rsidR="003A3EA8" w:rsidRPr="003A3EA8">
        <w:rPr>
          <w:rFonts w:ascii="Arial" w:hAnsi="Arial" w:cs="Arial"/>
          <w:spacing w:val="-2"/>
          <w:sz w:val="22"/>
          <w:szCs w:val="22"/>
        </w:rPr>
        <w:t xml:space="preserve"> </w:t>
      </w:r>
      <w:r w:rsidR="003A3EA8" w:rsidRPr="003A3EA8">
        <w:rPr>
          <w:rFonts w:ascii="Arial" w:hAnsi="Arial" w:cs="Arial"/>
          <w:sz w:val="22"/>
          <w:szCs w:val="22"/>
        </w:rPr>
        <w:t>and</w:t>
      </w:r>
      <w:r w:rsidR="003A3EA8" w:rsidRPr="003A3EA8">
        <w:rPr>
          <w:rFonts w:ascii="Arial" w:hAnsi="Arial" w:cs="Arial"/>
          <w:spacing w:val="-2"/>
          <w:sz w:val="22"/>
          <w:szCs w:val="22"/>
        </w:rPr>
        <w:t xml:space="preserve"> </w:t>
      </w:r>
      <w:r w:rsidR="003A3EA8" w:rsidRPr="003A3EA8">
        <w:rPr>
          <w:rFonts w:ascii="Arial" w:hAnsi="Arial" w:cs="Arial"/>
          <w:sz w:val="22"/>
          <w:szCs w:val="22"/>
        </w:rPr>
        <w:t>send</w:t>
      </w:r>
      <w:r w:rsidR="003A3EA8" w:rsidRPr="003A3EA8">
        <w:rPr>
          <w:rFonts w:ascii="Arial" w:hAnsi="Arial" w:cs="Arial"/>
          <w:spacing w:val="-2"/>
          <w:sz w:val="22"/>
          <w:szCs w:val="22"/>
        </w:rPr>
        <w:t xml:space="preserve"> </w:t>
      </w:r>
      <w:r w:rsidR="003A3EA8" w:rsidRPr="003A3EA8">
        <w:rPr>
          <w:rFonts w:ascii="Arial" w:hAnsi="Arial" w:cs="Arial"/>
          <w:sz w:val="22"/>
          <w:szCs w:val="22"/>
        </w:rPr>
        <w:t>a</w:t>
      </w:r>
      <w:r w:rsidR="003A3EA8" w:rsidRPr="003A3EA8">
        <w:rPr>
          <w:rFonts w:ascii="Arial" w:hAnsi="Arial" w:cs="Arial"/>
          <w:spacing w:val="-3"/>
          <w:sz w:val="22"/>
          <w:szCs w:val="22"/>
        </w:rPr>
        <w:t xml:space="preserve"> </w:t>
      </w:r>
      <w:r w:rsidR="003A3EA8" w:rsidRPr="003A3EA8">
        <w:rPr>
          <w:rFonts w:ascii="Arial" w:hAnsi="Arial" w:cs="Arial"/>
          <w:sz w:val="22"/>
          <w:szCs w:val="22"/>
        </w:rPr>
        <w:t>poll</w:t>
      </w:r>
      <w:r w:rsidR="003A3EA8">
        <w:rPr>
          <w:rFonts w:ascii="Arial" w:hAnsi="Arial" w:cs="Arial"/>
          <w:spacing w:val="-2"/>
          <w:sz w:val="22"/>
          <w:szCs w:val="22"/>
        </w:rPr>
        <w:t xml:space="preserve"> (</w:t>
      </w:r>
      <w:proofErr w:type="spellStart"/>
      <w:r w:rsidR="003A3EA8" w:rsidRPr="003A3EA8">
        <w:rPr>
          <w:rFonts w:ascii="Arial" w:hAnsi="Arial" w:cs="Arial"/>
          <w:spacing w:val="-2"/>
          <w:sz w:val="22"/>
          <w:szCs w:val="22"/>
        </w:rPr>
        <w:t>WhenToMeet</w:t>
      </w:r>
      <w:proofErr w:type="spellEnd"/>
      <w:r w:rsidR="003A3EA8" w:rsidRPr="003A3EA8">
        <w:rPr>
          <w:rFonts w:ascii="Arial" w:hAnsi="Arial" w:cs="Arial"/>
          <w:spacing w:val="-2"/>
          <w:sz w:val="22"/>
          <w:szCs w:val="22"/>
        </w:rPr>
        <w:t xml:space="preserve"> is usually better to identify overlapping availability. Alternatively, use a Doodle poll with </w:t>
      </w:r>
      <w:r w:rsidR="003A3EA8" w:rsidRPr="003A3EA8">
        <w:rPr>
          <w:rFonts w:ascii="Arial" w:hAnsi="Arial" w:cs="Arial"/>
          <w:sz w:val="22"/>
          <w:szCs w:val="22"/>
          <w:u w:val="single"/>
        </w:rPr>
        <w:t>two-hour</w:t>
      </w:r>
      <w:r w:rsidR="003A3EA8" w:rsidRPr="003A3EA8">
        <w:rPr>
          <w:rFonts w:ascii="Arial" w:hAnsi="Arial" w:cs="Arial"/>
          <w:spacing w:val="-2"/>
          <w:sz w:val="22"/>
          <w:szCs w:val="22"/>
          <w:u w:val="single"/>
        </w:rPr>
        <w:t xml:space="preserve"> </w:t>
      </w:r>
      <w:r w:rsidR="003A3EA8" w:rsidRPr="003A3EA8">
        <w:rPr>
          <w:rFonts w:ascii="Arial" w:hAnsi="Arial" w:cs="Arial"/>
          <w:sz w:val="22"/>
          <w:szCs w:val="22"/>
          <w:u w:val="single"/>
        </w:rPr>
        <w:t>time</w:t>
      </w:r>
      <w:r w:rsidR="003A3EA8" w:rsidRPr="003A3EA8">
        <w:rPr>
          <w:rFonts w:ascii="Arial" w:hAnsi="Arial" w:cs="Arial"/>
          <w:sz w:val="22"/>
          <w:szCs w:val="22"/>
        </w:rPr>
        <w:t xml:space="preserve"> </w:t>
      </w:r>
      <w:r w:rsidR="003A3EA8" w:rsidRPr="003A3EA8">
        <w:rPr>
          <w:rFonts w:ascii="Arial" w:hAnsi="Arial" w:cs="Arial"/>
          <w:sz w:val="22"/>
          <w:szCs w:val="22"/>
          <w:u w:val="single"/>
        </w:rPr>
        <w:t>slots.</w:t>
      </w:r>
      <w:r w:rsidR="003A3EA8">
        <w:rPr>
          <w:rFonts w:ascii="Arial" w:hAnsi="Arial" w:cs="Arial"/>
          <w:sz w:val="22"/>
          <w:szCs w:val="22"/>
          <w:u w:val="single"/>
        </w:rPr>
        <w:t>)</w:t>
      </w:r>
      <w:r w:rsidR="003A3EA8">
        <w:rPr>
          <w:rFonts w:ascii="Arial" w:hAnsi="Arial" w:cs="Arial"/>
          <w:sz w:val="22"/>
          <w:szCs w:val="22"/>
        </w:rPr>
        <w:t xml:space="preserve"> </w:t>
      </w:r>
      <w:r w:rsidR="003A3EA8" w:rsidRPr="003A3EA8">
        <w:rPr>
          <w:rFonts w:ascii="Arial" w:hAnsi="Arial" w:cs="Arial"/>
          <w:sz w:val="22"/>
          <w:szCs w:val="22"/>
        </w:rPr>
        <w:t>and last 3) once</w:t>
      </w:r>
      <w:r w:rsidR="003A3EA8" w:rsidRPr="003A3EA8">
        <w:rPr>
          <w:rFonts w:ascii="Arial" w:hAnsi="Arial" w:cs="Arial"/>
          <w:spacing w:val="-3"/>
          <w:sz w:val="22"/>
          <w:szCs w:val="22"/>
        </w:rPr>
        <w:t xml:space="preserve"> </w:t>
      </w:r>
      <w:r w:rsidR="003A3EA8" w:rsidRPr="003A3EA8">
        <w:rPr>
          <w:rFonts w:ascii="Arial" w:hAnsi="Arial" w:cs="Arial"/>
          <w:sz w:val="22"/>
          <w:szCs w:val="22"/>
        </w:rPr>
        <w:t>date/time</w:t>
      </w:r>
      <w:r w:rsidR="003A3EA8" w:rsidRPr="003A3EA8">
        <w:rPr>
          <w:rFonts w:ascii="Arial" w:hAnsi="Arial" w:cs="Arial"/>
          <w:spacing w:val="-3"/>
          <w:sz w:val="22"/>
          <w:szCs w:val="22"/>
        </w:rPr>
        <w:t xml:space="preserve"> </w:t>
      </w:r>
      <w:r w:rsidR="003A3EA8" w:rsidRPr="003A3EA8">
        <w:rPr>
          <w:rFonts w:ascii="Arial" w:hAnsi="Arial" w:cs="Arial"/>
          <w:sz w:val="22"/>
          <w:szCs w:val="22"/>
        </w:rPr>
        <w:t>is</w:t>
      </w:r>
      <w:r w:rsidR="003A3EA8" w:rsidRPr="003A3EA8">
        <w:rPr>
          <w:rFonts w:ascii="Arial" w:hAnsi="Arial" w:cs="Arial"/>
          <w:spacing w:val="-3"/>
          <w:sz w:val="22"/>
          <w:szCs w:val="22"/>
        </w:rPr>
        <w:t xml:space="preserve"> </w:t>
      </w:r>
      <w:r w:rsidR="003A3EA8" w:rsidRPr="003A3EA8">
        <w:rPr>
          <w:rFonts w:ascii="Arial" w:hAnsi="Arial" w:cs="Arial"/>
          <w:sz w:val="22"/>
          <w:szCs w:val="22"/>
        </w:rPr>
        <w:t>set,</w:t>
      </w:r>
      <w:r w:rsidR="003A3EA8" w:rsidRPr="003A3EA8">
        <w:rPr>
          <w:rFonts w:ascii="Arial" w:hAnsi="Arial" w:cs="Arial"/>
          <w:spacing w:val="-3"/>
          <w:sz w:val="22"/>
          <w:szCs w:val="22"/>
        </w:rPr>
        <w:t xml:space="preserve"> </w:t>
      </w:r>
      <w:r w:rsidR="003A3EA8" w:rsidRPr="003A3EA8">
        <w:rPr>
          <w:rFonts w:ascii="Arial" w:hAnsi="Arial" w:cs="Arial"/>
          <w:sz w:val="22"/>
          <w:szCs w:val="22"/>
        </w:rPr>
        <w:t>reserve</w:t>
      </w:r>
      <w:r w:rsidR="003A3EA8" w:rsidRPr="003A3EA8">
        <w:rPr>
          <w:rFonts w:ascii="Arial" w:hAnsi="Arial" w:cs="Arial"/>
          <w:spacing w:val="-3"/>
          <w:sz w:val="22"/>
          <w:szCs w:val="22"/>
        </w:rPr>
        <w:t xml:space="preserve"> </w:t>
      </w:r>
      <w:r w:rsidR="003A3EA8" w:rsidRPr="003A3EA8">
        <w:rPr>
          <w:rFonts w:ascii="Arial" w:hAnsi="Arial" w:cs="Arial"/>
          <w:sz w:val="22"/>
          <w:szCs w:val="22"/>
        </w:rPr>
        <w:t>a</w:t>
      </w:r>
      <w:r w:rsidR="003A3EA8" w:rsidRPr="003A3EA8">
        <w:rPr>
          <w:rFonts w:ascii="Arial" w:hAnsi="Arial" w:cs="Arial"/>
          <w:spacing w:val="-3"/>
          <w:sz w:val="22"/>
          <w:szCs w:val="22"/>
        </w:rPr>
        <w:t xml:space="preserve"> </w:t>
      </w:r>
      <w:r w:rsidR="003A3EA8" w:rsidRPr="003A3EA8">
        <w:rPr>
          <w:rFonts w:ascii="Arial" w:hAnsi="Arial" w:cs="Arial"/>
          <w:sz w:val="22"/>
          <w:szCs w:val="22"/>
        </w:rPr>
        <w:t>room</w:t>
      </w:r>
      <w:r w:rsidR="003A3EA8" w:rsidRPr="003A3EA8">
        <w:rPr>
          <w:rFonts w:ascii="Arial" w:hAnsi="Arial" w:cs="Arial"/>
          <w:spacing w:val="-3"/>
          <w:sz w:val="22"/>
          <w:szCs w:val="22"/>
        </w:rPr>
        <w:t xml:space="preserve"> </w:t>
      </w:r>
      <w:r w:rsidR="003A3EA8" w:rsidRPr="003A3EA8">
        <w:rPr>
          <w:rFonts w:ascii="Arial" w:hAnsi="Arial" w:cs="Arial"/>
          <w:sz w:val="22"/>
          <w:szCs w:val="22"/>
        </w:rPr>
        <w:t>and</w:t>
      </w:r>
      <w:r w:rsidR="003A3EA8" w:rsidRPr="003A3EA8">
        <w:rPr>
          <w:rFonts w:ascii="Arial" w:hAnsi="Arial" w:cs="Arial"/>
          <w:spacing w:val="-3"/>
          <w:sz w:val="22"/>
          <w:szCs w:val="22"/>
        </w:rPr>
        <w:t xml:space="preserve"> </w:t>
      </w:r>
      <w:r w:rsidR="003A3EA8" w:rsidRPr="003A3EA8">
        <w:rPr>
          <w:rFonts w:ascii="Arial" w:hAnsi="Arial" w:cs="Arial"/>
          <w:sz w:val="22"/>
          <w:szCs w:val="22"/>
        </w:rPr>
        <w:t>email</w:t>
      </w:r>
      <w:r w:rsidR="003A3EA8" w:rsidRPr="003A3EA8">
        <w:rPr>
          <w:rFonts w:ascii="Arial" w:hAnsi="Arial" w:cs="Arial"/>
          <w:spacing w:val="-3"/>
          <w:sz w:val="22"/>
          <w:szCs w:val="22"/>
        </w:rPr>
        <w:t xml:space="preserve"> </w:t>
      </w:r>
      <w:r w:rsidR="003A3EA8" w:rsidRPr="003A3EA8">
        <w:rPr>
          <w:rFonts w:ascii="Arial" w:hAnsi="Arial" w:cs="Arial"/>
          <w:sz w:val="22"/>
          <w:szCs w:val="22"/>
        </w:rPr>
        <w:t>the</w:t>
      </w:r>
      <w:r w:rsidR="003A3EA8" w:rsidRPr="003A3EA8">
        <w:rPr>
          <w:rFonts w:ascii="Arial" w:hAnsi="Arial" w:cs="Arial"/>
          <w:spacing w:val="-3"/>
          <w:sz w:val="22"/>
          <w:szCs w:val="22"/>
        </w:rPr>
        <w:t xml:space="preserve"> </w:t>
      </w:r>
      <w:r w:rsidR="003A3EA8" w:rsidRPr="003A3EA8">
        <w:rPr>
          <w:rFonts w:ascii="Arial" w:hAnsi="Arial" w:cs="Arial"/>
          <w:sz w:val="22"/>
          <w:szCs w:val="22"/>
        </w:rPr>
        <w:t>entire</w:t>
      </w:r>
      <w:r w:rsidR="003A3EA8" w:rsidRPr="003A3EA8">
        <w:rPr>
          <w:rFonts w:ascii="Arial" w:hAnsi="Arial" w:cs="Arial"/>
          <w:spacing w:val="-3"/>
          <w:sz w:val="22"/>
          <w:szCs w:val="22"/>
        </w:rPr>
        <w:t xml:space="preserve"> </w:t>
      </w:r>
      <w:r w:rsidR="003A3EA8" w:rsidRPr="003A3EA8">
        <w:rPr>
          <w:rFonts w:ascii="Arial" w:hAnsi="Arial" w:cs="Arial"/>
          <w:sz w:val="22"/>
          <w:szCs w:val="22"/>
        </w:rPr>
        <w:t>committee the final date/time/place.</w:t>
      </w:r>
    </w:p>
    <w:p w14:paraId="63475351" w14:textId="77777777" w:rsidR="003A3EA8" w:rsidRDefault="003A3EA8" w:rsidP="0060586E">
      <w:pPr>
        <w:rPr>
          <w:rFonts w:ascii="Arial" w:hAnsi="Arial"/>
          <w:sz w:val="22"/>
          <w:szCs w:val="22"/>
        </w:rPr>
      </w:pPr>
    </w:p>
    <w:p w14:paraId="3836FFE7" w14:textId="045F9E44" w:rsidR="00AB5F7A" w:rsidRDefault="00E64E52" w:rsidP="0060586E">
      <w:pPr>
        <w:rPr>
          <w:rFonts w:ascii="Arial" w:hAnsi="Arial"/>
          <w:sz w:val="22"/>
          <w:szCs w:val="22"/>
        </w:rPr>
      </w:pPr>
      <w:r>
        <w:rPr>
          <w:rFonts w:ascii="Arial" w:hAnsi="Arial"/>
          <w:sz w:val="22"/>
          <w:szCs w:val="22"/>
        </w:rPr>
        <w:t>P</w:t>
      </w:r>
      <w:r w:rsidR="00AB5F7A" w:rsidRPr="00095AEF">
        <w:rPr>
          <w:rFonts w:ascii="Arial" w:hAnsi="Arial"/>
          <w:sz w:val="22"/>
          <w:szCs w:val="22"/>
        </w:rPr>
        <w:t>rior to meeting with the committee</w:t>
      </w:r>
      <w:r w:rsidR="004D773E">
        <w:rPr>
          <w:rFonts w:ascii="Arial" w:hAnsi="Arial"/>
          <w:sz w:val="22"/>
          <w:szCs w:val="22"/>
        </w:rPr>
        <w:t>,</w:t>
      </w:r>
      <w:r w:rsidR="00AB5F7A" w:rsidRPr="00095AEF">
        <w:rPr>
          <w:rFonts w:ascii="Arial" w:hAnsi="Arial"/>
          <w:sz w:val="22"/>
          <w:szCs w:val="22"/>
        </w:rPr>
        <w:t xml:space="preserve"> the student </w:t>
      </w:r>
      <w:r w:rsidR="009727D5">
        <w:rPr>
          <w:rFonts w:ascii="Arial" w:hAnsi="Arial"/>
          <w:sz w:val="22"/>
          <w:szCs w:val="22"/>
        </w:rPr>
        <w:t>must</w:t>
      </w:r>
      <w:r w:rsidR="00AB5F7A" w:rsidRPr="00095AEF">
        <w:rPr>
          <w:rFonts w:ascii="Arial" w:hAnsi="Arial"/>
          <w:sz w:val="22"/>
          <w:szCs w:val="22"/>
        </w:rPr>
        <w:t xml:space="preserve"> provide a written document summarizing progress over the past year and the experiments that are proposed for the upcoming year. </w:t>
      </w:r>
      <w:r w:rsidR="001C1BF4">
        <w:rPr>
          <w:rFonts w:ascii="Arial" w:hAnsi="Arial"/>
          <w:sz w:val="22"/>
          <w:szCs w:val="22"/>
        </w:rPr>
        <w:t xml:space="preserve">Please see the </w:t>
      </w:r>
      <w:r w:rsidR="00FC6D31" w:rsidRPr="00BC3AE5">
        <w:rPr>
          <w:rFonts w:ascii="Arial" w:hAnsi="Arial"/>
          <w:b/>
          <w:sz w:val="22"/>
          <w:szCs w:val="22"/>
        </w:rPr>
        <w:t>“</w:t>
      </w:r>
      <w:r w:rsidR="00DD69EC" w:rsidRPr="00BC3AE5">
        <w:rPr>
          <w:rFonts w:ascii="Arial" w:hAnsi="Arial"/>
          <w:b/>
          <w:sz w:val="22"/>
          <w:szCs w:val="22"/>
        </w:rPr>
        <w:t xml:space="preserve">Thesis </w:t>
      </w:r>
      <w:r w:rsidR="00FC6D31" w:rsidRPr="00BC3AE5">
        <w:rPr>
          <w:rFonts w:ascii="Arial" w:hAnsi="Arial"/>
          <w:b/>
          <w:sz w:val="22"/>
          <w:szCs w:val="22"/>
        </w:rPr>
        <w:t>Committee Meeting</w:t>
      </w:r>
      <w:r w:rsidR="00DD69EC" w:rsidRPr="00BC3AE5">
        <w:rPr>
          <w:rFonts w:ascii="Arial" w:hAnsi="Arial"/>
          <w:b/>
          <w:sz w:val="22"/>
          <w:szCs w:val="22"/>
        </w:rPr>
        <w:t>s and</w:t>
      </w:r>
      <w:r w:rsidR="00FC6D31" w:rsidRPr="00BC3AE5">
        <w:rPr>
          <w:rFonts w:ascii="Arial" w:hAnsi="Arial"/>
          <w:b/>
          <w:sz w:val="22"/>
          <w:szCs w:val="22"/>
        </w:rPr>
        <w:t xml:space="preserve"> Report Guidelines” </w:t>
      </w:r>
      <w:r w:rsidR="009727D5">
        <w:rPr>
          <w:rFonts w:ascii="Arial" w:hAnsi="Arial"/>
          <w:bCs/>
          <w:sz w:val="22"/>
          <w:szCs w:val="22"/>
        </w:rPr>
        <w:t xml:space="preserve">form </w:t>
      </w:r>
      <w:r w:rsidR="00DD69EC">
        <w:rPr>
          <w:rFonts w:ascii="Arial" w:hAnsi="Arial"/>
          <w:sz w:val="22"/>
          <w:szCs w:val="22"/>
        </w:rPr>
        <w:t xml:space="preserve">on </w:t>
      </w:r>
      <w:proofErr w:type="spellStart"/>
      <w:r w:rsidR="00A97C63">
        <w:rPr>
          <w:rFonts w:ascii="Arial" w:hAnsi="Arial"/>
          <w:sz w:val="22"/>
          <w:szCs w:val="22"/>
        </w:rPr>
        <w:t>S</w:t>
      </w:r>
      <w:r w:rsidR="009727D5">
        <w:rPr>
          <w:rFonts w:ascii="Arial" w:hAnsi="Arial"/>
          <w:sz w:val="22"/>
          <w:szCs w:val="22"/>
        </w:rPr>
        <w:t>harepoint</w:t>
      </w:r>
      <w:proofErr w:type="spellEnd"/>
      <w:r w:rsidR="00DD69EC">
        <w:rPr>
          <w:rFonts w:ascii="Arial" w:hAnsi="Arial"/>
          <w:sz w:val="22"/>
          <w:szCs w:val="22"/>
        </w:rPr>
        <w:t xml:space="preserve"> </w:t>
      </w:r>
      <w:r w:rsidR="00FC6D31">
        <w:rPr>
          <w:rFonts w:ascii="Arial" w:hAnsi="Arial"/>
          <w:sz w:val="22"/>
          <w:szCs w:val="22"/>
        </w:rPr>
        <w:t xml:space="preserve">for </w:t>
      </w:r>
      <w:r w:rsidR="00DD69EC">
        <w:rPr>
          <w:rFonts w:ascii="Arial" w:hAnsi="Arial"/>
          <w:sz w:val="22"/>
          <w:szCs w:val="22"/>
        </w:rPr>
        <w:t xml:space="preserve">how to schedule a meeting and </w:t>
      </w:r>
      <w:r w:rsidR="00FC6D31">
        <w:rPr>
          <w:rFonts w:ascii="Arial" w:hAnsi="Arial"/>
          <w:sz w:val="22"/>
          <w:szCs w:val="22"/>
        </w:rPr>
        <w:t>the</w:t>
      </w:r>
      <w:r w:rsidR="001C1BF4">
        <w:rPr>
          <w:rFonts w:ascii="Arial" w:hAnsi="Arial"/>
          <w:sz w:val="22"/>
          <w:szCs w:val="22"/>
        </w:rPr>
        <w:t xml:space="preserve"> format of this report. </w:t>
      </w:r>
      <w:r w:rsidR="00AB5F7A" w:rsidRPr="00095AEF">
        <w:rPr>
          <w:rFonts w:ascii="Arial" w:hAnsi="Arial"/>
          <w:sz w:val="22"/>
          <w:szCs w:val="22"/>
        </w:rPr>
        <w:t>Th</w:t>
      </w:r>
      <w:r w:rsidR="001C1BF4">
        <w:rPr>
          <w:rFonts w:ascii="Arial" w:hAnsi="Arial"/>
          <w:sz w:val="22"/>
          <w:szCs w:val="22"/>
        </w:rPr>
        <w:t>e</w:t>
      </w:r>
      <w:r w:rsidR="00AB5F7A" w:rsidRPr="00095AEF">
        <w:rPr>
          <w:rFonts w:ascii="Arial" w:hAnsi="Arial"/>
          <w:sz w:val="22"/>
          <w:szCs w:val="22"/>
        </w:rPr>
        <w:t xml:space="preserve"> report should be distributed to all committee members </w:t>
      </w:r>
      <w:r w:rsidR="00417814" w:rsidRPr="00417814">
        <w:rPr>
          <w:rFonts w:ascii="Arial" w:hAnsi="Arial"/>
          <w:sz w:val="22"/>
          <w:szCs w:val="22"/>
          <w:u w:val="single"/>
        </w:rPr>
        <w:t xml:space="preserve">no later than </w:t>
      </w:r>
      <w:r w:rsidR="00AB5F7A" w:rsidRPr="00417814">
        <w:rPr>
          <w:rFonts w:ascii="Arial" w:hAnsi="Arial"/>
          <w:sz w:val="22"/>
          <w:szCs w:val="22"/>
          <w:u w:val="single"/>
        </w:rPr>
        <w:t>one week</w:t>
      </w:r>
      <w:r w:rsidR="00AB5F7A" w:rsidRPr="00095AEF">
        <w:rPr>
          <w:rFonts w:ascii="Arial" w:hAnsi="Arial"/>
          <w:sz w:val="22"/>
          <w:szCs w:val="22"/>
        </w:rPr>
        <w:t xml:space="preserve"> prior to the annual meeting. </w:t>
      </w:r>
      <w:r w:rsidR="00A071F8">
        <w:rPr>
          <w:rFonts w:ascii="Arial" w:hAnsi="Arial"/>
          <w:sz w:val="22"/>
          <w:szCs w:val="22"/>
        </w:rPr>
        <w:t>T</w:t>
      </w:r>
      <w:r w:rsidR="00AB5F7A" w:rsidRPr="00095AEF">
        <w:rPr>
          <w:rFonts w:ascii="Arial" w:hAnsi="Arial"/>
          <w:sz w:val="22"/>
          <w:szCs w:val="22"/>
        </w:rPr>
        <w:t>he</w:t>
      </w:r>
      <w:r w:rsidR="00A071F8">
        <w:rPr>
          <w:rFonts w:ascii="Arial" w:hAnsi="Arial"/>
          <w:sz w:val="22"/>
          <w:szCs w:val="22"/>
        </w:rPr>
        <w:t xml:space="preserve"> student is responsible for</w:t>
      </w:r>
      <w:r w:rsidR="00DD69EC">
        <w:rPr>
          <w:rFonts w:ascii="Arial" w:hAnsi="Arial"/>
          <w:sz w:val="22"/>
          <w:szCs w:val="22"/>
        </w:rPr>
        <w:t xml:space="preserve"> filling out the first page and emailing </w:t>
      </w:r>
      <w:r w:rsidR="001C1BF4">
        <w:rPr>
          <w:rFonts w:ascii="Arial" w:hAnsi="Arial"/>
          <w:sz w:val="22"/>
          <w:szCs w:val="22"/>
        </w:rPr>
        <w:t>the</w:t>
      </w:r>
      <w:r w:rsidR="00A071F8">
        <w:rPr>
          <w:rFonts w:ascii="Arial" w:hAnsi="Arial"/>
          <w:sz w:val="22"/>
          <w:szCs w:val="22"/>
        </w:rPr>
        <w:t xml:space="preserve"> </w:t>
      </w:r>
      <w:r w:rsidR="001C1BF4" w:rsidRPr="00FC7BA7">
        <w:rPr>
          <w:rFonts w:ascii="Arial" w:hAnsi="Arial"/>
          <w:b/>
          <w:sz w:val="22"/>
          <w:szCs w:val="22"/>
        </w:rPr>
        <w:t>“</w:t>
      </w:r>
      <w:r w:rsidR="005C0E7C" w:rsidRPr="00FC7BA7">
        <w:rPr>
          <w:rFonts w:ascii="Arial" w:hAnsi="Arial"/>
          <w:b/>
          <w:sz w:val="22"/>
          <w:szCs w:val="22"/>
        </w:rPr>
        <w:t>Committee Meeting Evaluation</w:t>
      </w:r>
      <w:r w:rsidR="00FC7BA7" w:rsidRPr="00FC7BA7">
        <w:rPr>
          <w:rFonts w:ascii="Arial" w:hAnsi="Arial"/>
          <w:b/>
          <w:sz w:val="22"/>
          <w:szCs w:val="22"/>
        </w:rPr>
        <w:t>”</w:t>
      </w:r>
      <w:r w:rsidR="005C0E7C">
        <w:rPr>
          <w:rFonts w:ascii="Arial" w:hAnsi="Arial"/>
          <w:sz w:val="22"/>
          <w:szCs w:val="22"/>
        </w:rPr>
        <w:t xml:space="preserve"> </w:t>
      </w:r>
      <w:r w:rsidR="00FC7BA7">
        <w:rPr>
          <w:rFonts w:ascii="Arial" w:hAnsi="Arial"/>
          <w:sz w:val="22"/>
          <w:szCs w:val="22"/>
        </w:rPr>
        <w:t>form</w:t>
      </w:r>
      <w:r w:rsidR="005C0E7C">
        <w:rPr>
          <w:rFonts w:ascii="Arial" w:hAnsi="Arial"/>
          <w:sz w:val="22"/>
          <w:szCs w:val="22"/>
        </w:rPr>
        <w:t xml:space="preserve"> to</w:t>
      </w:r>
      <w:r w:rsidR="00A071F8">
        <w:rPr>
          <w:rFonts w:ascii="Arial" w:hAnsi="Arial"/>
          <w:sz w:val="22"/>
          <w:szCs w:val="22"/>
        </w:rPr>
        <w:t xml:space="preserve"> the</w:t>
      </w:r>
      <w:r w:rsidR="00DD69EC">
        <w:rPr>
          <w:rFonts w:ascii="Arial" w:hAnsi="Arial"/>
          <w:sz w:val="22"/>
          <w:szCs w:val="22"/>
        </w:rPr>
        <w:t xml:space="preserve">ir </w:t>
      </w:r>
      <w:r w:rsidR="00DD69EC" w:rsidRPr="00B452EC">
        <w:rPr>
          <w:rFonts w:ascii="Arial" w:hAnsi="Arial"/>
          <w:sz w:val="22"/>
          <w:szCs w:val="22"/>
        </w:rPr>
        <w:t>committee. After the</w:t>
      </w:r>
      <w:r w:rsidR="00A071F8" w:rsidRPr="00B452EC">
        <w:rPr>
          <w:rFonts w:ascii="Arial" w:hAnsi="Arial"/>
          <w:sz w:val="22"/>
          <w:szCs w:val="22"/>
        </w:rPr>
        <w:t xml:space="preserve"> meeting,</w:t>
      </w:r>
      <w:r w:rsidR="00DD69EC" w:rsidRPr="00B452EC">
        <w:rPr>
          <w:rFonts w:ascii="Arial" w:hAnsi="Arial"/>
          <w:sz w:val="22"/>
          <w:szCs w:val="22"/>
        </w:rPr>
        <w:t xml:space="preserve"> this</w:t>
      </w:r>
      <w:r w:rsidR="001529C0" w:rsidRPr="00B452EC">
        <w:rPr>
          <w:rFonts w:ascii="Arial" w:hAnsi="Arial"/>
          <w:sz w:val="22"/>
          <w:szCs w:val="22"/>
        </w:rPr>
        <w:t xml:space="preserve"> electronic</w:t>
      </w:r>
      <w:r w:rsidR="00DD69EC" w:rsidRPr="00B452EC">
        <w:rPr>
          <w:rFonts w:ascii="Arial" w:hAnsi="Arial"/>
          <w:sz w:val="22"/>
          <w:szCs w:val="22"/>
        </w:rPr>
        <w:t xml:space="preserve"> form is completed by the committee</w:t>
      </w:r>
      <w:r w:rsidR="00B452EC" w:rsidRPr="00B452EC">
        <w:rPr>
          <w:rFonts w:ascii="Arial" w:hAnsi="Arial"/>
          <w:sz w:val="22"/>
          <w:szCs w:val="22"/>
        </w:rPr>
        <w:t xml:space="preserve"> and signed by the committee. The student and advisor should then discuss the contents of the form and submit a signed copy to the biology graduate office </w:t>
      </w:r>
      <w:r w:rsidR="009727D5" w:rsidRPr="00B452EC">
        <w:rPr>
          <w:rFonts w:ascii="Arial" w:hAnsi="Arial"/>
          <w:sz w:val="22"/>
          <w:szCs w:val="22"/>
        </w:rPr>
        <w:t>using the following web form:</w:t>
      </w:r>
      <w:r w:rsidR="00B452EC" w:rsidRPr="00B452EC">
        <w:rPr>
          <w:rFonts w:ascii="Arial" w:hAnsi="Arial"/>
          <w:sz w:val="22"/>
          <w:szCs w:val="22"/>
        </w:rPr>
        <w:t xml:space="preserve"> </w:t>
      </w:r>
      <w:hyperlink r:id="rId40" w:history="1">
        <w:r w:rsidR="00B452EC" w:rsidRPr="00B452EC">
          <w:rPr>
            <w:rStyle w:val="Hyperlink"/>
            <w:rFonts w:ascii="Arial" w:hAnsi="Arial"/>
            <w:sz w:val="22"/>
            <w:szCs w:val="22"/>
          </w:rPr>
          <w:t>https://biology.indiana.edu/faculty-intranet/forms/gcdb-committee-mtg-rpt.html</w:t>
        </w:r>
      </w:hyperlink>
      <w:r w:rsidR="00DD69EC" w:rsidRPr="00B452EC">
        <w:rPr>
          <w:rFonts w:ascii="Arial" w:hAnsi="Arial"/>
          <w:sz w:val="22"/>
          <w:szCs w:val="22"/>
        </w:rPr>
        <w:t>.</w:t>
      </w:r>
      <w:r w:rsidR="00DD69EC">
        <w:rPr>
          <w:rFonts w:ascii="Arial" w:hAnsi="Arial"/>
          <w:sz w:val="22"/>
          <w:szCs w:val="22"/>
        </w:rPr>
        <w:t xml:space="preserve"> </w:t>
      </w:r>
    </w:p>
    <w:p w14:paraId="7538202F" w14:textId="0537B3AC" w:rsidR="00DF37D2" w:rsidRDefault="00DF37D2" w:rsidP="0060586E">
      <w:pPr>
        <w:rPr>
          <w:rFonts w:ascii="Arial" w:hAnsi="Arial"/>
          <w:sz w:val="22"/>
          <w:szCs w:val="22"/>
        </w:rPr>
      </w:pPr>
    </w:p>
    <w:p w14:paraId="44F4860E" w14:textId="71FE1B8E" w:rsidR="00DF37D2" w:rsidRDefault="00DF37D2" w:rsidP="0060586E">
      <w:pPr>
        <w:rPr>
          <w:rFonts w:ascii="Arial" w:hAnsi="Arial"/>
          <w:sz w:val="22"/>
          <w:szCs w:val="22"/>
        </w:rPr>
      </w:pPr>
      <w:r>
        <w:rPr>
          <w:rFonts w:ascii="Arial" w:hAnsi="Arial"/>
          <w:sz w:val="22"/>
          <w:szCs w:val="22"/>
        </w:rPr>
        <w:t>At the end of the annual committee meeting, the thesis advisor will leave the meeting and the student will meet with the committee to discuss confidential concerns that the student might have with their lab or advisor.</w:t>
      </w:r>
    </w:p>
    <w:p w14:paraId="0AD69B45" w14:textId="77777777" w:rsidR="002C2E93" w:rsidRDefault="002C2E93" w:rsidP="0060586E">
      <w:pPr>
        <w:rPr>
          <w:rFonts w:ascii="Arial" w:hAnsi="Arial"/>
          <w:sz w:val="22"/>
          <w:szCs w:val="22"/>
        </w:rPr>
      </w:pPr>
    </w:p>
    <w:p w14:paraId="74A909A6" w14:textId="3C12F6CF" w:rsidR="002C2E93" w:rsidRDefault="002C2E93" w:rsidP="0060586E">
      <w:pPr>
        <w:rPr>
          <w:rFonts w:ascii="Arial" w:hAnsi="Arial"/>
          <w:sz w:val="22"/>
          <w:szCs w:val="22"/>
        </w:rPr>
      </w:pPr>
      <w:r w:rsidRPr="002C2E93">
        <w:rPr>
          <w:rFonts w:ascii="Arial" w:hAnsi="Arial"/>
          <w:sz w:val="22"/>
          <w:szCs w:val="22"/>
        </w:rPr>
        <w:t xml:space="preserve">In rare circumstances of high concern, </w:t>
      </w:r>
      <w:r>
        <w:rPr>
          <w:rFonts w:ascii="Arial" w:hAnsi="Arial"/>
          <w:sz w:val="22"/>
          <w:szCs w:val="22"/>
        </w:rPr>
        <w:t xml:space="preserve">the committee meeting </w:t>
      </w:r>
      <w:proofErr w:type="spellStart"/>
      <w:r>
        <w:rPr>
          <w:rFonts w:ascii="Arial" w:hAnsi="Arial"/>
          <w:sz w:val="22"/>
          <w:szCs w:val="22"/>
        </w:rPr>
        <w:t>evalution</w:t>
      </w:r>
      <w:proofErr w:type="spellEnd"/>
      <w:r w:rsidRPr="002C2E93">
        <w:rPr>
          <w:rFonts w:ascii="Arial" w:hAnsi="Arial"/>
          <w:sz w:val="22"/>
          <w:szCs w:val="22"/>
        </w:rPr>
        <w:t xml:space="preserve"> can be used to initiate a probationary period in coordination with the GPD, the DGS, and the College. Typically</w:t>
      </w:r>
      <w:r w:rsidR="003A3EA8">
        <w:rPr>
          <w:rFonts w:ascii="Arial" w:hAnsi="Arial"/>
          <w:sz w:val="22"/>
          <w:szCs w:val="22"/>
        </w:rPr>
        <w:t>,</w:t>
      </w:r>
      <w:r w:rsidRPr="002C2E93">
        <w:rPr>
          <w:rFonts w:ascii="Arial" w:hAnsi="Arial"/>
          <w:sz w:val="22"/>
          <w:szCs w:val="22"/>
        </w:rPr>
        <w:t xml:space="preserve"> one semester is allowed to rectify the deficiency and avoid dismissal from the program</w:t>
      </w:r>
      <w:r w:rsidR="003A3EA8">
        <w:rPr>
          <w:rFonts w:ascii="Arial" w:hAnsi="Arial"/>
          <w:sz w:val="22"/>
          <w:szCs w:val="22"/>
        </w:rPr>
        <w:t>.</w:t>
      </w:r>
    </w:p>
    <w:p w14:paraId="6CBE4E55" w14:textId="77777777" w:rsidR="008B3350" w:rsidRDefault="008B3350" w:rsidP="0060586E">
      <w:pPr>
        <w:rPr>
          <w:rFonts w:ascii="Arial" w:hAnsi="Arial"/>
          <w:sz w:val="22"/>
          <w:szCs w:val="22"/>
        </w:rPr>
      </w:pPr>
    </w:p>
    <w:p w14:paraId="57706A46" w14:textId="349FEE8D" w:rsidR="008B3350" w:rsidRPr="00B452EC" w:rsidRDefault="008B3350" w:rsidP="0060586E">
      <w:pPr>
        <w:rPr>
          <w:rFonts w:ascii="Arial" w:hAnsi="Arial"/>
          <w:sz w:val="22"/>
          <w:szCs w:val="22"/>
          <w:u w:val="single"/>
        </w:rPr>
      </w:pPr>
      <w:r w:rsidRPr="00B452EC">
        <w:rPr>
          <w:rFonts w:ascii="Arial" w:hAnsi="Arial"/>
          <w:sz w:val="22"/>
          <w:szCs w:val="22"/>
          <w:u w:val="single"/>
        </w:rPr>
        <w:t xml:space="preserve">Failure to schedule an annual committee meeting will be considered grounds for </w:t>
      </w:r>
      <w:r w:rsidR="00385667" w:rsidRPr="00B452EC">
        <w:rPr>
          <w:rFonts w:ascii="Arial" w:hAnsi="Arial"/>
          <w:sz w:val="22"/>
          <w:szCs w:val="22"/>
          <w:u w:val="single"/>
        </w:rPr>
        <w:t>academic probation</w:t>
      </w:r>
      <w:r w:rsidRPr="00B452EC">
        <w:rPr>
          <w:rFonts w:ascii="Arial" w:hAnsi="Arial"/>
          <w:sz w:val="22"/>
          <w:szCs w:val="22"/>
          <w:u w:val="single"/>
        </w:rPr>
        <w:t>.</w:t>
      </w:r>
    </w:p>
    <w:p w14:paraId="269C10BA" w14:textId="77777777" w:rsidR="000C5C35" w:rsidRDefault="000C5C35" w:rsidP="0060586E">
      <w:pPr>
        <w:rPr>
          <w:rFonts w:ascii="Arial" w:hAnsi="Arial"/>
          <w:sz w:val="22"/>
          <w:szCs w:val="22"/>
        </w:rPr>
      </w:pPr>
    </w:p>
    <w:p w14:paraId="6A3A171C" w14:textId="295C3045" w:rsidR="003A3EA8" w:rsidRPr="003A3EA8" w:rsidRDefault="000C5C35" w:rsidP="0060586E">
      <w:pPr>
        <w:rPr>
          <w:rFonts w:ascii="Arial" w:hAnsi="Arial" w:cs="Arial"/>
          <w:sz w:val="22"/>
          <w:szCs w:val="22"/>
        </w:rPr>
      </w:pPr>
      <w:r w:rsidRPr="000C5C35">
        <w:rPr>
          <w:rFonts w:ascii="Arial" w:hAnsi="Arial"/>
          <w:b/>
          <w:sz w:val="22"/>
          <w:szCs w:val="22"/>
        </w:rPr>
        <w:t xml:space="preserve">Individual Development Plans (IDPs): </w:t>
      </w:r>
      <w:r>
        <w:rPr>
          <w:rFonts w:ascii="Arial" w:hAnsi="Arial" w:cs="Arial"/>
          <w:sz w:val="22"/>
          <w:szCs w:val="22"/>
        </w:rPr>
        <w:t>In addition to their thesis report, each year the</w:t>
      </w:r>
      <w:r w:rsidRPr="00503769">
        <w:rPr>
          <w:rFonts w:ascii="Arial" w:hAnsi="Arial" w:cs="Arial"/>
          <w:sz w:val="22"/>
          <w:szCs w:val="22"/>
        </w:rPr>
        <w:t xml:space="preserve"> student </w:t>
      </w:r>
      <w:r w:rsidR="009727D5">
        <w:rPr>
          <w:rFonts w:ascii="Arial" w:hAnsi="Arial" w:cs="Arial"/>
          <w:sz w:val="22"/>
          <w:szCs w:val="22"/>
        </w:rPr>
        <w:t>must</w:t>
      </w:r>
      <w:r w:rsidRPr="00503769">
        <w:rPr>
          <w:rFonts w:ascii="Arial" w:hAnsi="Arial" w:cs="Arial"/>
          <w:sz w:val="22"/>
          <w:szCs w:val="22"/>
        </w:rPr>
        <w:t xml:space="preserve"> </w:t>
      </w:r>
      <w:r w:rsidR="009727D5">
        <w:rPr>
          <w:rFonts w:ascii="Arial" w:hAnsi="Arial" w:cs="Arial"/>
          <w:sz w:val="22"/>
          <w:szCs w:val="22"/>
        </w:rPr>
        <w:t>fill out</w:t>
      </w:r>
      <w:r w:rsidRPr="00503769">
        <w:rPr>
          <w:rFonts w:ascii="Arial" w:hAnsi="Arial" w:cs="Arial"/>
          <w:sz w:val="22"/>
          <w:szCs w:val="22"/>
        </w:rPr>
        <w:t xml:space="preserve"> a GCDB IDP </w:t>
      </w:r>
      <w:r>
        <w:rPr>
          <w:rFonts w:ascii="Arial" w:hAnsi="Arial" w:cs="Arial"/>
          <w:sz w:val="22"/>
          <w:szCs w:val="22"/>
        </w:rPr>
        <w:t xml:space="preserve">form </w:t>
      </w:r>
      <w:r w:rsidRPr="00503769">
        <w:rPr>
          <w:rFonts w:ascii="Arial" w:hAnsi="Arial" w:cs="Arial"/>
          <w:sz w:val="22"/>
          <w:szCs w:val="22"/>
        </w:rPr>
        <w:t>in consultation with their mentor and</w:t>
      </w:r>
      <w:r>
        <w:rPr>
          <w:rFonts w:ascii="Arial" w:hAnsi="Arial" w:cs="Arial"/>
          <w:sz w:val="22"/>
          <w:szCs w:val="22"/>
        </w:rPr>
        <w:t xml:space="preserve"> then</w:t>
      </w:r>
      <w:r w:rsidRPr="00503769">
        <w:rPr>
          <w:rFonts w:ascii="Arial" w:hAnsi="Arial" w:cs="Arial"/>
          <w:sz w:val="22"/>
          <w:szCs w:val="22"/>
        </w:rPr>
        <w:t xml:space="preserve"> </w:t>
      </w:r>
      <w:r>
        <w:rPr>
          <w:rFonts w:ascii="Arial" w:hAnsi="Arial" w:cs="Arial"/>
          <w:sz w:val="22"/>
          <w:szCs w:val="22"/>
        </w:rPr>
        <w:t>email</w:t>
      </w:r>
      <w:r w:rsidRPr="00503769">
        <w:rPr>
          <w:rFonts w:ascii="Arial" w:hAnsi="Arial" w:cs="Arial"/>
          <w:sz w:val="22"/>
          <w:szCs w:val="22"/>
        </w:rPr>
        <w:t xml:space="preserve"> it to the committee with their thesis report. This </w:t>
      </w:r>
      <w:r>
        <w:rPr>
          <w:rFonts w:ascii="Arial" w:hAnsi="Arial" w:cs="Arial"/>
          <w:sz w:val="22"/>
          <w:szCs w:val="22"/>
        </w:rPr>
        <w:t xml:space="preserve">IDP </w:t>
      </w:r>
      <w:r w:rsidRPr="00503769">
        <w:rPr>
          <w:rFonts w:ascii="Arial" w:hAnsi="Arial" w:cs="Arial"/>
          <w:sz w:val="22"/>
          <w:szCs w:val="22"/>
        </w:rPr>
        <w:t>form</w:t>
      </w:r>
      <w:r>
        <w:rPr>
          <w:rFonts w:ascii="Arial" w:hAnsi="Arial" w:cs="Arial"/>
          <w:sz w:val="22"/>
          <w:szCs w:val="22"/>
        </w:rPr>
        <w:t xml:space="preserve"> can be found in the GCDB program folder on </w:t>
      </w:r>
      <w:proofErr w:type="spellStart"/>
      <w:r w:rsidR="00D41171">
        <w:rPr>
          <w:rFonts w:ascii="Arial" w:hAnsi="Arial" w:cs="Arial"/>
          <w:sz w:val="22"/>
          <w:szCs w:val="22"/>
        </w:rPr>
        <w:t>Sharepoint</w:t>
      </w:r>
      <w:proofErr w:type="spellEnd"/>
      <w:r>
        <w:rPr>
          <w:rFonts w:ascii="Arial" w:hAnsi="Arial" w:cs="Arial"/>
          <w:sz w:val="22"/>
          <w:szCs w:val="22"/>
        </w:rPr>
        <w:t>. An IDP is a</w:t>
      </w:r>
      <w:r w:rsidRPr="00503769">
        <w:rPr>
          <w:rFonts w:ascii="Arial" w:hAnsi="Arial" w:cs="Arial"/>
          <w:sz w:val="22"/>
          <w:szCs w:val="22"/>
        </w:rPr>
        <w:t xml:space="preserve"> useful tool that helps</w:t>
      </w:r>
      <w:r>
        <w:rPr>
          <w:rFonts w:ascii="Arial" w:hAnsi="Arial" w:cs="Arial"/>
          <w:sz w:val="22"/>
          <w:szCs w:val="22"/>
        </w:rPr>
        <w:t xml:space="preserve"> students</w:t>
      </w:r>
      <w:r w:rsidRPr="00503769">
        <w:rPr>
          <w:rFonts w:ascii="Arial" w:hAnsi="Arial" w:cs="Arial"/>
          <w:sz w:val="22"/>
          <w:szCs w:val="22"/>
        </w:rPr>
        <w:t xml:space="preserve"> plan activities</w:t>
      </w:r>
      <w:r>
        <w:rPr>
          <w:rFonts w:ascii="Arial" w:hAnsi="Arial" w:cs="Arial"/>
          <w:sz w:val="22"/>
          <w:szCs w:val="22"/>
        </w:rPr>
        <w:t>,</w:t>
      </w:r>
      <w:r w:rsidRPr="00503769">
        <w:rPr>
          <w:rFonts w:ascii="Arial" w:hAnsi="Arial" w:cs="Arial"/>
          <w:sz w:val="22"/>
          <w:szCs w:val="22"/>
        </w:rPr>
        <w:t xml:space="preserve"> develop skills</w:t>
      </w:r>
      <w:r>
        <w:rPr>
          <w:rFonts w:ascii="Arial" w:hAnsi="Arial" w:cs="Arial"/>
          <w:sz w:val="22"/>
          <w:szCs w:val="22"/>
        </w:rPr>
        <w:t>,</w:t>
      </w:r>
      <w:r w:rsidRPr="00503769">
        <w:rPr>
          <w:rFonts w:ascii="Arial" w:hAnsi="Arial" w:cs="Arial"/>
          <w:sz w:val="22"/>
          <w:szCs w:val="22"/>
        </w:rPr>
        <w:t xml:space="preserve"> and set milestones as they prepare for their future career. It </w:t>
      </w:r>
      <w:r>
        <w:rPr>
          <w:rFonts w:ascii="Arial" w:hAnsi="Arial" w:cs="Arial"/>
          <w:sz w:val="22"/>
          <w:szCs w:val="22"/>
        </w:rPr>
        <w:t>is also a</w:t>
      </w:r>
      <w:r w:rsidRPr="00503769">
        <w:rPr>
          <w:rFonts w:ascii="Arial" w:hAnsi="Arial" w:cs="Arial"/>
          <w:sz w:val="22"/>
          <w:szCs w:val="22"/>
        </w:rPr>
        <w:t xml:space="preserve"> </w:t>
      </w:r>
      <w:r>
        <w:rPr>
          <w:rFonts w:ascii="Arial" w:hAnsi="Arial" w:cs="Arial"/>
          <w:sz w:val="22"/>
          <w:szCs w:val="22"/>
        </w:rPr>
        <w:t>vehicle</w:t>
      </w:r>
      <w:r w:rsidRPr="00503769">
        <w:rPr>
          <w:rFonts w:ascii="Arial" w:hAnsi="Arial" w:cs="Arial"/>
          <w:sz w:val="22"/>
          <w:szCs w:val="22"/>
        </w:rPr>
        <w:t xml:space="preserve"> for</w:t>
      </w:r>
      <w:r>
        <w:rPr>
          <w:rFonts w:ascii="Arial" w:hAnsi="Arial" w:cs="Arial"/>
          <w:sz w:val="22"/>
          <w:szCs w:val="22"/>
        </w:rPr>
        <w:t xml:space="preserve"> the student to have substantive career advising discussions</w:t>
      </w:r>
      <w:r w:rsidRPr="00503769">
        <w:rPr>
          <w:rFonts w:ascii="Arial" w:hAnsi="Arial" w:cs="Arial"/>
          <w:sz w:val="22"/>
          <w:szCs w:val="22"/>
        </w:rPr>
        <w:t xml:space="preserve"> </w:t>
      </w:r>
      <w:r>
        <w:rPr>
          <w:rFonts w:ascii="Arial" w:hAnsi="Arial" w:cs="Arial"/>
          <w:sz w:val="22"/>
          <w:szCs w:val="22"/>
        </w:rPr>
        <w:t>with their</w:t>
      </w:r>
      <w:r w:rsidRPr="00503769">
        <w:rPr>
          <w:rFonts w:ascii="Arial" w:hAnsi="Arial" w:cs="Arial"/>
          <w:sz w:val="22"/>
          <w:szCs w:val="22"/>
        </w:rPr>
        <w:t xml:space="preserve"> mentor and thesis committee members.  </w:t>
      </w:r>
      <w:r>
        <w:rPr>
          <w:rFonts w:ascii="Arial" w:hAnsi="Arial" w:cs="Arial"/>
          <w:sz w:val="22"/>
          <w:szCs w:val="22"/>
        </w:rPr>
        <w:t>Please see further instructions on the IDP form.</w:t>
      </w:r>
      <w:r w:rsidR="009727D5">
        <w:rPr>
          <w:rFonts w:ascii="Arial" w:hAnsi="Arial" w:cs="Arial"/>
          <w:sz w:val="22"/>
          <w:szCs w:val="22"/>
        </w:rPr>
        <w:t xml:space="preserve"> The filled out IDP form must be submitted to the graduate office at the same time as the </w:t>
      </w:r>
      <w:r w:rsidR="009727D5" w:rsidRPr="009727D5">
        <w:rPr>
          <w:rFonts w:ascii="Arial" w:hAnsi="Arial" w:cs="Arial"/>
          <w:sz w:val="22"/>
          <w:szCs w:val="22"/>
        </w:rPr>
        <w:t>Committee Meeting Evaluation form</w:t>
      </w:r>
      <w:r w:rsidR="009727D5">
        <w:rPr>
          <w:rFonts w:ascii="Arial" w:hAnsi="Arial" w:cs="Arial"/>
          <w:sz w:val="22"/>
          <w:szCs w:val="22"/>
        </w:rPr>
        <w:t xml:space="preserve"> using the following </w:t>
      </w:r>
      <w:r w:rsidR="009727D5" w:rsidRPr="00B452EC">
        <w:rPr>
          <w:rFonts w:ascii="Arial" w:hAnsi="Arial" w:cs="Arial"/>
          <w:sz w:val="22"/>
          <w:szCs w:val="22"/>
        </w:rPr>
        <w:t>website:</w:t>
      </w:r>
      <w:r w:rsidR="009727D5">
        <w:rPr>
          <w:rFonts w:ascii="Arial" w:hAnsi="Arial" w:cs="Arial"/>
          <w:sz w:val="22"/>
          <w:szCs w:val="22"/>
        </w:rPr>
        <w:t xml:space="preserve"> </w:t>
      </w:r>
      <w:hyperlink r:id="rId41" w:history="1">
        <w:r w:rsidR="00B452EC" w:rsidRPr="003E4403">
          <w:rPr>
            <w:rStyle w:val="Hyperlink"/>
            <w:rFonts w:ascii="Arial" w:hAnsi="Arial" w:cs="Arial"/>
            <w:sz w:val="22"/>
            <w:szCs w:val="22"/>
          </w:rPr>
          <w:t>https://biology.indiana.edu/faculty-intranet/forms/gcdb-committee-mtg-rpt.html</w:t>
        </w:r>
      </w:hyperlink>
    </w:p>
    <w:p w14:paraId="03A940A7" w14:textId="5E0BCE66" w:rsidR="00A97C63" w:rsidRPr="003C605A" w:rsidRDefault="00B71CAF" w:rsidP="003C605A">
      <w:pPr>
        <w:pStyle w:val="Heading1"/>
        <w:rPr>
          <w:rFonts w:ascii="Arial" w:hAnsi="Arial"/>
          <w:b/>
          <w:color w:val="auto"/>
          <w:sz w:val="22"/>
          <w:szCs w:val="22"/>
        </w:rPr>
      </w:pPr>
      <w:bookmarkStart w:id="19" w:name="_Toc141170285"/>
      <w:r w:rsidRPr="003C605A">
        <w:rPr>
          <w:rFonts w:ascii="Arial" w:hAnsi="Arial"/>
          <w:b/>
          <w:color w:val="auto"/>
          <w:sz w:val="22"/>
          <w:szCs w:val="22"/>
        </w:rPr>
        <w:lastRenderedPageBreak/>
        <w:t>Preliminary Exam Requirement</w:t>
      </w:r>
      <w:bookmarkEnd w:id="19"/>
      <w:r w:rsidR="00B6633D" w:rsidRPr="003C605A">
        <w:rPr>
          <w:rFonts w:ascii="Arial" w:hAnsi="Arial"/>
          <w:b/>
          <w:color w:val="auto"/>
          <w:sz w:val="22"/>
          <w:szCs w:val="22"/>
        </w:rPr>
        <w:t xml:space="preserve"> </w:t>
      </w:r>
    </w:p>
    <w:p w14:paraId="254CB1B4" w14:textId="77777777" w:rsidR="00A97C63" w:rsidRDefault="00A97C63" w:rsidP="0060586E">
      <w:pPr>
        <w:rPr>
          <w:rFonts w:ascii="Arial" w:hAnsi="Arial"/>
          <w:b/>
          <w:sz w:val="22"/>
          <w:szCs w:val="22"/>
        </w:rPr>
      </w:pPr>
    </w:p>
    <w:p w14:paraId="7A52EE2B" w14:textId="3AB4FC52" w:rsidR="00B71CAF" w:rsidRPr="00B6633D" w:rsidRDefault="008F2891" w:rsidP="0060586E">
      <w:pPr>
        <w:rPr>
          <w:rFonts w:ascii="Arial" w:hAnsi="Arial"/>
          <w:b/>
          <w:sz w:val="22"/>
          <w:szCs w:val="22"/>
        </w:rPr>
      </w:pPr>
      <w:r>
        <w:rPr>
          <w:rFonts w:ascii="Arial" w:hAnsi="Arial"/>
          <w:sz w:val="22"/>
          <w:szCs w:val="22"/>
        </w:rPr>
        <w:t>A</w:t>
      </w:r>
      <w:r w:rsidR="00B71CAF" w:rsidRPr="00095AEF">
        <w:rPr>
          <w:rFonts w:ascii="Arial" w:hAnsi="Arial"/>
          <w:sz w:val="22"/>
          <w:szCs w:val="22"/>
        </w:rPr>
        <w:t>ll Ph</w:t>
      </w:r>
      <w:r w:rsidR="002B6FC4">
        <w:rPr>
          <w:rFonts w:ascii="Arial" w:hAnsi="Arial"/>
          <w:sz w:val="22"/>
          <w:szCs w:val="22"/>
        </w:rPr>
        <w:t>.</w:t>
      </w:r>
      <w:r w:rsidR="00B71CAF" w:rsidRPr="00095AEF">
        <w:rPr>
          <w:rFonts w:ascii="Arial" w:hAnsi="Arial"/>
          <w:sz w:val="22"/>
          <w:szCs w:val="22"/>
        </w:rPr>
        <w:t>D</w:t>
      </w:r>
      <w:r w:rsidR="002B6FC4">
        <w:rPr>
          <w:rFonts w:ascii="Arial" w:hAnsi="Arial"/>
          <w:sz w:val="22"/>
          <w:szCs w:val="22"/>
        </w:rPr>
        <w:t>.</w:t>
      </w:r>
      <w:r w:rsidR="00B71CAF" w:rsidRPr="00095AEF">
        <w:rPr>
          <w:rFonts w:ascii="Arial" w:hAnsi="Arial"/>
          <w:sz w:val="22"/>
          <w:szCs w:val="22"/>
        </w:rPr>
        <w:t xml:space="preserve"> candidates </w:t>
      </w:r>
      <w:r w:rsidR="00B71CAF">
        <w:rPr>
          <w:rFonts w:ascii="Arial" w:hAnsi="Arial"/>
          <w:sz w:val="22"/>
          <w:szCs w:val="22"/>
        </w:rPr>
        <w:t xml:space="preserve">in the GCDB graduate program </w:t>
      </w:r>
      <w:r w:rsidR="003643AA">
        <w:rPr>
          <w:rFonts w:ascii="Arial" w:hAnsi="Arial"/>
          <w:sz w:val="22"/>
          <w:szCs w:val="22"/>
        </w:rPr>
        <w:t>are required to take the Preliminary E</w:t>
      </w:r>
      <w:r w:rsidR="00B71CAF" w:rsidRPr="00095AEF">
        <w:rPr>
          <w:rFonts w:ascii="Arial" w:hAnsi="Arial"/>
          <w:sz w:val="22"/>
          <w:szCs w:val="22"/>
        </w:rPr>
        <w:t>xam</w:t>
      </w:r>
      <w:r w:rsidR="00A9347B">
        <w:rPr>
          <w:rFonts w:ascii="Arial" w:hAnsi="Arial"/>
          <w:sz w:val="22"/>
          <w:szCs w:val="22"/>
        </w:rPr>
        <w:t>,</w:t>
      </w:r>
      <w:r>
        <w:rPr>
          <w:rFonts w:ascii="Arial" w:hAnsi="Arial"/>
          <w:sz w:val="22"/>
          <w:szCs w:val="22"/>
        </w:rPr>
        <w:t xml:space="preserve"> no later than</w:t>
      </w:r>
      <w:r w:rsidR="00A9347B">
        <w:rPr>
          <w:rFonts w:ascii="Arial" w:hAnsi="Arial"/>
          <w:sz w:val="22"/>
          <w:szCs w:val="22"/>
        </w:rPr>
        <w:t xml:space="preserve"> the end of the 7</w:t>
      </w:r>
      <w:r w:rsidR="00A9347B" w:rsidRPr="00A9347B">
        <w:rPr>
          <w:rFonts w:ascii="Arial" w:hAnsi="Arial"/>
          <w:sz w:val="22"/>
          <w:szCs w:val="22"/>
          <w:vertAlign w:val="superscript"/>
        </w:rPr>
        <w:t>th</w:t>
      </w:r>
      <w:r w:rsidR="00A9347B">
        <w:rPr>
          <w:rFonts w:ascii="Arial" w:hAnsi="Arial"/>
          <w:sz w:val="22"/>
          <w:szCs w:val="22"/>
        </w:rPr>
        <w:t xml:space="preserve"> week of the Fall semester of their 3</w:t>
      </w:r>
      <w:r w:rsidR="00A9347B" w:rsidRPr="00A9347B">
        <w:rPr>
          <w:rFonts w:ascii="Arial" w:hAnsi="Arial"/>
          <w:sz w:val="22"/>
          <w:szCs w:val="22"/>
          <w:vertAlign w:val="superscript"/>
        </w:rPr>
        <w:t>rd</w:t>
      </w:r>
      <w:r w:rsidR="00A9347B">
        <w:rPr>
          <w:rFonts w:ascii="Arial" w:hAnsi="Arial"/>
          <w:sz w:val="22"/>
          <w:szCs w:val="22"/>
        </w:rPr>
        <w:t xml:space="preserve"> year</w:t>
      </w:r>
      <w:r w:rsidR="00B71CAF" w:rsidRPr="00095AEF">
        <w:rPr>
          <w:rFonts w:ascii="Arial" w:hAnsi="Arial"/>
          <w:sz w:val="22"/>
          <w:szCs w:val="22"/>
        </w:rPr>
        <w:t>. Students</w:t>
      </w:r>
      <w:r w:rsidR="00115396">
        <w:rPr>
          <w:rFonts w:ascii="Arial" w:hAnsi="Arial"/>
          <w:sz w:val="22"/>
          <w:szCs w:val="22"/>
        </w:rPr>
        <w:t xml:space="preserve"> </w:t>
      </w:r>
      <w:r w:rsidR="00C96388">
        <w:rPr>
          <w:rFonts w:ascii="Arial" w:hAnsi="Arial"/>
          <w:sz w:val="22"/>
          <w:szCs w:val="22"/>
        </w:rPr>
        <w:t>write a proposal on their thesis research and then defend it</w:t>
      </w:r>
      <w:r w:rsidR="00FE7E65">
        <w:rPr>
          <w:rFonts w:ascii="Arial" w:hAnsi="Arial"/>
          <w:sz w:val="22"/>
          <w:szCs w:val="22"/>
        </w:rPr>
        <w:t xml:space="preserve"> orally</w:t>
      </w:r>
      <w:r w:rsidR="00C96388">
        <w:rPr>
          <w:rFonts w:ascii="Arial" w:hAnsi="Arial"/>
          <w:sz w:val="22"/>
          <w:szCs w:val="22"/>
        </w:rPr>
        <w:t>. During the oral exam, students are also examined</w:t>
      </w:r>
      <w:r w:rsidR="00B71CAF" w:rsidRPr="00095AEF">
        <w:rPr>
          <w:rFonts w:ascii="Arial" w:hAnsi="Arial"/>
          <w:sz w:val="22"/>
          <w:szCs w:val="22"/>
        </w:rPr>
        <w:t xml:space="preserve"> </w:t>
      </w:r>
      <w:r w:rsidR="00C96388">
        <w:rPr>
          <w:rFonts w:ascii="Arial" w:hAnsi="Arial"/>
          <w:sz w:val="22"/>
          <w:szCs w:val="22"/>
        </w:rPr>
        <w:t>for general knowledge relevant to their research area.</w:t>
      </w:r>
      <w:r w:rsidR="00B71CAF" w:rsidRPr="00095AEF">
        <w:rPr>
          <w:rFonts w:ascii="Arial" w:hAnsi="Arial"/>
          <w:sz w:val="22"/>
          <w:szCs w:val="22"/>
        </w:rPr>
        <w:t xml:space="preserve"> </w:t>
      </w:r>
      <w:r w:rsidR="005C0E7C">
        <w:rPr>
          <w:rFonts w:ascii="Arial" w:hAnsi="Arial"/>
          <w:sz w:val="22"/>
          <w:szCs w:val="22"/>
        </w:rPr>
        <w:t>The GCDB Graduate Program D</w:t>
      </w:r>
      <w:r w:rsidR="00900D94">
        <w:rPr>
          <w:rFonts w:ascii="Arial" w:hAnsi="Arial"/>
          <w:sz w:val="22"/>
          <w:szCs w:val="22"/>
        </w:rPr>
        <w:t>irector will meet with</w:t>
      </w:r>
      <w:r w:rsidR="00B71CAF" w:rsidRPr="00095AEF">
        <w:rPr>
          <w:rFonts w:ascii="Arial" w:hAnsi="Arial"/>
          <w:sz w:val="22"/>
          <w:szCs w:val="22"/>
        </w:rPr>
        <w:t xml:space="preserve"> all second</w:t>
      </w:r>
      <w:r w:rsidR="001529C0">
        <w:rPr>
          <w:rFonts w:ascii="Arial" w:hAnsi="Arial"/>
          <w:sz w:val="22"/>
          <w:szCs w:val="22"/>
        </w:rPr>
        <w:t>-</w:t>
      </w:r>
      <w:r w:rsidR="00B71CAF" w:rsidRPr="00095AEF">
        <w:rPr>
          <w:rFonts w:ascii="Arial" w:hAnsi="Arial"/>
          <w:sz w:val="22"/>
          <w:szCs w:val="22"/>
        </w:rPr>
        <w:t xml:space="preserve">year students in the spring semester </w:t>
      </w:r>
      <w:r w:rsidR="00900D94">
        <w:rPr>
          <w:rFonts w:ascii="Arial" w:hAnsi="Arial"/>
          <w:sz w:val="22"/>
          <w:szCs w:val="22"/>
        </w:rPr>
        <w:t xml:space="preserve">to discuss </w:t>
      </w:r>
      <w:r w:rsidR="00B71CAF" w:rsidRPr="00095AEF">
        <w:rPr>
          <w:rFonts w:ascii="Arial" w:hAnsi="Arial"/>
          <w:sz w:val="22"/>
          <w:szCs w:val="22"/>
        </w:rPr>
        <w:t>the prelim</w:t>
      </w:r>
      <w:r w:rsidR="00900D94">
        <w:rPr>
          <w:rFonts w:ascii="Arial" w:hAnsi="Arial"/>
          <w:sz w:val="22"/>
          <w:szCs w:val="22"/>
        </w:rPr>
        <w:t>inary exam</w:t>
      </w:r>
      <w:r w:rsidR="00B71CAF" w:rsidRPr="00095AEF">
        <w:rPr>
          <w:rFonts w:ascii="Arial" w:hAnsi="Arial"/>
          <w:sz w:val="22"/>
          <w:szCs w:val="22"/>
        </w:rPr>
        <w:t xml:space="preserve"> format and instructions. </w:t>
      </w:r>
      <w:r w:rsidR="00A97C63">
        <w:rPr>
          <w:rFonts w:ascii="Arial" w:hAnsi="Arial"/>
          <w:sz w:val="22"/>
          <w:szCs w:val="22"/>
        </w:rPr>
        <w:t>See also the “</w:t>
      </w:r>
      <w:hyperlink r:id="rId42" w:history="1">
        <w:r w:rsidR="00A97C63" w:rsidRPr="00A97C63">
          <w:rPr>
            <w:rStyle w:val="Hyperlink"/>
            <w:rFonts w:ascii="Arial" w:hAnsi="Arial"/>
            <w:b/>
            <w:sz w:val="22"/>
            <w:szCs w:val="22"/>
          </w:rPr>
          <w:t>Preliminary Examination Format</w:t>
        </w:r>
      </w:hyperlink>
      <w:r w:rsidR="00A97C63" w:rsidRPr="002D0FFF">
        <w:rPr>
          <w:rFonts w:ascii="Arial" w:hAnsi="Arial"/>
          <w:b/>
          <w:sz w:val="22"/>
          <w:szCs w:val="22"/>
        </w:rPr>
        <w:t>”</w:t>
      </w:r>
      <w:r w:rsidR="00A97C63">
        <w:rPr>
          <w:rFonts w:ascii="Arial" w:hAnsi="Arial"/>
          <w:sz w:val="22"/>
          <w:szCs w:val="22"/>
        </w:rPr>
        <w:t xml:space="preserve"> document on </w:t>
      </w:r>
      <w:proofErr w:type="spellStart"/>
      <w:r w:rsidR="00A97C63">
        <w:rPr>
          <w:rFonts w:ascii="Arial" w:hAnsi="Arial"/>
          <w:sz w:val="22"/>
          <w:szCs w:val="22"/>
        </w:rPr>
        <w:t>Sharepoint</w:t>
      </w:r>
      <w:proofErr w:type="spellEnd"/>
      <w:r w:rsidR="00A97C63">
        <w:rPr>
          <w:rFonts w:ascii="Arial" w:hAnsi="Arial"/>
          <w:sz w:val="22"/>
          <w:szCs w:val="22"/>
        </w:rPr>
        <w:t xml:space="preserve"> for more information.</w:t>
      </w:r>
    </w:p>
    <w:p w14:paraId="5A87D730" w14:textId="77777777" w:rsidR="00B71CAF" w:rsidRPr="00095AEF" w:rsidRDefault="00B71CAF" w:rsidP="0060586E">
      <w:pPr>
        <w:rPr>
          <w:rFonts w:ascii="Arial" w:hAnsi="Arial"/>
          <w:sz w:val="22"/>
          <w:szCs w:val="22"/>
        </w:rPr>
      </w:pPr>
    </w:p>
    <w:p w14:paraId="64B51DAE" w14:textId="0C23E076" w:rsidR="001529C0" w:rsidRDefault="005C0E7C" w:rsidP="006564FF">
      <w:pPr>
        <w:rPr>
          <w:rFonts w:ascii="Arial" w:hAnsi="Arial"/>
          <w:sz w:val="22"/>
          <w:szCs w:val="22"/>
        </w:rPr>
      </w:pPr>
      <w:r>
        <w:rPr>
          <w:rFonts w:ascii="Arial" w:hAnsi="Arial"/>
          <w:sz w:val="22"/>
          <w:szCs w:val="22"/>
        </w:rPr>
        <w:t>The Preliminary Exam C</w:t>
      </w:r>
      <w:r w:rsidR="00B71CAF" w:rsidRPr="00095AEF">
        <w:rPr>
          <w:rFonts w:ascii="Arial" w:hAnsi="Arial"/>
          <w:sz w:val="22"/>
          <w:szCs w:val="22"/>
        </w:rPr>
        <w:t xml:space="preserve">ommittee will </w:t>
      </w:r>
      <w:r w:rsidR="002826CB">
        <w:rPr>
          <w:rFonts w:ascii="Arial" w:hAnsi="Arial"/>
          <w:sz w:val="22"/>
          <w:szCs w:val="22"/>
        </w:rPr>
        <w:t xml:space="preserve">normally </w:t>
      </w:r>
      <w:r w:rsidR="00B71CAF" w:rsidRPr="00095AEF">
        <w:rPr>
          <w:rFonts w:ascii="Arial" w:hAnsi="Arial"/>
          <w:sz w:val="22"/>
          <w:szCs w:val="22"/>
        </w:rPr>
        <w:t>consist of the members of the thesis committee (minus the thesis advisor)</w:t>
      </w:r>
      <w:r w:rsidR="002826CB">
        <w:rPr>
          <w:rFonts w:ascii="Arial" w:hAnsi="Arial"/>
          <w:sz w:val="22"/>
          <w:szCs w:val="22"/>
        </w:rPr>
        <w:t>, or other members selected by the GCDB program director</w:t>
      </w:r>
      <w:r w:rsidR="00B71CAF" w:rsidRPr="00095AEF">
        <w:rPr>
          <w:rFonts w:ascii="Arial" w:hAnsi="Arial"/>
          <w:sz w:val="22"/>
          <w:szCs w:val="22"/>
        </w:rPr>
        <w:t xml:space="preserve">. </w:t>
      </w:r>
      <w:r w:rsidR="00056D62">
        <w:rPr>
          <w:rFonts w:ascii="Arial" w:hAnsi="Arial"/>
          <w:sz w:val="22"/>
          <w:szCs w:val="22"/>
        </w:rPr>
        <w:t>After</w:t>
      </w:r>
      <w:r w:rsidR="00402553">
        <w:rPr>
          <w:rFonts w:ascii="Arial" w:hAnsi="Arial"/>
          <w:sz w:val="22"/>
          <w:szCs w:val="22"/>
        </w:rPr>
        <w:t xml:space="preserve"> the examination </w:t>
      </w:r>
      <w:r w:rsidR="00056D62">
        <w:rPr>
          <w:rFonts w:ascii="Arial" w:hAnsi="Arial"/>
          <w:sz w:val="22"/>
          <w:szCs w:val="22"/>
        </w:rPr>
        <w:t>a</w:t>
      </w:r>
      <w:r w:rsidR="001529C0">
        <w:rPr>
          <w:rFonts w:ascii="Arial" w:hAnsi="Arial"/>
          <w:sz w:val="22"/>
          <w:szCs w:val="22"/>
        </w:rPr>
        <w:t>n electronic</w:t>
      </w:r>
      <w:r w:rsidR="00402553">
        <w:rPr>
          <w:rFonts w:ascii="Arial" w:hAnsi="Arial"/>
          <w:sz w:val="22"/>
          <w:szCs w:val="22"/>
        </w:rPr>
        <w:t xml:space="preserve"> </w:t>
      </w:r>
      <w:r w:rsidR="00C96388" w:rsidRPr="00FC7BA7">
        <w:rPr>
          <w:rFonts w:ascii="Arial" w:hAnsi="Arial"/>
          <w:b/>
          <w:sz w:val="22"/>
          <w:szCs w:val="22"/>
        </w:rPr>
        <w:t>“</w:t>
      </w:r>
      <w:hyperlink r:id="rId43" w:history="1">
        <w:r w:rsidR="00402553" w:rsidRPr="00A97C63">
          <w:rPr>
            <w:rStyle w:val="Hyperlink"/>
            <w:rFonts w:ascii="Arial" w:hAnsi="Arial"/>
            <w:b/>
            <w:sz w:val="22"/>
            <w:szCs w:val="22"/>
          </w:rPr>
          <w:t>Preliminary Exam Evaluation</w:t>
        </w:r>
      </w:hyperlink>
      <w:r w:rsidR="00FC7BA7">
        <w:rPr>
          <w:rFonts w:ascii="Arial" w:hAnsi="Arial"/>
          <w:sz w:val="22"/>
          <w:szCs w:val="22"/>
        </w:rPr>
        <w:t>”</w:t>
      </w:r>
      <w:r w:rsidR="00402553">
        <w:rPr>
          <w:rFonts w:ascii="Arial" w:hAnsi="Arial"/>
          <w:sz w:val="22"/>
          <w:szCs w:val="22"/>
        </w:rPr>
        <w:t xml:space="preserve"> </w:t>
      </w:r>
      <w:r w:rsidR="00FC7BA7">
        <w:rPr>
          <w:rFonts w:ascii="Arial" w:hAnsi="Arial"/>
          <w:sz w:val="22"/>
          <w:szCs w:val="22"/>
        </w:rPr>
        <w:t>form</w:t>
      </w:r>
      <w:r w:rsidR="00402553">
        <w:rPr>
          <w:rFonts w:ascii="Arial" w:hAnsi="Arial"/>
          <w:sz w:val="22"/>
          <w:szCs w:val="22"/>
        </w:rPr>
        <w:t xml:space="preserve"> </w:t>
      </w:r>
      <w:r w:rsidR="00056D62">
        <w:rPr>
          <w:rFonts w:ascii="Arial" w:hAnsi="Arial"/>
          <w:sz w:val="22"/>
          <w:szCs w:val="22"/>
        </w:rPr>
        <w:t xml:space="preserve">must be completed and </w:t>
      </w:r>
      <w:r w:rsidR="001529C0">
        <w:rPr>
          <w:rFonts w:ascii="Arial" w:hAnsi="Arial"/>
          <w:sz w:val="22"/>
          <w:szCs w:val="22"/>
        </w:rPr>
        <w:t xml:space="preserve">e </w:t>
      </w:r>
      <w:r w:rsidR="00056D62">
        <w:rPr>
          <w:rFonts w:ascii="Arial" w:hAnsi="Arial"/>
          <w:sz w:val="22"/>
          <w:szCs w:val="22"/>
        </w:rPr>
        <w:t xml:space="preserve">signed by the </w:t>
      </w:r>
      <w:r w:rsidR="002826CB">
        <w:rPr>
          <w:rFonts w:ascii="Arial" w:hAnsi="Arial"/>
          <w:sz w:val="22"/>
          <w:szCs w:val="22"/>
        </w:rPr>
        <w:t>committee, advisor,</w:t>
      </w:r>
      <w:r w:rsidR="001529C0">
        <w:rPr>
          <w:rFonts w:ascii="Arial" w:hAnsi="Arial"/>
          <w:sz w:val="22"/>
          <w:szCs w:val="22"/>
        </w:rPr>
        <w:t xml:space="preserve"> and student. The form is then emailed to</w:t>
      </w:r>
      <w:r w:rsidR="002826CB">
        <w:rPr>
          <w:rFonts w:ascii="Arial" w:hAnsi="Arial"/>
          <w:sz w:val="22"/>
          <w:szCs w:val="22"/>
        </w:rPr>
        <w:t xml:space="preserve"> the </w:t>
      </w:r>
      <w:r w:rsidR="00056D62">
        <w:rPr>
          <w:rFonts w:ascii="Arial" w:hAnsi="Arial"/>
          <w:sz w:val="22"/>
          <w:szCs w:val="22"/>
        </w:rPr>
        <w:t>GCDB</w:t>
      </w:r>
      <w:r w:rsidR="002826CB">
        <w:rPr>
          <w:rFonts w:ascii="Arial" w:hAnsi="Arial"/>
          <w:sz w:val="22"/>
          <w:szCs w:val="22"/>
        </w:rPr>
        <w:t xml:space="preserve"> program director,</w:t>
      </w:r>
      <w:r w:rsidR="001529C0">
        <w:rPr>
          <w:rFonts w:ascii="Arial" w:hAnsi="Arial"/>
          <w:sz w:val="22"/>
          <w:szCs w:val="22"/>
        </w:rPr>
        <w:t xml:space="preserve"> who e signs it</w:t>
      </w:r>
      <w:r w:rsidR="00B452EC">
        <w:rPr>
          <w:rFonts w:ascii="Arial" w:hAnsi="Arial"/>
          <w:sz w:val="22"/>
          <w:szCs w:val="22"/>
        </w:rPr>
        <w:t>.</w:t>
      </w:r>
      <w:r w:rsidR="001529C0">
        <w:rPr>
          <w:rFonts w:ascii="Arial" w:hAnsi="Arial"/>
          <w:sz w:val="22"/>
          <w:szCs w:val="22"/>
        </w:rPr>
        <w:t xml:space="preserve"> </w:t>
      </w:r>
      <w:r w:rsidR="00B452EC">
        <w:rPr>
          <w:rFonts w:ascii="Arial" w:hAnsi="Arial"/>
          <w:sz w:val="22"/>
          <w:szCs w:val="22"/>
        </w:rPr>
        <w:t>The</w:t>
      </w:r>
      <w:r w:rsidR="008555DE">
        <w:rPr>
          <w:rFonts w:ascii="Arial" w:hAnsi="Arial"/>
          <w:sz w:val="22"/>
          <w:szCs w:val="22"/>
        </w:rPr>
        <w:t xml:space="preserve"> chair of the thesis committee then uploads the signed form to the following website: </w:t>
      </w:r>
      <w:hyperlink r:id="rId44" w:history="1">
        <w:r w:rsidR="008555DE" w:rsidRPr="003E4403">
          <w:rPr>
            <w:rStyle w:val="Hyperlink"/>
            <w:rFonts w:ascii="Arial" w:hAnsi="Arial"/>
            <w:sz w:val="22"/>
            <w:szCs w:val="22"/>
          </w:rPr>
          <w:t>https://biology.indiana.edu/faculty-intranet/forms/gcdb-prelim-exam-rpt.html</w:t>
        </w:r>
      </w:hyperlink>
      <w:r w:rsidR="008555DE">
        <w:rPr>
          <w:rFonts w:ascii="Arial" w:hAnsi="Arial"/>
          <w:sz w:val="22"/>
          <w:szCs w:val="22"/>
        </w:rPr>
        <w:t>.</w:t>
      </w:r>
    </w:p>
    <w:p w14:paraId="76EE64EA" w14:textId="77777777" w:rsidR="007D277A" w:rsidRDefault="007D277A" w:rsidP="007D277A">
      <w:pPr>
        <w:rPr>
          <w:rFonts w:ascii="Arial" w:hAnsi="Arial"/>
          <w:sz w:val="22"/>
          <w:szCs w:val="22"/>
        </w:rPr>
      </w:pPr>
    </w:p>
    <w:p w14:paraId="7B2BF451" w14:textId="58DD0F4C" w:rsidR="00D511F0" w:rsidRDefault="00B71CAF" w:rsidP="007D277A">
      <w:pPr>
        <w:rPr>
          <w:rFonts w:ascii="Arial" w:hAnsi="Arial"/>
          <w:sz w:val="22"/>
          <w:szCs w:val="22"/>
        </w:rPr>
      </w:pPr>
      <w:r w:rsidRPr="00095AEF">
        <w:rPr>
          <w:rFonts w:ascii="Arial" w:hAnsi="Arial"/>
          <w:sz w:val="22"/>
          <w:szCs w:val="22"/>
        </w:rPr>
        <w:t xml:space="preserve">If the committee is satisfied with the student’s performance on </w:t>
      </w:r>
      <w:r w:rsidR="00FE7E65">
        <w:rPr>
          <w:rFonts w:ascii="Arial" w:hAnsi="Arial"/>
          <w:sz w:val="22"/>
          <w:szCs w:val="22"/>
        </w:rPr>
        <w:t>the written and oral exam, then the student passes</w:t>
      </w:r>
      <w:r w:rsidR="00D91382">
        <w:rPr>
          <w:rFonts w:ascii="Arial" w:hAnsi="Arial"/>
          <w:sz w:val="22"/>
          <w:szCs w:val="22"/>
        </w:rPr>
        <w:t xml:space="preserve">. </w:t>
      </w:r>
      <w:r w:rsidRPr="00095AEF">
        <w:rPr>
          <w:rFonts w:ascii="Arial" w:hAnsi="Arial"/>
          <w:sz w:val="22"/>
          <w:szCs w:val="22"/>
        </w:rPr>
        <w:t>If the members of the committee feel that the student’s performance does not warrant a passing grade</w:t>
      </w:r>
      <w:r w:rsidR="00A35B60">
        <w:rPr>
          <w:rFonts w:ascii="Arial" w:hAnsi="Arial"/>
          <w:sz w:val="22"/>
          <w:szCs w:val="22"/>
        </w:rPr>
        <w:t>,</w:t>
      </w:r>
      <w:r w:rsidR="00D511F0">
        <w:rPr>
          <w:rFonts w:ascii="Arial" w:hAnsi="Arial"/>
          <w:sz w:val="22"/>
          <w:szCs w:val="22"/>
        </w:rPr>
        <w:t xml:space="preserve"> </w:t>
      </w:r>
      <w:r w:rsidRPr="00095AEF">
        <w:rPr>
          <w:rFonts w:ascii="Arial" w:hAnsi="Arial"/>
          <w:sz w:val="22"/>
          <w:szCs w:val="22"/>
        </w:rPr>
        <w:t xml:space="preserve">then they can either fail the student or provide the student with the opportunity to </w:t>
      </w:r>
      <w:r w:rsidR="00D511F0">
        <w:rPr>
          <w:rFonts w:ascii="Arial" w:hAnsi="Arial"/>
          <w:sz w:val="22"/>
          <w:szCs w:val="22"/>
        </w:rPr>
        <w:t>remediate</w:t>
      </w:r>
      <w:r w:rsidRPr="00095AEF">
        <w:rPr>
          <w:rFonts w:ascii="Arial" w:hAnsi="Arial"/>
          <w:sz w:val="22"/>
          <w:szCs w:val="22"/>
        </w:rPr>
        <w:t xml:space="preserve"> one or more portions of the exam. </w:t>
      </w:r>
      <w:r w:rsidR="00D511F0" w:rsidRPr="00D511F0">
        <w:rPr>
          <w:rFonts w:ascii="Arial" w:hAnsi="Arial" w:cs="Arial"/>
          <w:sz w:val="22"/>
          <w:szCs w:val="22"/>
        </w:rPr>
        <w:t>Students who fail the qualifying examination are normally allowed to retake it only once.</w:t>
      </w:r>
      <w:r w:rsidR="00D511F0">
        <w:rPr>
          <w:rFonts w:ascii="Arial" w:hAnsi="Arial"/>
          <w:sz w:val="22"/>
          <w:szCs w:val="22"/>
        </w:rPr>
        <w:t xml:space="preserve"> S</w:t>
      </w:r>
      <w:r w:rsidRPr="00095AEF">
        <w:rPr>
          <w:rFonts w:ascii="Arial" w:hAnsi="Arial"/>
          <w:sz w:val="22"/>
          <w:szCs w:val="22"/>
        </w:rPr>
        <w:t>tudent</w:t>
      </w:r>
      <w:r w:rsidR="00D511F0">
        <w:rPr>
          <w:rFonts w:ascii="Arial" w:hAnsi="Arial"/>
          <w:sz w:val="22"/>
          <w:szCs w:val="22"/>
        </w:rPr>
        <w:t>s</w:t>
      </w:r>
      <w:r w:rsidRPr="00095AEF">
        <w:rPr>
          <w:rFonts w:ascii="Arial" w:hAnsi="Arial"/>
          <w:sz w:val="22"/>
          <w:szCs w:val="22"/>
        </w:rPr>
        <w:t xml:space="preserve"> must successfully complete the </w:t>
      </w:r>
      <w:r w:rsidR="00D511F0">
        <w:rPr>
          <w:rFonts w:ascii="Arial" w:hAnsi="Arial"/>
          <w:sz w:val="22"/>
          <w:szCs w:val="22"/>
        </w:rPr>
        <w:t>remediation or retake the entire exam</w:t>
      </w:r>
      <w:r w:rsidRPr="00095AEF">
        <w:rPr>
          <w:rFonts w:ascii="Arial" w:hAnsi="Arial"/>
          <w:sz w:val="22"/>
          <w:szCs w:val="22"/>
        </w:rPr>
        <w:t xml:space="preserve"> by the end of the fall semester of the third year.</w:t>
      </w:r>
      <w:r w:rsidR="00FE7E65">
        <w:rPr>
          <w:rFonts w:ascii="Arial" w:hAnsi="Arial"/>
          <w:sz w:val="22"/>
          <w:szCs w:val="22"/>
        </w:rPr>
        <w:t xml:space="preserve"> </w:t>
      </w:r>
      <w:r w:rsidRPr="00095AEF">
        <w:rPr>
          <w:rFonts w:ascii="Arial" w:hAnsi="Arial"/>
          <w:sz w:val="22"/>
          <w:szCs w:val="22"/>
        </w:rPr>
        <w:t>If a student does not pass the preliminary exam by this date</w:t>
      </w:r>
      <w:r w:rsidR="00157493">
        <w:rPr>
          <w:rFonts w:ascii="Arial" w:hAnsi="Arial"/>
          <w:sz w:val="22"/>
          <w:szCs w:val="22"/>
        </w:rPr>
        <w:t>, they</w:t>
      </w:r>
      <w:r w:rsidRPr="00095AEF">
        <w:rPr>
          <w:rFonts w:ascii="Arial" w:hAnsi="Arial"/>
          <w:sz w:val="22"/>
          <w:szCs w:val="22"/>
        </w:rPr>
        <w:t xml:space="preserve"> may not continue in the </w:t>
      </w:r>
      <w:r w:rsidR="002B6FC4">
        <w:rPr>
          <w:rFonts w:ascii="Arial" w:hAnsi="Arial"/>
          <w:sz w:val="22"/>
          <w:szCs w:val="22"/>
        </w:rPr>
        <w:t>Ph.D.</w:t>
      </w:r>
      <w:r w:rsidRPr="00095AEF">
        <w:rPr>
          <w:rFonts w:ascii="Arial" w:hAnsi="Arial"/>
          <w:sz w:val="22"/>
          <w:szCs w:val="22"/>
        </w:rPr>
        <w:t xml:space="preserve"> program. </w:t>
      </w:r>
      <w:r w:rsidR="00D511F0" w:rsidRPr="00D511F0">
        <w:rPr>
          <w:rFonts w:ascii="Arial" w:hAnsi="Arial" w:cs="Arial"/>
          <w:sz w:val="22"/>
          <w:szCs w:val="22"/>
        </w:rPr>
        <w:t xml:space="preserve">Students that withdraw from the Ph.D. program prior to a recommendation for dismissal may be admitted to a program leading to a </w:t>
      </w:r>
      <w:proofErr w:type="spellStart"/>
      <w:proofErr w:type="gramStart"/>
      <w:r w:rsidR="00D511F0" w:rsidRPr="00D511F0">
        <w:rPr>
          <w:rFonts w:ascii="Arial" w:hAnsi="Arial" w:cs="Arial"/>
          <w:sz w:val="22"/>
          <w:szCs w:val="22"/>
        </w:rPr>
        <w:t>Masters</w:t>
      </w:r>
      <w:proofErr w:type="spellEnd"/>
      <w:r w:rsidR="00D511F0" w:rsidRPr="00D511F0">
        <w:rPr>
          <w:rFonts w:ascii="Arial" w:hAnsi="Arial" w:cs="Arial"/>
          <w:sz w:val="22"/>
          <w:szCs w:val="22"/>
        </w:rPr>
        <w:t xml:space="preserve"> Degree</w:t>
      </w:r>
      <w:proofErr w:type="gramEnd"/>
      <w:r w:rsidR="00D511F0" w:rsidRPr="00D511F0">
        <w:rPr>
          <w:rFonts w:ascii="Arial" w:hAnsi="Arial" w:cs="Arial"/>
          <w:sz w:val="22"/>
          <w:szCs w:val="22"/>
        </w:rPr>
        <w:t xml:space="preserve"> (either research or literature-based) on a case-by-case basis</w:t>
      </w:r>
      <w:r w:rsidR="00D511F0">
        <w:rPr>
          <w:rFonts w:ascii="Arial" w:hAnsi="Arial"/>
          <w:sz w:val="22"/>
          <w:szCs w:val="22"/>
        </w:rPr>
        <w:t>.</w:t>
      </w:r>
    </w:p>
    <w:p w14:paraId="5236BB92" w14:textId="77777777" w:rsidR="00A97C63" w:rsidRDefault="00A97C63" w:rsidP="007D277A">
      <w:pPr>
        <w:rPr>
          <w:rFonts w:ascii="Arial" w:hAnsi="Arial"/>
          <w:sz w:val="22"/>
          <w:szCs w:val="22"/>
        </w:rPr>
      </w:pPr>
    </w:p>
    <w:p w14:paraId="18646EEE" w14:textId="77777777" w:rsidR="00A97C63" w:rsidRDefault="00A97C63" w:rsidP="007D277A">
      <w:pPr>
        <w:rPr>
          <w:rFonts w:ascii="Arial" w:hAnsi="Arial"/>
          <w:sz w:val="22"/>
          <w:szCs w:val="22"/>
        </w:rPr>
      </w:pPr>
    </w:p>
    <w:p w14:paraId="0A081430" w14:textId="77777777" w:rsidR="00A97C63" w:rsidRDefault="00A97C63" w:rsidP="007D277A">
      <w:pPr>
        <w:rPr>
          <w:rFonts w:ascii="Arial" w:hAnsi="Arial"/>
          <w:sz w:val="22"/>
          <w:szCs w:val="22"/>
        </w:rPr>
      </w:pPr>
    </w:p>
    <w:p w14:paraId="285D6AAE" w14:textId="77777777" w:rsidR="00A97C63" w:rsidRDefault="00A97C63" w:rsidP="007D277A">
      <w:pPr>
        <w:rPr>
          <w:rFonts w:ascii="Arial" w:hAnsi="Arial"/>
          <w:sz w:val="22"/>
          <w:szCs w:val="22"/>
        </w:rPr>
      </w:pPr>
    </w:p>
    <w:p w14:paraId="7DE9D82B" w14:textId="77777777" w:rsidR="00A97C63" w:rsidRDefault="00A97C63" w:rsidP="007D277A">
      <w:pPr>
        <w:rPr>
          <w:rFonts w:ascii="Arial" w:hAnsi="Arial"/>
          <w:sz w:val="22"/>
          <w:szCs w:val="22"/>
        </w:rPr>
      </w:pPr>
    </w:p>
    <w:p w14:paraId="7AF8ADB6" w14:textId="77777777" w:rsidR="00A97C63" w:rsidRDefault="00A97C63" w:rsidP="007D277A">
      <w:pPr>
        <w:rPr>
          <w:rFonts w:ascii="Arial" w:hAnsi="Arial"/>
          <w:sz w:val="22"/>
          <w:szCs w:val="22"/>
        </w:rPr>
      </w:pPr>
    </w:p>
    <w:p w14:paraId="2771287E" w14:textId="77777777" w:rsidR="00A97C63" w:rsidRDefault="00A97C63" w:rsidP="007D277A">
      <w:pPr>
        <w:rPr>
          <w:rFonts w:ascii="Arial" w:hAnsi="Arial"/>
          <w:sz w:val="22"/>
          <w:szCs w:val="22"/>
        </w:rPr>
      </w:pPr>
    </w:p>
    <w:p w14:paraId="053B164E" w14:textId="77777777" w:rsidR="00A97C63" w:rsidRDefault="00A97C63" w:rsidP="007D277A">
      <w:pPr>
        <w:rPr>
          <w:rFonts w:ascii="Arial" w:hAnsi="Arial"/>
          <w:sz w:val="22"/>
          <w:szCs w:val="22"/>
        </w:rPr>
      </w:pPr>
    </w:p>
    <w:p w14:paraId="390B3B54" w14:textId="77777777" w:rsidR="00A97C63" w:rsidRDefault="00A97C63" w:rsidP="007D277A">
      <w:pPr>
        <w:rPr>
          <w:rFonts w:ascii="Arial" w:hAnsi="Arial"/>
          <w:sz w:val="22"/>
          <w:szCs w:val="22"/>
        </w:rPr>
      </w:pPr>
    </w:p>
    <w:p w14:paraId="4F678520" w14:textId="77777777" w:rsidR="00A97C63" w:rsidRDefault="00A97C63" w:rsidP="007D277A">
      <w:pPr>
        <w:rPr>
          <w:rFonts w:ascii="Arial" w:hAnsi="Arial"/>
          <w:sz w:val="22"/>
          <w:szCs w:val="22"/>
        </w:rPr>
      </w:pPr>
    </w:p>
    <w:p w14:paraId="0DBD9915" w14:textId="77777777" w:rsidR="00A97C63" w:rsidRDefault="00A97C63" w:rsidP="007D277A">
      <w:pPr>
        <w:rPr>
          <w:rFonts w:ascii="Arial" w:hAnsi="Arial"/>
          <w:sz w:val="22"/>
          <w:szCs w:val="22"/>
        </w:rPr>
      </w:pPr>
    </w:p>
    <w:p w14:paraId="3365244B" w14:textId="77777777" w:rsidR="00A97C63" w:rsidRDefault="00A97C63" w:rsidP="007D277A">
      <w:pPr>
        <w:rPr>
          <w:rFonts w:ascii="Arial" w:hAnsi="Arial"/>
          <w:sz w:val="22"/>
          <w:szCs w:val="22"/>
        </w:rPr>
      </w:pPr>
    </w:p>
    <w:p w14:paraId="67F2BFC4" w14:textId="77777777" w:rsidR="00A97C63" w:rsidRDefault="00A97C63" w:rsidP="007D277A">
      <w:pPr>
        <w:rPr>
          <w:rFonts w:ascii="Arial" w:hAnsi="Arial"/>
          <w:sz w:val="22"/>
          <w:szCs w:val="22"/>
        </w:rPr>
      </w:pPr>
    </w:p>
    <w:p w14:paraId="16B7BE2B" w14:textId="77777777" w:rsidR="00A97C63" w:rsidRDefault="00A97C63" w:rsidP="007D277A">
      <w:pPr>
        <w:rPr>
          <w:rFonts w:ascii="Arial" w:hAnsi="Arial"/>
          <w:sz w:val="22"/>
          <w:szCs w:val="22"/>
        </w:rPr>
      </w:pPr>
    </w:p>
    <w:p w14:paraId="071BBA9F" w14:textId="77777777" w:rsidR="00A97C63" w:rsidRDefault="00A97C63" w:rsidP="007D277A">
      <w:pPr>
        <w:rPr>
          <w:rFonts w:ascii="Arial" w:hAnsi="Arial"/>
          <w:sz w:val="22"/>
          <w:szCs w:val="22"/>
        </w:rPr>
      </w:pPr>
    </w:p>
    <w:p w14:paraId="368D4A0F" w14:textId="77777777" w:rsidR="00A97C63" w:rsidRDefault="00A97C63" w:rsidP="007D277A">
      <w:pPr>
        <w:rPr>
          <w:rFonts w:ascii="Arial" w:hAnsi="Arial"/>
          <w:sz w:val="22"/>
          <w:szCs w:val="22"/>
        </w:rPr>
      </w:pPr>
    </w:p>
    <w:p w14:paraId="04154303" w14:textId="77777777" w:rsidR="00A97C63" w:rsidRDefault="00A97C63" w:rsidP="007D277A">
      <w:pPr>
        <w:rPr>
          <w:rFonts w:ascii="Arial" w:hAnsi="Arial"/>
          <w:sz w:val="22"/>
          <w:szCs w:val="22"/>
        </w:rPr>
      </w:pPr>
    </w:p>
    <w:p w14:paraId="472EAFEA" w14:textId="77777777" w:rsidR="00A97C63" w:rsidRDefault="00A97C63" w:rsidP="007D277A">
      <w:pPr>
        <w:rPr>
          <w:rFonts w:ascii="Arial" w:hAnsi="Arial"/>
          <w:sz w:val="22"/>
          <w:szCs w:val="22"/>
        </w:rPr>
      </w:pPr>
    </w:p>
    <w:p w14:paraId="06E91FF4" w14:textId="77777777" w:rsidR="00A97C63" w:rsidRDefault="00A97C63" w:rsidP="007D277A">
      <w:pPr>
        <w:rPr>
          <w:rFonts w:ascii="Arial" w:hAnsi="Arial"/>
          <w:sz w:val="22"/>
          <w:szCs w:val="22"/>
        </w:rPr>
      </w:pPr>
    </w:p>
    <w:p w14:paraId="74B3AA4F" w14:textId="77777777" w:rsidR="00A97C63" w:rsidRDefault="00A97C63" w:rsidP="007D277A">
      <w:pPr>
        <w:rPr>
          <w:rFonts w:ascii="Arial" w:hAnsi="Arial"/>
          <w:sz w:val="22"/>
          <w:szCs w:val="22"/>
        </w:rPr>
      </w:pPr>
    </w:p>
    <w:p w14:paraId="3FE49825" w14:textId="77777777" w:rsidR="00A97C63" w:rsidRDefault="00A97C63" w:rsidP="007D277A">
      <w:pPr>
        <w:rPr>
          <w:rFonts w:ascii="Arial" w:hAnsi="Arial"/>
          <w:sz w:val="22"/>
          <w:szCs w:val="22"/>
        </w:rPr>
      </w:pPr>
    </w:p>
    <w:p w14:paraId="16865DDF" w14:textId="77777777" w:rsidR="00D91382" w:rsidRDefault="00D91382" w:rsidP="006564FF">
      <w:pPr>
        <w:rPr>
          <w:rFonts w:ascii="Arial" w:hAnsi="Arial"/>
          <w:sz w:val="22"/>
          <w:szCs w:val="22"/>
        </w:rPr>
      </w:pPr>
    </w:p>
    <w:p w14:paraId="7E0DBD81" w14:textId="58869F29" w:rsidR="003C605A" w:rsidRPr="003C605A" w:rsidRDefault="00D91382" w:rsidP="003C605A">
      <w:pPr>
        <w:pStyle w:val="Heading1"/>
        <w:rPr>
          <w:rFonts w:ascii="Arial" w:hAnsi="Arial"/>
          <w:color w:val="auto"/>
          <w:sz w:val="22"/>
          <w:szCs w:val="22"/>
        </w:rPr>
      </w:pPr>
      <w:bookmarkStart w:id="20" w:name="_Toc141170286"/>
      <w:r w:rsidRPr="003C605A">
        <w:rPr>
          <w:rFonts w:ascii="Arial" w:hAnsi="Arial"/>
          <w:b/>
          <w:color w:val="auto"/>
          <w:sz w:val="22"/>
          <w:szCs w:val="22"/>
        </w:rPr>
        <w:lastRenderedPageBreak/>
        <w:t>Nomination to Ph.D. candidacy</w:t>
      </w:r>
      <w:bookmarkEnd w:id="20"/>
      <w:r w:rsidRPr="003C605A">
        <w:rPr>
          <w:rFonts w:ascii="Arial" w:hAnsi="Arial"/>
          <w:color w:val="auto"/>
          <w:sz w:val="22"/>
          <w:szCs w:val="22"/>
        </w:rPr>
        <w:t xml:space="preserve"> </w:t>
      </w:r>
    </w:p>
    <w:p w14:paraId="20443A1F" w14:textId="325440E9" w:rsidR="00F41B53" w:rsidRDefault="00D91382" w:rsidP="0060586E">
      <w:pPr>
        <w:rPr>
          <w:rFonts w:ascii="Arial" w:hAnsi="Arial"/>
          <w:sz w:val="22"/>
          <w:szCs w:val="22"/>
        </w:rPr>
      </w:pPr>
      <w:r w:rsidRPr="00157493">
        <w:rPr>
          <w:rFonts w:ascii="Arial" w:hAnsi="Arial"/>
          <w:sz w:val="22"/>
          <w:szCs w:val="22"/>
        </w:rPr>
        <w:t>After passing the preliminary exam, and fulfilling all major and minor requirements, the stude</w:t>
      </w:r>
      <w:r w:rsidR="00FC7BA7">
        <w:rPr>
          <w:rFonts w:ascii="Arial" w:hAnsi="Arial"/>
          <w:sz w:val="22"/>
          <w:szCs w:val="22"/>
        </w:rPr>
        <w:t xml:space="preserve">nt moves on to Ph.D. candidacy. </w:t>
      </w:r>
      <w:r w:rsidRPr="00157493">
        <w:rPr>
          <w:rFonts w:ascii="Arial" w:hAnsi="Arial"/>
          <w:sz w:val="22"/>
          <w:szCs w:val="22"/>
        </w:rPr>
        <w:t xml:space="preserve">The student must complete </w:t>
      </w:r>
      <w:proofErr w:type="gramStart"/>
      <w:r w:rsidRPr="00157493">
        <w:rPr>
          <w:rFonts w:ascii="Arial" w:hAnsi="Arial"/>
          <w:sz w:val="22"/>
          <w:szCs w:val="22"/>
        </w:rPr>
        <w:t>the  “</w:t>
      </w:r>
      <w:proofErr w:type="gramEnd"/>
      <w:r w:rsidRPr="00FC7BA7">
        <w:rPr>
          <w:rFonts w:ascii="Arial" w:hAnsi="Arial"/>
          <w:b/>
          <w:sz w:val="22"/>
          <w:szCs w:val="22"/>
        </w:rPr>
        <w:t>Nomination to Candidacy”</w:t>
      </w:r>
      <w:r w:rsidRPr="00157493">
        <w:rPr>
          <w:rFonts w:ascii="Arial" w:hAnsi="Arial"/>
          <w:sz w:val="22"/>
          <w:szCs w:val="22"/>
        </w:rPr>
        <w:t xml:space="preserve"> form that is located on their p</w:t>
      </w:r>
      <w:r w:rsidR="00FC7BA7">
        <w:rPr>
          <w:rFonts w:ascii="Arial" w:hAnsi="Arial"/>
          <w:sz w:val="22"/>
          <w:szCs w:val="22"/>
        </w:rPr>
        <w:t xml:space="preserve">ersonal </w:t>
      </w:r>
      <w:proofErr w:type="spellStart"/>
      <w:r w:rsidR="00FC7BA7">
        <w:rPr>
          <w:rFonts w:ascii="Arial" w:hAnsi="Arial"/>
          <w:sz w:val="22"/>
          <w:szCs w:val="22"/>
        </w:rPr>
        <w:t>One.IU</w:t>
      </w:r>
      <w:proofErr w:type="spellEnd"/>
      <w:r w:rsidR="00FC7BA7">
        <w:rPr>
          <w:rFonts w:ascii="Arial" w:hAnsi="Arial"/>
          <w:sz w:val="22"/>
          <w:szCs w:val="22"/>
        </w:rPr>
        <w:t xml:space="preserve"> site. </w:t>
      </w:r>
      <w:r w:rsidRPr="00157493">
        <w:rPr>
          <w:rFonts w:ascii="Arial" w:hAnsi="Arial"/>
          <w:sz w:val="22"/>
          <w:szCs w:val="22"/>
        </w:rPr>
        <w:t>This form is then submitted electronically t</w:t>
      </w:r>
      <w:r w:rsidR="00FC7BA7">
        <w:rPr>
          <w:rFonts w:ascii="Arial" w:hAnsi="Arial"/>
          <w:sz w:val="22"/>
          <w:szCs w:val="22"/>
        </w:rPr>
        <w:t xml:space="preserve">o the Biology Graduate office. </w:t>
      </w:r>
      <w:r w:rsidRPr="00157493">
        <w:rPr>
          <w:rFonts w:ascii="Arial" w:hAnsi="Arial"/>
          <w:sz w:val="22"/>
          <w:szCs w:val="22"/>
        </w:rPr>
        <w:t xml:space="preserve">A list of courses taken to meet the major and minor requirements </w:t>
      </w:r>
      <w:r w:rsidR="001E646B">
        <w:rPr>
          <w:rFonts w:ascii="Arial" w:hAnsi="Arial"/>
          <w:sz w:val="22"/>
          <w:szCs w:val="22"/>
        </w:rPr>
        <w:t>is</w:t>
      </w:r>
      <w:r w:rsidRPr="00157493">
        <w:rPr>
          <w:rFonts w:ascii="Arial" w:hAnsi="Arial"/>
          <w:sz w:val="22"/>
          <w:szCs w:val="22"/>
        </w:rPr>
        <w:t xml:space="preserve"> submitted with the Candidacy form. Completion of major and minor courses and submission of the candidacy form should be at the end of the third year.</w:t>
      </w:r>
    </w:p>
    <w:p w14:paraId="5B83FC4F" w14:textId="3F94D045" w:rsidR="003C605A" w:rsidRPr="003C605A" w:rsidRDefault="00C771B0" w:rsidP="003C605A">
      <w:pPr>
        <w:pStyle w:val="Heading1"/>
        <w:rPr>
          <w:rFonts w:ascii="Arial" w:hAnsi="Arial"/>
          <w:b/>
          <w:color w:val="auto"/>
          <w:sz w:val="22"/>
          <w:szCs w:val="22"/>
        </w:rPr>
      </w:pPr>
      <w:bookmarkStart w:id="21" w:name="_Toc141170287"/>
      <w:r w:rsidRPr="003C605A">
        <w:rPr>
          <w:rFonts w:ascii="Arial" w:hAnsi="Arial"/>
          <w:b/>
          <w:color w:val="auto"/>
          <w:sz w:val="22"/>
          <w:szCs w:val="22"/>
        </w:rPr>
        <w:t>Thesis</w:t>
      </w:r>
      <w:r w:rsidR="00402553" w:rsidRPr="003C605A">
        <w:rPr>
          <w:rFonts w:ascii="Arial" w:hAnsi="Arial"/>
          <w:b/>
          <w:color w:val="auto"/>
          <w:sz w:val="22"/>
          <w:szCs w:val="22"/>
        </w:rPr>
        <w:t xml:space="preserve"> Requirement</w:t>
      </w:r>
      <w:bookmarkEnd w:id="21"/>
      <w:r w:rsidR="00402553" w:rsidRPr="003C605A">
        <w:rPr>
          <w:rFonts w:ascii="Arial" w:hAnsi="Arial"/>
          <w:b/>
          <w:color w:val="auto"/>
          <w:sz w:val="22"/>
          <w:szCs w:val="22"/>
        </w:rPr>
        <w:t xml:space="preserve"> </w:t>
      </w:r>
    </w:p>
    <w:p w14:paraId="712EBBED" w14:textId="612174A0" w:rsidR="009F562A" w:rsidRPr="00402553" w:rsidRDefault="00AD278E" w:rsidP="0060586E">
      <w:pPr>
        <w:rPr>
          <w:rFonts w:ascii="Arial" w:hAnsi="Arial"/>
          <w:b/>
          <w:sz w:val="22"/>
          <w:szCs w:val="22"/>
        </w:rPr>
      </w:pPr>
      <w:r>
        <w:rPr>
          <w:rFonts w:ascii="Arial" w:hAnsi="Arial"/>
          <w:sz w:val="22"/>
          <w:szCs w:val="22"/>
        </w:rPr>
        <w:t xml:space="preserve">Submission of a written </w:t>
      </w:r>
      <w:r w:rsidR="00C771B0">
        <w:rPr>
          <w:rFonts w:ascii="Arial" w:hAnsi="Arial"/>
          <w:sz w:val="22"/>
          <w:szCs w:val="22"/>
        </w:rPr>
        <w:t>thesis</w:t>
      </w:r>
      <w:r>
        <w:rPr>
          <w:rFonts w:ascii="Arial" w:hAnsi="Arial"/>
          <w:sz w:val="22"/>
          <w:szCs w:val="22"/>
        </w:rPr>
        <w:t xml:space="preserve"> to Indiana University</w:t>
      </w:r>
      <w:r w:rsidR="009F562A" w:rsidRPr="00095AEF">
        <w:rPr>
          <w:rFonts w:ascii="Arial" w:hAnsi="Arial"/>
          <w:sz w:val="22"/>
          <w:szCs w:val="22"/>
        </w:rPr>
        <w:t xml:space="preserve"> is</w:t>
      </w:r>
      <w:r>
        <w:rPr>
          <w:rFonts w:ascii="Arial" w:hAnsi="Arial"/>
          <w:sz w:val="22"/>
          <w:szCs w:val="22"/>
        </w:rPr>
        <w:t xml:space="preserve"> </w:t>
      </w:r>
      <w:r w:rsidR="004E7566">
        <w:rPr>
          <w:rFonts w:ascii="Arial" w:hAnsi="Arial"/>
          <w:sz w:val="22"/>
          <w:szCs w:val="22"/>
        </w:rPr>
        <w:t>required</w:t>
      </w:r>
      <w:r>
        <w:rPr>
          <w:rFonts w:ascii="Arial" w:hAnsi="Arial"/>
          <w:sz w:val="22"/>
          <w:szCs w:val="22"/>
        </w:rPr>
        <w:t xml:space="preserve"> for a </w:t>
      </w:r>
      <w:r w:rsidR="009F562A" w:rsidRPr="00095AEF">
        <w:rPr>
          <w:rFonts w:ascii="Arial" w:hAnsi="Arial"/>
          <w:sz w:val="22"/>
          <w:szCs w:val="22"/>
        </w:rPr>
        <w:t>Ph</w:t>
      </w:r>
      <w:r w:rsidR="00A65157">
        <w:rPr>
          <w:rFonts w:ascii="Arial" w:hAnsi="Arial"/>
          <w:sz w:val="22"/>
          <w:szCs w:val="22"/>
        </w:rPr>
        <w:t>.</w:t>
      </w:r>
      <w:r w:rsidR="009F562A" w:rsidRPr="00095AEF">
        <w:rPr>
          <w:rFonts w:ascii="Arial" w:hAnsi="Arial"/>
          <w:sz w:val="22"/>
          <w:szCs w:val="22"/>
        </w:rPr>
        <w:t>D</w:t>
      </w:r>
      <w:r w:rsidR="00A65157">
        <w:rPr>
          <w:rFonts w:ascii="Arial" w:hAnsi="Arial"/>
          <w:sz w:val="22"/>
          <w:szCs w:val="22"/>
        </w:rPr>
        <w:t>.</w:t>
      </w:r>
      <w:r w:rsidR="009F562A" w:rsidRPr="00095AEF">
        <w:rPr>
          <w:rFonts w:ascii="Arial" w:hAnsi="Arial"/>
          <w:sz w:val="22"/>
          <w:szCs w:val="22"/>
        </w:rPr>
        <w:t xml:space="preserve"> degree. </w:t>
      </w:r>
      <w:r w:rsidR="00C771B0">
        <w:rPr>
          <w:rFonts w:ascii="Arial" w:hAnsi="Arial"/>
          <w:sz w:val="22"/>
          <w:szCs w:val="22"/>
        </w:rPr>
        <w:t>The graduate school calls these “dissertations” for Ph.D. students.</w:t>
      </w:r>
      <w:r w:rsidR="009F562A" w:rsidRPr="00095AEF">
        <w:rPr>
          <w:rFonts w:ascii="Arial" w:hAnsi="Arial"/>
          <w:sz w:val="22"/>
          <w:szCs w:val="22"/>
        </w:rPr>
        <w:t xml:space="preserve"> </w:t>
      </w:r>
      <w:r w:rsidR="00C771B0">
        <w:rPr>
          <w:rFonts w:ascii="Arial" w:hAnsi="Arial"/>
          <w:sz w:val="22"/>
          <w:szCs w:val="22"/>
        </w:rPr>
        <w:t xml:space="preserve">The thesis / dissertation </w:t>
      </w:r>
      <w:r w:rsidR="009F562A" w:rsidRPr="00095AEF">
        <w:rPr>
          <w:rFonts w:ascii="Arial" w:hAnsi="Arial"/>
          <w:sz w:val="22"/>
          <w:szCs w:val="22"/>
        </w:rPr>
        <w:t>must represent a body of independent, publish</w:t>
      </w:r>
      <w:r w:rsidR="0068418E">
        <w:rPr>
          <w:rFonts w:ascii="Arial" w:hAnsi="Arial"/>
          <w:sz w:val="22"/>
          <w:szCs w:val="22"/>
        </w:rPr>
        <w:t>ed</w:t>
      </w:r>
      <w:r w:rsidR="009F562A" w:rsidRPr="00095AEF">
        <w:rPr>
          <w:rFonts w:ascii="Arial" w:hAnsi="Arial"/>
          <w:sz w:val="22"/>
          <w:szCs w:val="22"/>
        </w:rPr>
        <w:t xml:space="preserve"> work that makes a significant contribution to science. Once the student and advisor agree that the</w:t>
      </w:r>
      <w:r w:rsidR="00C771B0">
        <w:rPr>
          <w:rFonts w:ascii="Arial" w:hAnsi="Arial"/>
          <w:sz w:val="22"/>
          <w:szCs w:val="22"/>
        </w:rPr>
        <w:t xml:space="preserve"> thesis research</w:t>
      </w:r>
      <w:r w:rsidR="009F562A" w:rsidRPr="00095AEF">
        <w:rPr>
          <w:rFonts w:ascii="Arial" w:hAnsi="Arial"/>
          <w:sz w:val="22"/>
          <w:szCs w:val="22"/>
        </w:rPr>
        <w:t xml:space="preserve"> is nearly done, a student should begin to plan the </w:t>
      </w:r>
      <w:r w:rsidR="00C771B0">
        <w:rPr>
          <w:rFonts w:ascii="Arial" w:hAnsi="Arial"/>
          <w:sz w:val="22"/>
          <w:szCs w:val="22"/>
        </w:rPr>
        <w:t>thesis</w:t>
      </w:r>
      <w:r w:rsidR="009F562A" w:rsidRPr="00095AEF">
        <w:rPr>
          <w:rFonts w:ascii="Arial" w:hAnsi="Arial"/>
          <w:sz w:val="22"/>
          <w:szCs w:val="22"/>
        </w:rPr>
        <w:t xml:space="preserve"> defense. </w:t>
      </w:r>
      <w:r w:rsidR="009F562A" w:rsidRPr="001E646B">
        <w:rPr>
          <w:rFonts w:ascii="Arial" w:hAnsi="Arial"/>
          <w:b/>
          <w:bCs/>
          <w:i/>
          <w:sz w:val="22"/>
          <w:szCs w:val="22"/>
          <w:u w:val="single"/>
        </w:rPr>
        <w:t>At least</w:t>
      </w:r>
      <w:r w:rsidR="009F562A" w:rsidRPr="001E646B">
        <w:rPr>
          <w:rFonts w:ascii="Arial" w:hAnsi="Arial"/>
          <w:b/>
          <w:bCs/>
          <w:sz w:val="22"/>
          <w:szCs w:val="22"/>
          <w:u w:val="single"/>
        </w:rPr>
        <w:t xml:space="preserve"> </w:t>
      </w:r>
      <w:r w:rsidR="009F562A" w:rsidRPr="001E646B">
        <w:rPr>
          <w:rFonts w:ascii="Arial" w:hAnsi="Arial"/>
          <w:b/>
          <w:bCs/>
          <w:sz w:val="22"/>
          <w:szCs w:val="22"/>
        </w:rPr>
        <w:t>six months in advance of the defense</w:t>
      </w:r>
      <w:r w:rsidR="009F562A" w:rsidRPr="00095AEF">
        <w:rPr>
          <w:rFonts w:ascii="Arial" w:hAnsi="Arial"/>
          <w:sz w:val="22"/>
          <w:szCs w:val="22"/>
        </w:rPr>
        <w:t xml:space="preserve">, the </w:t>
      </w:r>
      <w:r w:rsidR="0007406D">
        <w:rPr>
          <w:rFonts w:ascii="Arial" w:hAnsi="Arial"/>
          <w:sz w:val="22"/>
          <w:szCs w:val="22"/>
        </w:rPr>
        <w:t>members of the Thesis Advisory C</w:t>
      </w:r>
      <w:r w:rsidR="009F562A" w:rsidRPr="00095AEF">
        <w:rPr>
          <w:rFonts w:ascii="Arial" w:hAnsi="Arial"/>
          <w:sz w:val="22"/>
          <w:szCs w:val="22"/>
        </w:rPr>
        <w:t xml:space="preserve">ommittee and the University Graduate School must approve the </w:t>
      </w:r>
      <w:r w:rsidR="00C771B0">
        <w:rPr>
          <w:rFonts w:ascii="Arial" w:hAnsi="Arial"/>
          <w:sz w:val="22"/>
          <w:szCs w:val="22"/>
        </w:rPr>
        <w:t>thesis</w:t>
      </w:r>
      <w:r w:rsidR="009F562A" w:rsidRPr="00095AEF">
        <w:rPr>
          <w:rFonts w:ascii="Arial" w:hAnsi="Arial"/>
          <w:sz w:val="22"/>
          <w:szCs w:val="22"/>
        </w:rPr>
        <w:t xml:space="preserve"> prospectus.</w:t>
      </w:r>
      <w:r w:rsidR="0007406D">
        <w:rPr>
          <w:rFonts w:ascii="Arial" w:hAnsi="Arial"/>
          <w:sz w:val="22"/>
          <w:szCs w:val="22"/>
        </w:rPr>
        <w:t xml:space="preserve"> </w:t>
      </w:r>
      <w:r w:rsidR="00344783">
        <w:rPr>
          <w:rFonts w:ascii="Arial" w:hAnsi="Arial"/>
          <w:sz w:val="22"/>
          <w:szCs w:val="22"/>
        </w:rPr>
        <w:t>T</w:t>
      </w:r>
      <w:r w:rsidR="0007406D">
        <w:rPr>
          <w:rFonts w:ascii="Arial" w:hAnsi="Arial"/>
          <w:sz w:val="22"/>
          <w:szCs w:val="22"/>
        </w:rPr>
        <w:t xml:space="preserve">he student should provide the committee with an updated CV, copies of manuscripts that have been published, accepted, or are in a state of revision, and a </w:t>
      </w:r>
      <w:r w:rsidR="00FC7BA7">
        <w:rPr>
          <w:rFonts w:ascii="Arial" w:hAnsi="Arial"/>
          <w:sz w:val="22"/>
          <w:szCs w:val="22"/>
        </w:rPr>
        <w:t>detailed outline of the</w:t>
      </w:r>
      <w:r w:rsidR="00910CBF">
        <w:rPr>
          <w:rFonts w:ascii="Arial" w:hAnsi="Arial"/>
          <w:sz w:val="22"/>
          <w:szCs w:val="22"/>
        </w:rPr>
        <w:t xml:space="preserve"> </w:t>
      </w:r>
      <w:r w:rsidR="00C771B0">
        <w:rPr>
          <w:rFonts w:ascii="Arial" w:hAnsi="Arial"/>
          <w:sz w:val="22"/>
          <w:szCs w:val="22"/>
        </w:rPr>
        <w:t>thesis</w:t>
      </w:r>
      <w:r w:rsidR="00FC7BA7">
        <w:rPr>
          <w:rFonts w:ascii="Arial" w:hAnsi="Arial"/>
          <w:sz w:val="22"/>
          <w:szCs w:val="22"/>
        </w:rPr>
        <w:t xml:space="preserve">. </w:t>
      </w:r>
      <w:r w:rsidR="0007406D">
        <w:rPr>
          <w:rFonts w:ascii="Arial" w:hAnsi="Arial"/>
          <w:sz w:val="22"/>
          <w:szCs w:val="22"/>
        </w:rPr>
        <w:t xml:space="preserve">The student should also meet with the committee and present in seminar format the completed and anticipated research progress. </w:t>
      </w:r>
      <w:r w:rsidR="009F562A" w:rsidRPr="00095AEF">
        <w:rPr>
          <w:rFonts w:ascii="Arial" w:hAnsi="Arial"/>
          <w:sz w:val="22"/>
          <w:szCs w:val="22"/>
        </w:rPr>
        <w:t xml:space="preserve">The student should then select a date for the defense when all thesis committee members can be present. </w:t>
      </w:r>
    </w:p>
    <w:p w14:paraId="28EC7194" w14:textId="77777777" w:rsidR="009F562A" w:rsidRPr="00095AEF" w:rsidRDefault="009F562A" w:rsidP="0060586E">
      <w:pPr>
        <w:rPr>
          <w:rFonts w:ascii="Arial" w:hAnsi="Arial"/>
          <w:sz w:val="22"/>
          <w:szCs w:val="22"/>
        </w:rPr>
      </w:pPr>
    </w:p>
    <w:p w14:paraId="11CE059F" w14:textId="63952D87" w:rsidR="009F562A" w:rsidRPr="00095AEF" w:rsidRDefault="00D9337C" w:rsidP="0060586E">
      <w:pPr>
        <w:rPr>
          <w:rFonts w:ascii="Arial" w:hAnsi="Arial"/>
          <w:sz w:val="22"/>
          <w:szCs w:val="22"/>
        </w:rPr>
      </w:pPr>
      <w:r w:rsidRPr="00095AEF">
        <w:rPr>
          <w:rFonts w:ascii="Arial" w:hAnsi="Arial"/>
          <w:sz w:val="22"/>
          <w:szCs w:val="22"/>
        </w:rPr>
        <w:t xml:space="preserve">Instructions on the proper </w:t>
      </w:r>
      <w:r w:rsidR="00C771B0">
        <w:rPr>
          <w:rFonts w:ascii="Arial" w:hAnsi="Arial"/>
          <w:sz w:val="22"/>
          <w:szCs w:val="22"/>
        </w:rPr>
        <w:t>thesis</w:t>
      </w:r>
      <w:r w:rsidRPr="00095AEF">
        <w:rPr>
          <w:rFonts w:ascii="Arial" w:hAnsi="Arial"/>
          <w:sz w:val="22"/>
          <w:szCs w:val="22"/>
        </w:rPr>
        <w:t xml:space="preserve"> format </w:t>
      </w:r>
      <w:r w:rsidR="00DF004C">
        <w:rPr>
          <w:rFonts w:ascii="Arial" w:hAnsi="Arial"/>
          <w:sz w:val="22"/>
          <w:szCs w:val="22"/>
        </w:rPr>
        <w:t>are available at</w:t>
      </w:r>
      <w:r w:rsidR="00910CBF">
        <w:rPr>
          <w:rFonts w:ascii="Arial" w:hAnsi="Arial"/>
          <w:sz w:val="22"/>
          <w:szCs w:val="22"/>
        </w:rPr>
        <w:t>:</w:t>
      </w:r>
      <w:r w:rsidR="001E646B">
        <w:rPr>
          <w:rFonts w:ascii="Arial" w:hAnsi="Arial"/>
          <w:sz w:val="22"/>
          <w:szCs w:val="22"/>
        </w:rPr>
        <w:t xml:space="preserve"> </w:t>
      </w:r>
      <w:hyperlink r:id="rId45" w:history="1">
        <w:r w:rsidR="001E646B" w:rsidRPr="00FE6950">
          <w:rPr>
            <w:rStyle w:val="Hyperlink"/>
            <w:rFonts w:ascii="Arial" w:hAnsi="Arial"/>
            <w:sz w:val="22"/>
            <w:szCs w:val="22"/>
          </w:rPr>
          <w:t>https://graduate.indiana.edu/thesis-dissertation/formatting/doctoral.html</w:t>
        </w:r>
      </w:hyperlink>
      <w:r w:rsidR="00C771B0">
        <w:rPr>
          <w:rFonts w:ascii="Arial" w:hAnsi="Arial"/>
          <w:sz w:val="22"/>
          <w:szCs w:val="22"/>
        </w:rPr>
        <w:t xml:space="preserve"> </w:t>
      </w:r>
      <w:r>
        <w:rPr>
          <w:rFonts w:ascii="Arial" w:hAnsi="Arial"/>
          <w:sz w:val="22"/>
          <w:szCs w:val="22"/>
        </w:rPr>
        <w:t>and</w:t>
      </w:r>
      <w:r w:rsidR="00C771B0">
        <w:rPr>
          <w:rFonts w:ascii="Arial" w:hAnsi="Arial"/>
          <w:sz w:val="22"/>
          <w:szCs w:val="22"/>
        </w:rPr>
        <w:t xml:space="preserve"> hard copies of</w:t>
      </w:r>
      <w:r>
        <w:rPr>
          <w:rFonts w:ascii="Arial" w:hAnsi="Arial"/>
          <w:sz w:val="22"/>
          <w:szCs w:val="22"/>
        </w:rPr>
        <w:t xml:space="preserve"> </w:t>
      </w:r>
      <w:r w:rsidR="00C771B0">
        <w:rPr>
          <w:rFonts w:ascii="Arial" w:hAnsi="Arial"/>
          <w:sz w:val="22"/>
          <w:szCs w:val="22"/>
        </w:rPr>
        <w:t>theses</w:t>
      </w:r>
      <w:r w:rsidR="009F562A" w:rsidRPr="00095AEF">
        <w:rPr>
          <w:rFonts w:ascii="Arial" w:hAnsi="Arial"/>
          <w:sz w:val="22"/>
          <w:szCs w:val="22"/>
        </w:rPr>
        <w:t xml:space="preserve"> of former students are available </w:t>
      </w:r>
      <w:r w:rsidR="00C771B0">
        <w:rPr>
          <w:rFonts w:ascii="Arial" w:hAnsi="Arial"/>
          <w:sz w:val="22"/>
          <w:szCs w:val="22"/>
        </w:rPr>
        <w:t>in</w:t>
      </w:r>
      <w:r w:rsidR="009F562A" w:rsidRPr="00095AEF">
        <w:rPr>
          <w:rFonts w:ascii="Arial" w:hAnsi="Arial"/>
          <w:sz w:val="22"/>
          <w:szCs w:val="22"/>
        </w:rPr>
        <w:t xml:space="preserve"> the </w:t>
      </w:r>
      <w:r>
        <w:rPr>
          <w:rFonts w:ascii="Arial" w:hAnsi="Arial"/>
          <w:sz w:val="22"/>
          <w:szCs w:val="22"/>
        </w:rPr>
        <w:t xml:space="preserve">Biology </w:t>
      </w:r>
      <w:r w:rsidR="009F562A" w:rsidRPr="00095AEF">
        <w:rPr>
          <w:rFonts w:ascii="Arial" w:hAnsi="Arial"/>
          <w:sz w:val="22"/>
          <w:szCs w:val="22"/>
        </w:rPr>
        <w:t xml:space="preserve">Graduate Office. Each thesis committee member must receive a copy of the </w:t>
      </w:r>
      <w:r w:rsidR="00C771B0">
        <w:rPr>
          <w:rFonts w:ascii="Arial" w:hAnsi="Arial"/>
          <w:sz w:val="22"/>
          <w:szCs w:val="22"/>
        </w:rPr>
        <w:t>thesis. This version of the thesis must be considered complete</w:t>
      </w:r>
      <w:r w:rsidR="009F562A" w:rsidRPr="00095AEF">
        <w:rPr>
          <w:rFonts w:ascii="Arial" w:hAnsi="Arial"/>
          <w:sz w:val="22"/>
          <w:szCs w:val="22"/>
        </w:rPr>
        <w:t xml:space="preserve"> </w:t>
      </w:r>
      <w:r w:rsidR="00C771B0">
        <w:rPr>
          <w:rFonts w:ascii="Arial" w:hAnsi="Arial"/>
          <w:sz w:val="22"/>
          <w:szCs w:val="22"/>
        </w:rPr>
        <w:t>by</w:t>
      </w:r>
      <w:r w:rsidR="009F562A" w:rsidRPr="00095AEF">
        <w:rPr>
          <w:rFonts w:ascii="Arial" w:hAnsi="Arial"/>
          <w:sz w:val="22"/>
          <w:szCs w:val="22"/>
        </w:rPr>
        <w:t xml:space="preserve"> both the student</w:t>
      </w:r>
      <w:r w:rsidR="0068418E">
        <w:rPr>
          <w:rFonts w:ascii="Arial" w:hAnsi="Arial"/>
          <w:sz w:val="22"/>
          <w:szCs w:val="22"/>
        </w:rPr>
        <w:t xml:space="preserve"> and advisor, including </w:t>
      </w:r>
      <w:r w:rsidR="009F562A" w:rsidRPr="00095AEF">
        <w:rPr>
          <w:rFonts w:ascii="Arial" w:hAnsi="Arial"/>
          <w:sz w:val="22"/>
          <w:szCs w:val="22"/>
        </w:rPr>
        <w:t>all figures</w:t>
      </w:r>
      <w:r w:rsidR="00832584">
        <w:rPr>
          <w:rFonts w:ascii="Arial" w:hAnsi="Arial"/>
          <w:sz w:val="22"/>
          <w:szCs w:val="22"/>
        </w:rPr>
        <w:t>, tables</w:t>
      </w:r>
      <w:r w:rsidR="009F562A" w:rsidRPr="00095AEF">
        <w:rPr>
          <w:rFonts w:ascii="Arial" w:hAnsi="Arial"/>
          <w:sz w:val="22"/>
          <w:szCs w:val="22"/>
        </w:rPr>
        <w:t xml:space="preserve"> and references. </w:t>
      </w:r>
      <w:r w:rsidR="00DF626A">
        <w:rPr>
          <w:rFonts w:ascii="Arial" w:hAnsi="Arial"/>
          <w:sz w:val="22"/>
          <w:szCs w:val="22"/>
        </w:rPr>
        <w:t xml:space="preserve">The </w:t>
      </w:r>
      <w:r w:rsidR="00C771B0">
        <w:rPr>
          <w:rFonts w:ascii="Arial" w:hAnsi="Arial"/>
          <w:sz w:val="22"/>
          <w:szCs w:val="22"/>
        </w:rPr>
        <w:t>thesis</w:t>
      </w:r>
      <w:r w:rsidR="009F562A" w:rsidRPr="00095AEF">
        <w:rPr>
          <w:rFonts w:ascii="Arial" w:hAnsi="Arial"/>
          <w:sz w:val="22"/>
          <w:szCs w:val="22"/>
        </w:rPr>
        <w:t xml:space="preserve"> must be submitted to the committee no later than</w:t>
      </w:r>
      <w:r w:rsidR="00767327">
        <w:rPr>
          <w:rFonts w:ascii="Arial" w:hAnsi="Arial"/>
          <w:sz w:val="22"/>
          <w:szCs w:val="22"/>
        </w:rPr>
        <w:t xml:space="preserve"> </w:t>
      </w:r>
      <w:r w:rsidR="00767327" w:rsidRPr="00A72C79">
        <w:rPr>
          <w:rFonts w:ascii="Arial" w:hAnsi="Arial"/>
          <w:b/>
          <w:sz w:val="22"/>
          <w:szCs w:val="22"/>
        </w:rPr>
        <w:t xml:space="preserve">four </w:t>
      </w:r>
      <w:r w:rsidR="009F562A" w:rsidRPr="00A72C79">
        <w:rPr>
          <w:rFonts w:ascii="Arial" w:hAnsi="Arial"/>
          <w:b/>
          <w:sz w:val="22"/>
          <w:szCs w:val="22"/>
        </w:rPr>
        <w:t>weeks prior to the defense</w:t>
      </w:r>
      <w:r w:rsidR="00DF626A">
        <w:rPr>
          <w:rFonts w:ascii="Arial" w:hAnsi="Arial"/>
          <w:sz w:val="22"/>
          <w:szCs w:val="22"/>
        </w:rPr>
        <w:t xml:space="preserve">. </w:t>
      </w:r>
      <w:r w:rsidR="009F562A" w:rsidRPr="00095AEF">
        <w:rPr>
          <w:rFonts w:ascii="Arial" w:hAnsi="Arial"/>
          <w:sz w:val="22"/>
          <w:szCs w:val="22"/>
        </w:rPr>
        <w:t xml:space="preserve">Committee members are expected to read the </w:t>
      </w:r>
      <w:r w:rsidR="00C771B0">
        <w:rPr>
          <w:rFonts w:ascii="Arial" w:hAnsi="Arial"/>
          <w:sz w:val="22"/>
          <w:szCs w:val="22"/>
        </w:rPr>
        <w:t>thesis</w:t>
      </w:r>
      <w:r w:rsidR="009F562A" w:rsidRPr="00095AEF">
        <w:rPr>
          <w:rFonts w:ascii="Arial" w:hAnsi="Arial"/>
          <w:sz w:val="22"/>
          <w:szCs w:val="22"/>
        </w:rPr>
        <w:t xml:space="preserve"> promptly and carefully. If they have major objections, they will express them at this stage and the defense may be </w:t>
      </w:r>
      <w:r w:rsidR="00643643">
        <w:rPr>
          <w:rFonts w:ascii="Arial" w:hAnsi="Arial"/>
          <w:sz w:val="22"/>
          <w:szCs w:val="22"/>
        </w:rPr>
        <w:t>post</w:t>
      </w:r>
      <w:r w:rsidR="00E97A5C">
        <w:rPr>
          <w:rFonts w:ascii="Arial" w:hAnsi="Arial"/>
          <w:sz w:val="22"/>
          <w:szCs w:val="22"/>
        </w:rPr>
        <w:t>poned</w:t>
      </w:r>
      <w:r w:rsidR="009F562A" w:rsidRPr="00095AEF">
        <w:rPr>
          <w:rFonts w:ascii="Arial" w:hAnsi="Arial"/>
          <w:sz w:val="22"/>
          <w:szCs w:val="22"/>
        </w:rPr>
        <w:t xml:space="preserve">. It is more common that committee members will suggest revision of only portions of the </w:t>
      </w:r>
      <w:r w:rsidR="00C771B0">
        <w:rPr>
          <w:rFonts w:ascii="Arial" w:hAnsi="Arial"/>
          <w:sz w:val="22"/>
          <w:szCs w:val="22"/>
        </w:rPr>
        <w:t>thesis</w:t>
      </w:r>
      <w:r w:rsidR="00F377D5">
        <w:rPr>
          <w:rFonts w:ascii="Arial" w:hAnsi="Arial"/>
          <w:sz w:val="22"/>
          <w:szCs w:val="22"/>
        </w:rPr>
        <w:t xml:space="preserve"> </w:t>
      </w:r>
      <w:r w:rsidR="009F562A" w:rsidRPr="00095AEF">
        <w:rPr>
          <w:rFonts w:ascii="Arial" w:hAnsi="Arial"/>
          <w:sz w:val="22"/>
          <w:szCs w:val="22"/>
        </w:rPr>
        <w:t xml:space="preserve">and </w:t>
      </w:r>
      <w:r w:rsidR="005A3DC8">
        <w:rPr>
          <w:rFonts w:ascii="Arial" w:hAnsi="Arial"/>
          <w:sz w:val="22"/>
          <w:szCs w:val="22"/>
        </w:rPr>
        <w:t xml:space="preserve">will </w:t>
      </w:r>
      <w:r w:rsidR="009F562A" w:rsidRPr="00095AEF">
        <w:rPr>
          <w:rFonts w:ascii="Arial" w:hAnsi="Arial"/>
          <w:sz w:val="22"/>
          <w:szCs w:val="22"/>
        </w:rPr>
        <w:t>reserve the</w:t>
      </w:r>
      <w:r w:rsidR="007A154D">
        <w:rPr>
          <w:rFonts w:ascii="Arial" w:hAnsi="Arial"/>
          <w:sz w:val="22"/>
          <w:szCs w:val="22"/>
        </w:rPr>
        <w:t>se</w:t>
      </w:r>
      <w:r w:rsidR="009F562A" w:rsidRPr="00095AEF">
        <w:rPr>
          <w:rFonts w:ascii="Arial" w:hAnsi="Arial"/>
          <w:sz w:val="22"/>
          <w:szCs w:val="22"/>
        </w:rPr>
        <w:t xml:space="preserve"> comments for the </w:t>
      </w:r>
      <w:r w:rsidR="00C771B0">
        <w:rPr>
          <w:rFonts w:ascii="Arial" w:hAnsi="Arial"/>
          <w:sz w:val="22"/>
          <w:szCs w:val="22"/>
        </w:rPr>
        <w:t>thesis</w:t>
      </w:r>
      <w:r w:rsidR="00910CBF">
        <w:rPr>
          <w:rFonts w:ascii="Arial" w:hAnsi="Arial"/>
          <w:sz w:val="22"/>
          <w:szCs w:val="22"/>
        </w:rPr>
        <w:t xml:space="preserve"> </w:t>
      </w:r>
      <w:r w:rsidR="009F562A" w:rsidRPr="00095AEF">
        <w:rPr>
          <w:rFonts w:ascii="Arial" w:hAnsi="Arial"/>
          <w:sz w:val="22"/>
          <w:szCs w:val="22"/>
        </w:rPr>
        <w:t>defense.</w:t>
      </w:r>
    </w:p>
    <w:p w14:paraId="27BA69D9" w14:textId="77777777" w:rsidR="009F562A" w:rsidRPr="00095AEF" w:rsidRDefault="009F562A" w:rsidP="0060586E">
      <w:pPr>
        <w:rPr>
          <w:rFonts w:ascii="Arial" w:hAnsi="Arial"/>
          <w:sz w:val="22"/>
          <w:szCs w:val="22"/>
        </w:rPr>
      </w:pPr>
    </w:p>
    <w:p w14:paraId="4F153C71" w14:textId="11ECA9AA" w:rsidR="009F562A" w:rsidRDefault="009F562A" w:rsidP="0060586E">
      <w:pPr>
        <w:rPr>
          <w:rFonts w:ascii="Arial" w:hAnsi="Arial"/>
          <w:sz w:val="22"/>
          <w:szCs w:val="22"/>
        </w:rPr>
      </w:pPr>
      <w:r w:rsidRPr="00095AEF">
        <w:rPr>
          <w:rFonts w:ascii="Arial" w:hAnsi="Arial"/>
          <w:sz w:val="22"/>
          <w:szCs w:val="22"/>
        </w:rPr>
        <w:t xml:space="preserve">The </w:t>
      </w:r>
      <w:r w:rsidR="00C771B0">
        <w:rPr>
          <w:rFonts w:ascii="Arial" w:hAnsi="Arial"/>
          <w:sz w:val="22"/>
          <w:szCs w:val="22"/>
        </w:rPr>
        <w:t>thesis</w:t>
      </w:r>
      <w:r w:rsidRPr="00095AEF">
        <w:rPr>
          <w:rFonts w:ascii="Arial" w:hAnsi="Arial"/>
          <w:sz w:val="22"/>
          <w:szCs w:val="22"/>
        </w:rPr>
        <w:t xml:space="preserve"> defense comprises two parts</w:t>
      </w:r>
      <w:r w:rsidR="00E97A5C">
        <w:rPr>
          <w:rFonts w:ascii="Arial" w:hAnsi="Arial"/>
          <w:sz w:val="22"/>
          <w:szCs w:val="22"/>
        </w:rPr>
        <w:t xml:space="preserve">: a public presentation followed by a private exam by the Thesis Advisory </w:t>
      </w:r>
      <w:r w:rsidR="00910CBF">
        <w:rPr>
          <w:rFonts w:ascii="Arial" w:hAnsi="Arial"/>
          <w:sz w:val="22"/>
          <w:szCs w:val="22"/>
        </w:rPr>
        <w:t>C</w:t>
      </w:r>
      <w:r w:rsidR="00E97A5C">
        <w:rPr>
          <w:rFonts w:ascii="Arial" w:hAnsi="Arial"/>
          <w:sz w:val="22"/>
          <w:szCs w:val="22"/>
        </w:rPr>
        <w:t>ommittee</w:t>
      </w:r>
      <w:r w:rsidRPr="00095AEF">
        <w:rPr>
          <w:rFonts w:ascii="Arial" w:hAnsi="Arial"/>
          <w:sz w:val="22"/>
          <w:szCs w:val="22"/>
        </w:rPr>
        <w:t>.</w:t>
      </w:r>
      <w:r w:rsidR="00E97A5C">
        <w:rPr>
          <w:rFonts w:ascii="Arial" w:hAnsi="Arial"/>
          <w:sz w:val="22"/>
          <w:szCs w:val="22"/>
        </w:rPr>
        <w:t xml:space="preserve"> The </w:t>
      </w:r>
      <w:r w:rsidRPr="00095AEF">
        <w:rPr>
          <w:rFonts w:ascii="Arial" w:hAnsi="Arial"/>
          <w:sz w:val="22"/>
          <w:szCs w:val="22"/>
        </w:rPr>
        <w:t>public presentation (</w:t>
      </w:r>
      <w:proofErr w:type="gramStart"/>
      <w:r w:rsidRPr="00095AEF">
        <w:rPr>
          <w:rFonts w:ascii="Arial" w:hAnsi="Arial"/>
          <w:sz w:val="22"/>
          <w:szCs w:val="22"/>
        </w:rPr>
        <w:t>i.e.</w:t>
      </w:r>
      <w:proofErr w:type="gramEnd"/>
      <w:r w:rsidRPr="00095AEF">
        <w:rPr>
          <w:rFonts w:ascii="Arial" w:hAnsi="Arial"/>
          <w:sz w:val="22"/>
          <w:szCs w:val="22"/>
        </w:rPr>
        <w:t xml:space="preserve"> a seminar)</w:t>
      </w:r>
      <w:r w:rsidR="00DF004C">
        <w:rPr>
          <w:rFonts w:ascii="Arial" w:hAnsi="Arial"/>
          <w:sz w:val="22"/>
          <w:szCs w:val="22"/>
        </w:rPr>
        <w:t xml:space="preserve"> must be announced in advance: t</w:t>
      </w:r>
      <w:r w:rsidRPr="00095AEF">
        <w:rPr>
          <w:rFonts w:ascii="Arial" w:hAnsi="Arial"/>
          <w:sz w:val="22"/>
          <w:szCs w:val="22"/>
        </w:rPr>
        <w:t>he</w:t>
      </w:r>
      <w:r w:rsidR="00D511F0">
        <w:rPr>
          <w:rFonts w:ascii="Arial" w:hAnsi="Arial"/>
          <w:sz w:val="22"/>
          <w:szCs w:val="22"/>
        </w:rPr>
        <w:t xml:space="preserve"> Indiana University</w:t>
      </w:r>
      <w:r w:rsidRPr="00095AEF">
        <w:rPr>
          <w:rFonts w:ascii="Arial" w:hAnsi="Arial"/>
          <w:sz w:val="22"/>
          <w:szCs w:val="22"/>
        </w:rPr>
        <w:t xml:space="preserve"> Graduate School</w:t>
      </w:r>
      <w:r w:rsidR="00D511F0">
        <w:rPr>
          <w:rFonts w:ascii="Arial" w:hAnsi="Arial"/>
          <w:sz w:val="22"/>
          <w:szCs w:val="22"/>
        </w:rPr>
        <w:t xml:space="preserve"> - Bloomington</w:t>
      </w:r>
      <w:r w:rsidRPr="00095AEF">
        <w:rPr>
          <w:rFonts w:ascii="Arial" w:hAnsi="Arial"/>
          <w:sz w:val="22"/>
          <w:szCs w:val="22"/>
        </w:rPr>
        <w:t xml:space="preserve"> </w:t>
      </w:r>
      <w:r w:rsidR="00DF004C">
        <w:rPr>
          <w:rFonts w:ascii="Arial" w:hAnsi="Arial"/>
          <w:sz w:val="22"/>
          <w:szCs w:val="22"/>
        </w:rPr>
        <w:t>requires the submission of a</w:t>
      </w:r>
      <w:r w:rsidR="00D511F0">
        <w:rPr>
          <w:rFonts w:ascii="Arial" w:hAnsi="Arial"/>
          <w:sz w:val="22"/>
          <w:szCs w:val="22"/>
        </w:rPr>
        <w:t xml:space="preserve"> Defense</w:t>
      </w:r>
      <w:r w:rsidR="00DF004C">
        <w:rPr>
          <w:rFonts w:ascii="Arial" w:hAnsi="Arial"/>
          <w:sz w:val="22"/>
          <w:szCs w:val="22"/>
        </w:rPr>
        <w:t xml:space="preserve"> Announcement </w:t>
      </w:r>
      <w:r w:rsidR="00CC2139" w:rsidRPr="00B5056D">
        <w:rPr>
          <w:rFonts w:ascii="Arial" w:hAnsi="Arial"/>
          <w:sz w:val="22"/>
          <w:szCs w:val="22"/>
        </w:rPr>
        <w:t>(electronic)</w:t>
      </w:r>
      <w:r w:rsidR="00CC2139">
        <w:rPr>
          <w:rFonts w:ascii="Arial" w:hAnsi="Arial"/>
          <w:sz w:val="22"/>
          <w:szCs w:val="22"/>
        </w:rPr>
        <w:t xml:space="preserve"> </w:t>
      </w:r>
      <w:r w:rsidR="00DF004C">
        <w:rPr>
          <w:rFonts w:ascii="Arial" w:hAnsi="Arial"/>
          <w:sz w:val="22"/>
          <w:szCs w:val="22"/>
        </w:rPr>
        <w:t>page</w:t>
      </w:r>
      <w:r w:rsidR="00CC2139">
        <w:rPr>
          <w:rFonts w:ascii="Arial" w:hAnsi="Arial"/>
          <w:sz w:val="22"/>
          <w:szCs w:val="22"/>
        </w:rPr>
        <w:t xml:space="preserve">, </w:t>
      </w:r>
      <w:r w:rsidR="00B5056D">
        <w:rPr>
          <w:rFonts w:ascii="Arial" w:hAnsi="Arial"/>
          <w:sz w:val="22"/>
          <w:szCs w:val="22"/>
        </w:rPr>
        <w:t>which can be</w:t>
      </w:r>
      <w:r w:rsidR="00DF004C">
        <w:rPr>
          <w:rFonts w:ascii="Arial" w:hAnsi="Arial"/>
          <w:sz w:val="22"/>
          <w:szCs w:val="22"/>
        </w:rPr>
        <w:t xml:space="preserve"> </w:t>
      </w:r>
      <w:r w:rsidR="00CC2139">
        <w:rPr>
          <w:rFonts w:ascii="Arial" w:hAnsi="Arial"/>
          <w:sz w:val="22"/>
          <w:szCs w:val="22"/>
        </w:rPr>
        <w:t xml:space="preserve">found </w:t>
      </w:r>
      <w:r w:rsidR="00D511F0">
        <w:rPr>
          <w:rFonts w:ascii="Arial" w:hAnsi="Arial"/>
          <w:sz w:val="22"/>
          <w:szCs w:val="22"/>
        </w:rPr>
        <w:t xml:space="preserve">on </w:t>
      </w:r>
      <w:proofErr w:type="spellStart"/>
      <w:r w:rsidR="00D511F0">
        <w:rPr>
          <w:rFonts w:ascii="Arial" w:hAnsi="Arial"/>
          <w:sz w:val="22"/>
          <w:szCs w:val="22"/>
        </w:rPr>
        <w:t>One.IU</w:t>
      </w:r>
      <w:proofErr w:type="spellEnd"/>
      <w:r w:rsidR="00D511F0">
        <w:rPr>
          <w:rFonts w:ascii="Arial" w:hAnsi="Arial"/>
          <w:sz w:val="22"/>
          <w:szCs w:val="22"/>
        </w:rPr>
        <w:t xml:space="preserve">. </w:t>
      </w:r>
      <w:r w:rsidR="00B5056D" w:rsidRPr="0003345A">
        <w:rPr>
          <w:rFonts w:ascii="Arial" w:hAnsi="Arial"/>
          <w:sz w:val="22"/>
          <w:szCs w:val="22"/>
          <w:u w:val="single"/>
        </w:rPr>
        <w:t xml:space="preserve">This </w:t>
      </w:r>
      <w:r w:rsidR="00DF004C" w:rsidRPr="0003345A">
        <w:rPr>
          <w:rFonts w:ascii="Arial" w:hAnsi="Arial"/>
          <w:sz w:val="22"/>
          <w:szCs w:val="22"/>
          <w:u w:val="single"/>
        </w:rPr>
        <w:t>one-page summary</w:t>
      </w:r>
      <w:r w:rsidR="00CC2139" w:rsidRPr="0003345A">
        <w:rPr>
          <w:rFonts w:ascii="Arial" w:hAnsi="Arial"/>
          <w:sz w:val="22"/>
          <w:szCs w:val="22"/>
          <w:u w:val="single"/>
        </w:rPr>
        <w:t xml:space="preserve"> </w:t>
      </w:r>
      <w:r w:rsidR="00344783">
        <w:rPr>
          <w:rFonts w:ascii="Arial" w:hAnsi="Arial"/>
          <w:sz w:val="22"/>
          <w:szCs w:val="22"/>
          <w:u w:val="single"/>
        </w:rPr>
        <w:t>should be submitted</w:t>
      </w:r>
      <w:r w:rsidR="00DF004C" w:rsidRPr="0003345A">
        <w:rPr>
          <w:rFonts w:ascii="Arial" w:hAnsi="Arial"/>
          <w:sz w:val="22"/>
          <w:szCs w:val="22"/>
          <w:u w:val="single"/>
        </w:rPr>
        <w:t xml:space="preserve"> </w:t>
      </w:r>
      <w:r w:rsidR="00344783">
        <w:rPr>
          <w:rFonts w:ascii="Arial" w:hAnsi="Arial"/>
          <w:sz w:val="22"/>
          <w:szCs w:val="22"/>
          <w:u w:val="single"/>
        </w:rPr>
        <w:t>40</w:t>
      </w:r>
      <w:r w:rsidR="00DF004C" w:rsidRPr="0003345A">
        <w:rPr>
          <w:rFonts w:ascii="Arial" w:hAnsi="Arial"/>
          <w:sz w:val="22"/>
          <w:szCs w:val="22"/>
          <w:u w:val="single"/>
        </w:rPr>
        <w:t xml:space="preserve"> days prior to the </w:t>
      </w:r>
      <w:r w:rsidR="00DF004C" w:rsidRPr="000A7BEE">
        <w:rPr>
          <w:rFonts w:ascii="Arial" w:hAnsi="Arial"/>
          <w:sz w:val="22"/>
          <w:szCs w:val="22"/>
          <w:u w:val="single"/>
        </w:rPr>
        <w:t>schedule</w:t>
      </w:r>
      <w:r w:rsidR="00AD278E" w:rsidRPr="000A7BEE">
        <w:rPr>
          <w:rFonts w:ascii="Arial" w:hAnsi="Arial"/>
          <w:sz w:val="22"/>
          <w:szCs w:val="22"/>
          <w:u w:val="single"/>
        </w:rPr>
        <w:t>d</w:t>
      </w:r>
      <w:r w:rsidR="00DF004C" w:rsidRPr="0003345A">
        <w:rPr>
          <w:rFonts w:ascii="Arial" w:hAnsi="Arial"/>
          <w:sz w:val="22"/>
          <w:szCs w:val="22"/>
          <w:u w:val="single"/>
        </w:rPr>
        <w:t xml:space="preserve"> defense</w:t>
      </w:r>
      <w:r w:rsidR="00344783">
        <w:rPr>
          <w:rFonts w:ascii="Arial" w:hAnsi="Arial"/>
          <w:sz w:val="22"/>
          <w:szCs w:val="22"/>
          <w:u w:val="single"/>
        </w:rPr>
        <w:t xml:space="preserve"> (to allow time for processing to meet the </w:t>
      </w:r>
      <w:proofErr w:type="gramStart"/>
      <w:r w:rsidR="00344783">
        <w:rPr>
          <w:rFonts w:ascii="Arial" w:hAnsi="Arial"/>
          <w:sz w:val="22"/>
          <w:szCs w:val="22"/>
          <w:u w:val="single"/>
        </w:rPr>
        <w:t>30 day</w:t>
      </w:r>
      <w:proofErr w:type="gramEnd"/>
      <w:r w:rsidR="00344783">
        <w:rPr>
          <w:rFonts w:ascii="Arial" w:hAnsi="Arial"/>
          <w:sz w:val="22"/>
          <w:szCs w:val="22"/>
          <w:u w:val="single"/>
        </w:rPr>
        <w:t xml:space="preserve"> Grad School deadline)</w:t>
      </w:r>
      <w:r w:rsidR="00B5056D" w:rsidRPr="0003345A">
        <w:rPr>
          <w:rFonts w:ascii="Arial" w:hAnsi="Arial"/>
          <w:sz w:val="22"/>
          <w:szCs w:val="22"/>
          <w:u w:val="single"/>
        </w:rPr>
        <w:t>.</w:t>
      </w:r>
      <w:r w:rsidR="00B5056D">
        <w:rPr>
          <w:rFonts w:ascii="Arial" w:hAnsi="Arial"/>
          <w:sz w:val="22"/>
          <w:szCs w:val="22"/>
        </w:rPr>
        <w:t xml:space="preserve"> The </w:t>
      </w:r>
      <w:r w:rsidR="00DF004C">
        <w:rPr>
          <w:rFonts w:ascii="Arial" w:hAnsi="Arial"/>
          <w:sz w:val="22"/>
          <w:szCs w:val="22"/>
        </w:rPr>
        <w:t xml:space="preserve">student is </w:t>
      </w:r>
      <w:r w:rsidR="00B5056D">
        <w:rPr>
          <w:rFonts w:ascii="Arial" w:hAnsi="Arial"/>
          <w:sz w:val="22"/>
          <w:szCs w:val="22"/>
        </w:rPr>
        <w:t xml:space="preserve">also </w:t>
      </w:r>
      <w:r w:rsidR="00DF004C">
        <w:rPr>
          <w:rFonts w:ascii="Arial" w:hAnsi="Arial"/>
          <w:sz w:val="22"/>
          <w:szCs w:val="22"/>
        </w:rPr>
        <w:t>required to post a seminar announcement in</w:t>
      </w:r>
      <w:r w:rsidR="00B5056D">
        <w:rPr>
          <w:rFonts w:ascii="Arial" w:hAnsi="Arial"/>
          <w:sz w:val="22"/>
          <w:szCs w:val="22"/>
        </w:rPr>
        <w:t xml:space="preserve"> the Biology Department</w:t>
      </w:r>
      <w:r w:rsidR="00DF004C">
        <w:rPr>
          <w:rFonts w:ascii="Arial" w:hAnsi="Arial"/>
          <w:sz w:val="22"/>
          <w:szCs w:val="22"/>
        </w:rPr>
        <w:t xml:space="preserve"> </w:t>
      </w:r>
      <w:r w:rsidRPr="00095AEF">
        <w:rPr>
          <w:rFonts w:ascii="Arial" w:hAnsi="Arial"/>
          <w:sz w:val="22"/>
          <w:szCs w:val="22"/>
        </w:rPr>
        <w:t>"This Week in Biology</w:t>
      </w:r>
      <w:r w:rsidR="00AD278E">
        <w:rPr>
          <w:rFonts w:ascii="Arial" w:hAnsi="Arial"/>
          <w:sz w:val="22"/>
          <w:szCs w:val="22"/>
        </w:rPr>
        <w:t>."</w:t>
      </w:r>
      <w:r w:rsidRPr="00095AEF">
        <w:rPr>
          <w:rFonts w:ascii="Arial" w:hAnsi="Arial"/>
          <w:sz w:val="22"/>
          <w:szCs w:val="22"/>
        </w:rPr>
        <w:t xml:space="preserve"> </w:t>
      </w:r>
      <w:r w:rsidR="0003345A">
        <w:rPr>
          <w:rFonts w:ascii="Arial" w:hAnsi="Arial"/>
          <w:sz w:val="22"/>
          <w:szCs w:val="22"/>
        </w:rPr>
        <w:t xml:space="preserve">After the exam, </w:t>
      </w:r>
      <w:r w:rsidR="00C771B0">
        <w:rPr>
          <w:rFonts w:ascii="Arial" w:hAnsi="Arial"/>
          <w:sz w:val="22"/>
          <w:szCs w:val="22"/>
        </w:rPr>
        <w:t>thesis</w:t>
      </w:r>
      <w:r w:rsidRPr="00095AEF">
        <w:rPr>
          <w:rFonts w:ascii="Arial" w:hAnsi="Arial"/>
          <w:sz w:val="22"/>
          <w:szCs w:val="22"/>
        </w:rPr>
        <w:t xml:space="preserve"> may be accepted in </w:t>
      </w:r>
      <w:r w:rsidR="00F377D5">
        <w:rPr>
          <w:rFonts w:ascii="Arial" w:hAnsi="Arial"/>
          <w:sz w:val="22"/>
          <w:szCs w:val="22"/>
        </w:rPr>
        <w:t xml:space="preserve">the </w:t>
      </w:r>
      <w:r w:rsidRPr="00095AEF">
        <w:rPr>
          <w:rFonts w:ascii="Arial" w:hAnsi="Arial"/>
          <w:sz w:val="22"/>
          <w:szCs w:val="22"/>
        </w:rPr>
        <w:t xml:space="preserve">current form (rare), rejected (also rare), or accepted pending revision (common). Once a </w:t>
      </w:r>
      <w:r w:rsidR="00C771B0">
        <w:rPr>
          <w:rFonts w:ascii="Arial" w:hAnsi="Arial"/>
          <w:sz w:val="22"/>
          <w:szCs w:val="22"/>
        </w:rPr>
        <w:t>thesis</w:t>
      </w:r>
      <w:r w:rsidRPr="00095AEF">
        <w:rPr>
          <w:rFonts w:ascii="Arial" w:hAnsi="Arial"/>
          <w:sz w:val="22"/>
          <w:szCs w:val="22"/>
        </w:rPr>
        <w:t xml:space="preserve"> has been revised to meet the committee's standards and the University's format requirements, the committee and research advisor certify its acceptance to the Graduate School and recommend that the Ph.D. degree be awarded.</w:t>
      </w:r>
      <w:r w:rsidR="00832584">
        <w:rPr>
          <w:rFonts w:ascii="Arial" w:hAnsi="Arial"/>
          <w:sz w:val="22"/>
          <w:szCs w:val="22"/>
        </w:rPr>
        <w:t xml:space="preserve"> </w:t>
      </w:r>
      <w:r w:rsidRPr="00095AEF">
        <w:rPr>
          <w:rFonts w:ascii="Arial" w:hAnsi="Arial"/>
          <w:sz w:val="22"/>
          <w:szCs w:val="22"/>
        </w:rPr>
        <w:t xml:space="preserve">It should be noted that the </w:t>
      </w:r>
      <w:r w:rsidR="00C771B0">
        <w:rPr>
          <w:rFonts w:ascii="Arial" w:hAnsi="Arial"/>
          <w:sz w:val="22"/>
          <w:szCs w:val="22"/>
        </w:rPr>
        <w:t>thesis</w:t>
      </w:r>
      <w:r w:rsidRPr="00095AEF">
        <w:rPr>
          <w:rFonts w:ascii="Arial" w:hAnsi="Arial"/>
          <w:sz w:val="22"/>
          <w:szCs w:val="22"/>
        </w:rPr>
        <w:t xml:space="preserve"> must be accepted formally </w:t>
      </w:r>
      <w:r w:rsidR="00541EEE">
        <w:rPr>
          <w:rFonts w:ascii="Arial" w:hAnsi="Arial"/>
          <w:sz w:val="22"/>
          <w:szCs w:val="22"/>
        </w:rPr>
        <w:t>no later than</w:t>
      </w:r>
      <w:r w:rsidRPr="00095AEF">
        <w:rPr>
          <w:rFonts w:ascii="Arial" w:hAnsi="Arial"/>
          <w:sz w:val="22"/>
          <w:szCs w:val="22"/>
        </w:rPr>
        <w:t xml:space="preserve"> 7 years </w:t>
      </w:r>
      <w:r w:rsidR="00541EEE">
        <w:rPr>
          <w:rFonts w:ascii="Arial" w:hAnsi="Arial"/>
          <w:sz w:val="22"/>
          <w:szCs w:val="22"/>
        </w:rPr>
        <w:t>from the date of</w:t>
      </w:r>
      <w:r w:rsidRPr="00095AEF">
        <w:rPr>
          <w:rFonts w:ascii="Arial" w:hAnsi="Arial"/>
          <w:sz w:val="22"/>
          <w:szCs w:val="22"/>
        </w:rPr>
        <w:t xml:space="preserve"> admission to candidacy (successful passing of the preliminary exam).</w:t>
      </w:r>
      <w:r w:rsidR="00B83AC9">
        <w:rPr>
          <w:rFonts w:ascii="Arial" w:hAnsi="Arial"/>
          <w:sz w:val="22"/>
          <w:szCs w:val="22"/>
        </w:rPr>
        <w:t xml:space="preserve"> In most cases, however, it is expected that </w:t>
      </w:r>
      <w:r w:rsidR="00E97A5C">
        <w:rPr>
          <w:rFonts w:ascii="Arial" w:hAnsi="Arial"/>
          <w:sz w:val="22"/>
          <w:szCs w:val="22"/>
        </w:rPr>
        <w:t>it</w:t>
      </w:r>
      <w:r w:rsidR="00B83AC9">
        <w:rPr>
          <w:rFonts w:ascii="Arial" w:hAnsi="Arial"/>
          <w:sz w:val="22"/>
          <w:szCs w:val="22"/>
        </w:rPr>
        <w:t xml:space="preserve"> </w:t>
      </w:r>
      <w:r w:rsidR="00E97A5C">
        <w:rPr>
          <w:rFonts w:ascii="Arial" w:hAnsi="Arial"/>
          <w:sz w:val="22"/>
          <w:szCs w:val="22"/>
        </w:rPr>
        <w:t>will</w:t>
      </w:r>
      <w:r w:rsidR="00B83AC9">
        <w:rPr>
          <w:rFonts w:ascii="Arial" w:hAnsi="Arial"/>
          <w:sz w:val="22"/>
          <w:szCs w:val="22"/>
        </w:rPr>
        <w:t xml:space="preserve"> take</w:t>
      </w:r>
      <w:r w:rsidR="00E97A5C">
        <w:rPr>
          <w:rFonts w:ascii="Arial" w:hAnsi="Arial"/>
          <w:sz w:val="22"/>
          <w:szCs w:val="22"/>
        </w:rPr>
        <w:t xml:space="preserve"> much</w:t>
      </w:r>
      <w:r w:rsidR="00B83AC9">
        <w:rPr>
          <w:rFonts w:ascii="Arial" w:hAnsi="Arial"/>
          <w:sz w:val="22"/>
          <w:szCs w:val="22"/>
        </w:rPr>
        <w:t xml:space="preserve"> less time</w:t>
      </w:r>
      <w:r w:rsidR="00E97A5C">
        <w:rPr>
          <w:rFonts w:ascii="Arial" w:hAnsi="Arial"/>
          <w:sz w:val="22"/>
          <w:szCs w:val="22"/>
        </w:rPr>
        <w:t xml:space="preserve"> for a student</w:t>
      </w:r>
      <w:r w:rsidR="00B83AC9">
        <w:rPr>
          <w:rFonts w:ascii="Arial" w:hAnsi="Arial"/>
          <w:sz w:val="22"/>
          <w:szCs w:val="22"/>
        </w:rPr>
        <w:t xml:space="preserve"> to publish their research and defend their Ph.D.</w:t>
      </w:r>
    </w:p>
    <w:p w14:paraId="5992024D" w14:textId="77777777" w:rsidR="001D27E6" w:rsidRDefault="001D27E6" w:rsidP="0060586E">
      <w:pPr>
        <w:rPr>
          <w:rFonts w:ascii="Arial" w:hAnsi="Arial"/>
          <w:sz w:val="22"/>
          <w:szCs w:val="22"/>
        </w:rPr>
      </w:pPr>
    </w:p>
    <w:p w14:paraId="2C2E1EAA" w14:textId="517D3410" w:rsidR="00B02E9F" w:rsidRPr="003C605A" w:rsidRDefault="001D27E6" w:rsidP="0060586E">
      <w:pPr>
        <w:rPr>
          <w:rFonts w:ascii="Arial" w:hAnsi="Arial"/>
          <w:sz w:val="22"/>
          <w:szCs w:val="22"/>
        </w:rPr>
      </w:pPr>
      <w:r w:rsidRPr="00537618">
        <w:rPr>
          <w:rFonts w:ascii="Arial" w:hAnsi="Arial"/>
          <w:sz w:val="22"/>
          <w:szCs w:val="22"/>
        </w:rPr>
        <w:t xml:space="preserve">As </w:t>
      </w:r>
      <w:hyperlink r:id="rId46" w:history="1">
        <w:r w:rsidRPr="00F377D5">
          <w:rPr>
            <w:rStyle w:val="Hyperlink"/>
            <w:rFonts w:ascii="Arial" w:hAnsi="Arial"/>
            <w:sz w:val="22"/>
            <w:szCs w:val="22"/>
          </w:rPr>
          <w:t xml:space="preserve">stated by the </w:t>
        </w:r>
        <w:r w:rsidR="00D511F0" w:rsidRPr="00F377D5">
          <w:rPr>
            <w:rStyle w:val="Hyperlink"/>
            <w:rFonts w:ascii="Arial" w:hAnsi="Arial"/>
            <w:sz w:val="22"/>
            <w:szCs w:val="22"/>
          </w:rPr>
          <w:t>Indiana University Graduate School - Bloomington</w:t>
        </w:r>
      </w:hyperlink>
      <w:r w:rsidRPr="00537618">
        <w:rPr>
          <w:rFonts w:ascii="Arial" w:hAnsi="Arial"/>
          <w:sz w:val="22"/>
          <w:szCs w:val="22"/>
        </w:rPr>
        <w:t>: “</w:t>
      </w:r>
      <w:r w:rsidRPr="00537618">
        <w:rPr>
          <w:rFonts w:ascii="Arial" w:hAnsi="Arial"/>
          <w:i/>
          <w:iCs/>
          <w:sz w:val="22"/>
          <w:szCs w:val="22"/>
        </w:rPr>
        <w:t>In-person defenses are the standard exam format at IUB, however, candidates and research committees may elect to conduct defenses online using tools such as Zoom and Skype without prior UGS approval.</w:t>
      </w:r>
      <w:r w:rsidRPr="00537618">
        <w:rPr>
          <w:rFonts w:ascii="Arial" w:hAnsi="Arial"/>
          <w:sz w:val="22"/>
          <w:szCs w:val="22"/>
        </w:rPr>
        <w:t>” The GCDB program will follow IUB graduate school guidelines. In most instances, thesis defenses are expected to be held in person.</w:t>
      </w:r>
    </w:p>
    <w:p w14:paraId="23B2A6FC" w14:textId="7AA24C5D" w:rsidR="00DC445F" w:rsidRPr="003C605A" w:rsidRDefault="00466767" w:rsidP="003C605A">
      <w:pPr>
        <w:pStyle w:val="Heading1"/>
        <w:rPr>
          <w:rFonts w:ascii="Arial" w:hAnsi="Arial"/>
          <w:b/>
          <w:color w:val="auto"/>
          <w:sz w:val="22"/>
          <w:szCs w:val="22"/>
          <w:u w:val="single"/>
        </w:rPr>
      </w:pPr>
      <w:bookmarkStart w:id="22" w:name="_Toc141170288"/>
      <w:r w:rsidRPr="003C605A">
        <w:rPr>
          <w:rFonts w:ascii="Arial" w:hAnsi="Arial"/>
          <w:b/>
          <w:color w:val="auto"/>
          <w:sz w:val="22"/>
          <w:szCs w:val="22"/>
          <w:u w:val="single"/>
        </w:rPr>
        <w:lastRenderedPageBreak/>
        <w:t xml:space="preserve">General Outline of Graduate </w:t>
      </w:r>
      <w:r w:rsidR="0029670E" w:rsidRPr="003C605A">
        <w:rPr>
          <w:rFonts w:ascii="Arial" w:hAnsi="Arial"/>
          <w:b/>
          <w:color w:val="auto"/>
          <w:sz w:val="22"/>
          <w:szCs w:val="22"/>
          <w:u w:val="single"/>
        </w:rPr>
        <w:t>Training</w:t>
      </w:r>
      <w:r w:rsidRPr="003C605A">
        <w:rPr>
          <w:rFonts w:ascii="Arial" w:hAnsi="Arial"/>
          <w:b/>
          <w:color w:val="auto"/>
          <w:sz w:val="22"/>
          <w:szCs w:val="22"/>
          <w:u w:val="single"/>
        </w:rPr>
        <w:t xml:space="preserve"> in the GCDB Program</w:t>
      </w:r>
      <w:bookmarkEnd w:id="22"/>
    </w:p>
    <w:p w14:paraId="7BBDAAC9" w14:textId="364DE51E" w:rsidR="00DC445F" w:rsidRDefault="00DC445F" w:rsidP="0060586E">
      <w:pPr>
        <w:rPr>
          <w:rFonts w:ascii="Arial" w:hAnsi="Arial"/>
          <w:b/>
          <w:sz w:val="22"/>
          <w:szCs w:val="22"/>
          <w:u w:val="single"/>
        </w:rPr>
      </w:pPr>
    </w:p>
    <w:p w14:paraId="5D212DF1" w14:textId="4BFBBA07" w:rsidR="00AA6BBF" w:rsidRDefault="0062001E" w:rsidP="0060586E">
      <w:pPr>
        <w:rPr>
          <w:rFonts w:ascii="Arial" w:hAnsi="Arial"/>
          <w:b/>
          <w:sz w:val="22"/>
          <w:szCs w:val="22"/>
        </w:rPr>
      </w:pPr>
      <w:r w:rsidRPr="00095AEF">
        <w:rPr>
          <w:rFonts w:ascii="Arial" w:hAnsi="Arial"/>
          <w:b/>
          <w:sz w:val="22"/>
          <w:szCs w:val="22"/>
        </w:rPr>
        <w:t>First Year</w:t>
      </w:r>
    </w:p>
    <w:p w14:paraId="2A4BB3AE" w14:textId="71A87349" w:rsidR="00A44E63" w:rsidRPr="00A44E63" w:rsidRDefault="00A44E63" w:rsidP="0060586E">
      <w:pPr>
        <w:rPr>
          <w:rFonts w:ascii="Arial" w:hAnsi="Arial"/>
          <w:sz w:val="22"/>
          <w:szCs w:val="22"/>
        </w:rPr>
      </w:pPr>
      <w:r>
        <w:rPr>
          <w:rFonts w:ascii="Arial" w:hAnsi="Arial"/>
          <w:sz w:val="22"/>
          <w:szCs w:val="22"/>
        </w:rPr>
        <w:t>Important goals of the first year include successfully completing required coursework, selecting a research lab, beginning thesis research, and selecting a thesis advisory committee.</w:t>
      </w:r>
    </w:p>
    <w:p w14:paraId="58677E75" w14:textId="5CEC55B5" w:rsidR="005D38DD" w:rsidRDefault="0062001E" w:rsidP="0060586E">
      <w:pPr>
        <w:rPr>
          <w:rFonts w:ascii="Arial" w:hAnsi="Arial"/>
          <w:sz w:val="22"/>
          <w:szCs w:val="22"/>
        </w:rPr>
      </w:pPr>
      <w:r w:rsidRPr="00095AEF">
        <w:rPr>
          <w:rFonts w:ascii="Arial" w:hAnsi="Arial"/>
          <w:sz w:val="22"/>
          <w:szCs w:val="22"/>
        </w:rPr>
        <w:t xml:space="preserve"> </w:t>
      </w:r>
    </w:p>
    <w:p w14:paraId="0CFE60CF" w14:textId="67FF5AB5" w:rsidR="005746D2" w:rsidRDefault="00AA6BBF" w:rsidP="0060586E">
      <w:pPr>
        <w:rPr>
          <w:rFonts w:ascii="Arial" w:hAnsi="Arial"/>
          <w:sz w:val="22"/>
          <w:szCs w:val="22"/>
        </w:rPr>
      </w:pPr>
      <w:r>
        <w:rPr>
          <w:rFonts w:ascii="Arial" w:hAnsi="Arial"/>
          <w:sz w:val="22"/>
          <w:szCs w:val="22"/>
          <w:u w:val="single"/>
        </w:rPr>
        <w:t>Fall</w:t>
      </w:r>
      <w:r w:rsidR="005D38DD" w:rsidRPr="00AA6BBF">
        <w:rPr>
          <w:rFonts w:ascii="Arial" w:hAnsi="Arial"/>
          <w:sz w:val="22"/>
          <w:szCs w:val="22"/>
          <w:u w:val="single"/>
        </w:rPr>
        <w:t>:</w:t>
      </w:r>
      <w:r w:rsidR="005D38DD">
        <w:rPr>
          <w:rFonts w:ascii="Arial" w:hAnsi="Arial"/>
          <w:sz w:val="22"/>
          <w:szCs w:val="22"/>
        </w:rPr>
        <w:t xml:space="preserve"> </w:t>
      </w:r>
      <w:r>
        <w:rPr>
          <w:rFonts w:ascii="Arial" w:hAnsi="Arial"/>
          <w:sz w:val="22"/>
          <w:szCs w:val="22"/>
        </w:rPr>
        <w:t>S</w:t>
      </w:r>
      <w:r w:rsidR="00451DF9">
        <w:rPr>
          <w:rFonts w:ascii="Arial" w:hAnsi="Arial"/>
          <w:sz w:val="22"/>
          <w:szCs w:val="22"/>
        </w:rPr>
        <w:t xml:space="preserve">tudents conduct three </w:t>
      </w:r>
      <w:r w:rsidR="00A44E63">
        <w:rPr>
          <w:rFonts w:ascii="Arial" w:hAnsi="Arial"/>
          <w:sz w:val="22"/>
          <w:szCs w:val="22"/>
        </w:rPr>
        <w:t xml:space="preserve">research </w:t>
      </w:r>
      <w:r w:rsidR="00451DF9">
        <w:rPr>
          <w:rFonts w:ascii="Arial" w:hAnsi="Arial"/>
          <w:sz w:val="22"/>
          <w:szCs w:val="22"/>
        </w:rPr>
        <w:t>rotations</w:t>
      </w:r>
      <w:r w:rsidR="00A44E63">
        <w:rPr>
          <w:rFonts w:ascii="Arial" w:hAnsi="Arial"/>
          <w:sz w:val="22"/>
          <w:szCs w:val="22"/>
        </w:rPr>
        <w:t xml:space="preserve"> and then select</w:t>
      </w:r>
      <w:r w:rsidR="00451DF9">
        <w:rPr>
          <w:rFonts w:ascii="Arial" w:hAnsi="Arial"/>
          <w:sz w:val="22"/>
          <w:szCs w:val="22"/>
        </w:rPr>
        <w:t xml:space="preserve"> a thesis research lab by the end of the</w:t>
      </w:r>
      <w:r>
        <w:rPr>
          <w:rFonts w:ascii="Arial" w:hAnsi="Arial"/>
          <w:sz w:val="22"/>
          <w:szCs w:val="22"/>
        </w:rPr>
        <w:t xml:space="preserve"> fall</w:t>
      </w:r>
      <w:r w:rsidR="00451DF9">
        <w:rPr>
          <w:rFonts w:ascii="Arial" w:hAnsi="Arial"/>
          <w:sz w:val="22"/>
          <w:szCs w:val="22"/>
        </w:rPr>
        <w:t xml:space="preserve"> semester. </w:t>
      </w:r>
      <w:r w:rsidR="00623AA7">
        <w:rPr>
          <w:rFonts w:ascii="Arial" w:hAnsi="Arial"/>
          <w:sz w:val="22"/>
          <w:szCs w:val="22"/>
        </w:rPr>
        <w:t>Students also enroll</w:t>
      </w:r>
      <w:r w:rsidR="00F606C9" w:rsidRPr="00095AEF">
        <w:rPr>
          <w:rFonts w:ascii="Arial" w:hAnsi="Arial"/>
          <w:sz w:val="22"/>
          <w:szCs w:val="22"/>
        </w:rPr>
        <w:t xml:space="preserve"> in</w:t>
      </w:r>
      <w:r w:rsidR="00993ED0" w:rsidRPr="00095AEF">
        <w:rPr>
          <w:rFonts w:ascii="Arial" w:hAnsi="Arial"/>
          <w:sz w:val="22"/>
          <w:szCs w:val="22"/>
        </w:rPr>
        <w:t xml:space="preserve"> a set of core c</w:t>
      </w:r>
      <w:r w:rsidR="005746D2" w:rsidRPr="00095AEF">
        <w:rPr>
          <w:rFonts w:ascii="Arial" w:hAnsi="Arial"/>
          <w:sz w:val="22"/>
          <w:szCs w:val="22"/>
        </w:rPr>
        <w:t xml:space="preserve">ourses </w:t>
      </w:r>
      <w:r w:rsidR="00623AA7">
        <w:rPr>
          <w:rFonts w:ascii="Arial" w:hAnsi="Arial"/>
          <w:sz w:val="22"/>
          <w:szCs w:val="22"/>
        </w:rPr>
        <w:t>that cover</w:t>
      </w:r>
      <w:r w:rsidR="00993ED0" w:rsidRPr="00095AEF">
        <w:rPr>
          <w:rFonts w:ascii="Arial" w:hAnsi="Arial"/>
          <w:sz w:val="22"/>
          <w:szCs w:val="22"/>
        </w:rPr>
        <w:t xml:space="preserve"> topics essential </w:t>
      </w:r>
      <w:r w:rsidR="00623AA7">
        <w:rPr>
          <w:rFonts w:ascii="Arial" w:hAnsi="Arial"/>
          <w:sz w:val="22"/>
          <w:szCs w:val="22"/>
        </w:rPr>
        <w:t>to</w:t>
      </w:r>
      <w:r w:rsidR="00993ED0" w:rsidRPr="00095AEF">
        <w:rPr>
          <w:rFonts w:ascii="Arial" w:hAnsi="Arial"/>
          <w:sz w:val="22"/>
          <w:szCs w:val="22"/>
        </w:rPr>
        <w:t xml:space="preserve"> </w:t>
      </w:r>
      <w:r w:rsidR="00623AA7" w:rsidRPr="00095AEF">
        <w:rPr>
          <w:rFonts w:ascii="Arial" w:hAnsi="Arial"/>
          <w:sz w:val="22"/>
          <w:szCs w:val="22"/>
        </w:rPr>
        <w:t>molecular biology</w:t>
      </w:r>
      <w:r w:rsidR="00623AA7">
        <w:rPr>
          <w:rFonts w:ascii="Arial" w:hAnsi="Arial"/>
          <w:sz w:val="22"/>
          <w:szCs w:val="22"/>
        </w:rPr>
        <w:t xml:space="preserve">, </w:t>
      </w:r>
      <w:r w:rsidR="00993ED0" w:rsidRPr="00095AEF">
        <w:rPr>
          <w:rFonts w:ascii="Arial" w:hAnsi="Arial"/>
          <w:sz w:val="22"/>
          <w:szCs w:val="22"/>
        </w:rPr>
        <w:t xml:space="preserve">cell biology, developmental biology, </w:t>
      </w:r>
      <w:r w:rsidR="00623AA7">
        <w:rPr>
          <w:rFonts w:ascii="Arial" w:hAnsi="Arial"/>
          <w:sz w:val="22"/>
          <w:szCs w:val="22"/>
        </w:rPr>
        <w:t>genomics,</w:t>
      </w:r>
      <w:r w:rsidR="00993ED0" w:rsidRPr="00095AEF">
        <w:rPr>
          <w:rFonts w:ascii="Arial" w:hAnsi="Arial"/>
          <w:sz w:val="22"/>
          <w:szCs w:val="22"/>
        </w:rPr>
        <w:t xml:space="preserve"> and genetics. </w:t>
      </w:r>
      <w:r w:rsidR="00451DF9">
        <w:rPr>
          <w:rFonts w:ascii="Arial" w:hAnsi="Arial"/>
          <w:sz w:val="22"/>
          <w:szCs w:val="22"/>
        </w:rPr>
        <w:t xml:space="preserve">Please see the </w:t>
      </w:r>
      <w:r w:rsidR="00695807">
        <w:rPr>
          <w:rFonts w:ascii="Arial" w:hAnsi="Arial"/>
          <w:sz w:val="22"/>
          <w:szCs w:val="22"/>
        </w:rPr>
        <w:t>“Course Requirements for Major”</w:t>
      </w:r>
      <w:r w:rsidR="00451DF9">
        <w:rPr>
          <w:rFonts w:ascii="Arial" w:hAnsi="Arial"/>
          <w:sz w:val="22"/>
          <w:szCs w:val="22"/>
        </w:rPr>
        <w:t xml:space="preserve"> list for details.</w:t>
      </w:r>
    </w:p>
    <w:p w14:paraId="2315C5BD" w14:textId="77777777" w:rsidR="005D38DD" w:rsidRDefault="005D38DD" w:rsidP="0060586E">
      <w:pPr>
        <w:rPr>
          <w:rFonts w:ascii="Arial" w:hAnsi="Arial"/>
          <w:sz w:val="22"/>
          <w:szCs w:val="22"/>
        </w:rPr>
      </w:pPr>
    </w:p>
    <w:p w14:paraId="1EE9AC72" w14:textId="22BE5B09" w:rsidR="005746D2" w:rsidRPr="00095AEF" w:rsidRDefault="00AA6BBF" w:rsidP="00AA6BBF">
      <w:pPr>
        <w:rPr>
          <w:rFonts w:ascii="Arial" w:hAnsi="Arial"/>
          <w:b/>
          <w:sz w:val="22"/>
          <w:szCs w:val="22"/>
        </w:rPr>
      </w:pPr>
      <w:r>
        <w:rPr>
          <w:rFonts w:ascii="Arial" w:hAnsi="Arial"/>
          <w:sz w:val="22"/>
          <w:szCs w:val="22"/>
          <w:u w:val="single"/>
        </w:rPr>
        <w:t>Spring</w:t>
      </w:r>
      <w:r w:rsidR="009B2E79">
        <w:rPr>
          <w:rFonts w:ascii="Arial" w:hAnsi="Arial"/>
          <w:sz w:val="22"/>
          <w:szCs w:val="22"/>
          <w:u w:val="single"/>
        </w:rPr>
        <w:t xml:space="preserve"> / Summer</w:t>
      </w:r>
      <w:r w:rsidR="005D38DD" w:rsidRPr="00AA6BBF">
        <w:rPr>
          <w:rFonts w:ascii="Arial" w:hAnsi="Arial"/>
          <w:sz w:val="22"/>
          <w:szCs w:val="22"/>
          <w:u w:val="single"/>
        </w:rPr>
        <w:t xml:space="preserve">: </w:t>
      </w:r>
      <w:r w:rsidR="005D38DD">
        <w:rPr>
          <w:rFonts w:ascii="Arial" w:hAnsi="Arial"/>
          <w:sz w:val="22"/>
          <w:szCs w:val="22"/>
        </w:rPr>
        <w:t xml:space="preserve">Students begin </w:t>
      </w:r>
      <w:r>
        <w:rPr>
          <w:rFonts w:ascii="Arial" w:hAnsi="Arial"/>
          <w:sz w:val="22"/>
          <w:szCs w:val="22"/>
        </w:rPr>
        <w:t>their thesis research and continue to take required courses. In rare cases, and with approv</w:t>
      </w:r>
      <w:r w:rsidR="008B4E7E">
        <w:rPr>
          <w:rFonts w:ascii="Arial" w:hAnsi="Arial"/>
          <w:sz w:val="22"/>
          <w:szCs w:val="22"/>
        </w:rPr>
        <w:t>al by the GCDB program director</w:t>
      </w:r>
      <w:r>
        <w:rPr>
          <w:rFonts w:ascii="Arial" w:hAnsi="Arial"/>
          <w:sz w:val="22"/>
          <w:szCs w:val="22"/>
        </w:rPr>
        <w:t>, students may do a 4</w:t>
      </w:r>
      <w:r w:rsidRPr="00AA6BBF">
        <w:rPr>
          <w:rFonts w:ascii="Arial" w:hAnsi="Arial"/>
          <w:sz w:val="22"/>
          <w:szCs w:val="22"/>
          <w:vertAlign w:val="superscript"/>
        </w:rPr>
        <w:t>th</w:t>
      </w:r>
      <w:r>
        <w:rPr>
          <w:rFonts w:ascii="Arial" w:hAnsi="Arial"/>
          <w:sz w:val="22"/>
          <w:szCs w:val="22"/>
        </w:rPr>
        <w:t xml:space="preserve"> rotation that extends into the second half of the year. </w:t>
      </w:r>
      <w:r w:rsidR="005746D2" w:rsidRPr="00095AEF">
        <w:rPr>
          <w:rFonts w:ascii="Arial" w:hAnsi="Arial"/>
          <w:sz w:val="22"/>
          <w:szCs w:val="22"/>
        </w:rPr>
        <w:t>By the end of the spring semester each student must assemble a thesis committee to help oversee their progress toward the Ph</w:t>
      </w:r>
      <w:r w:rsidR="002B6FC4">
        <w:rPr>
          <w:rFonts w:ascii="Arial" w:hAnsi="Arial"/>
          <w:sz w:val="22"/>
          <w:szCs w:val="22"/>
        </w:rPr>
        <w:t>.</w:t>
      </w:r>
      <w:r w:rsidR="005746D2" w:rsidRPr="00095AEF">
        <w:rPr>
          <w:rFonts w:ascii="Arial" w:hAnsi="Arial"/>
          <w:sz w:val="22"/>
          <w:szCs w:val="22"/>
        </w:rPr>
        <w:t>D</w:t>
      </w:r>
      <w:r w:rsidR="002B6FC4">
        <w:rPr>
          <w:rFonts w:ascii="Arial" w:hAnsi="Arial"/>
          <w:sz w:val="22"/>
          <w:szCs w:val="22"/>
        </w:rPr>
        <w:t>.</w:t>
      </w:r>
      <w:r w:rsidR="005746D2" w:rsidRPr="00095AEF">
        <w:rPr>
          <w:rFonts w:ascii="Arial" w:hAnsi="Arial"/>
          <w:sz w:val="22"/>
          <w:szCs w:val="22"/>
        </w:rPr>
        <w:t xml:space="preserve"> </w:t>
      </w:r>
      <w:r w:rsidR="0062001E" w:rsidRPr="00095AEF">
        <w:rPr>
          <w:rFonts w:ascii="Arial" w:hAnsi="Arial"/>
          <w:sz w:val="22"/>
          <w:szCs w:val="22"/>
        </w:rPr>
        <w:t>All rotations, the selection of a thesis advisor</w:t>
      </w:r>
      <w:r w:rsidR="00D6526D">
        <w:rPr>
          <w:rFonts w:ascii="Arial" w:hAnsi="Arial"/>
          <w:sz w:val="22"/>
          <w:szCs w:val="22"/>
        </w:rPr>
        <w:t>,</w:t>
      </w:r>
      <w:r w:rsidR="0062001E" w:rsidRPr="00095AEF">
        <w:rPr>
          <w:rFonts w:ascii="Arial" w:hAnsi="Arial"/>
          <w:sz w:val="22"/>
          <w:szCs w:val="22"/>
        </w:rPr>
        <w:t xml:space="preserve"> and the assembly of a thesis committee must be completed by the end of the spring semester of the first year.</w:t>
      </w:r>
      <w:r w:rsidR="00C57378">
        <w:rPr>
          <w:rFonts w:ascii="Arial" w:hAnsi="Arial"/>
          <w:sz w:val="22"/>
          <w:szCs w:val="22"/>
        </w:rPr>
        <w:t xml:space="preserve"> At the end of spring semester, students assemble a thesis advisory committee and submit an </w:t>
      </w:r>
      <w:r w:rsidR="00C57378" w:rsidRPr="00FC7BA7">
        <w:rPr>
          <w:rFonts w:ascii="Arial" w:hAnsi="Arial"/>
          <w:b/>
          <w:sz w:val="22"/>
          <w:szCs w:val="22"/>
        </w:rPr>
        <w:t>“Appointment of Advisory Committee</w:t>
      </w:r>
      <w:r w:rsidR="00C57378">
        <w:rPr>
          <w:rFonts w:ascii="Arial" w:hAnsi="Arial"/>
          <w:b/>
          <w:sz w:val="22"/>
          <w:szCs w:val="22"/>
        </w:rPr>
        <w:t>”</w:t>
      </w:r>
      <w:r w:rsidR="00C57378" w:rsidRPr="00FC7BA7">
        <w:rPr>
          <w:rFonts w:ascii="Arial" w:hAnsi="Arial"/>
          <w:b/>
          <w:sz w:val="22"/>
          <w:szCs w:val="22"/>
        </w:rPr>
        <w:t xml:space="preserve"> </w:t>
      </w:r>
      <w:r w:rsidR="00C57378" w:rsidRPr="00C57378">
        <w:rPr>
          <w:rFonts w:ascii="Arial" w:hAnsi="Arial"/>
          <w:sz w:val="22"/>
          <w:szCs w:val="22"/>
        </w:rPr>
        <w:t>form.</w:t>
      </w:r>
      <w:r w:rsidR="00C57378">
        <w:rPr>
          <w:rFonts w:ascii="Arial" w:hAnsi="Arial"/>
          <w:b/>
          <w:sz w:val="22"/>
          <w:szCs w:val="22"/>
        </w:rPr>
        <w:t xml:space="preserve"> </w:t>
      </w:r>
      <w:r w:rsidR="005979C9" w:rsidRPr="00095AEF">
        <w:rPr>
          <w:rFonts w:ascii="Arial" w:hAnsi="Arial"/>
          <w:sz w:val="22"/>
          <w:szCs w:val="22"/>
        </w:rPr>
        <w:t xml:space="preserve"> </w:t>
      </w:r>
      <w:r w:rsidR="009B2E79">
        <w:rPr>
          <w:rFonts w:ascii="Arial" w:hAnsi="Arial"/>
          <w:sz w:val="22"/>
          <w:szCs w:val="22"/>
        </w:rPr>
        <w:t>During the summer, students focus on making significant research progress. Another important summer goal is to write the first draft of the thesis research proposal in preparation for</w:t>
      </w:r>
      <w:r w:rsidR="008B4E7E">
        <w:rPr>
          <w:rFonts w:ascii="Arial" w:hAnsi="Arial"/>
          <w:sz w:val="22"/>
          <w:szCs w:val="22"/>
        </w:rPr>
        <w:t xml:space="preserve"> the Grant Writing course and</w:t>
      </w:r>
      <w:r w:rsidR="009B2E79">
        <w:rPr>
          <w:rFonts w:ascii="Arial" w:hAnsi="Arial"/>
          <w:sz w:val="22"/>
          <w:szCs w:val="22"/>
        </w:rPr>
        <w:t xml:space="preserve"> the</w:t>
      </w:r>
      <w:r w:rsidR="008B4E7E">
        <w:rPr>
          <w:rFonts w:ascii="Arial" w:hAnsi="Arial"/>
          <w:sz w:val="22"/>
          <w:szCs w:val="22"/>
        </w:rPr>
        <w:t>ir</w:t>
      </w:r>
      <w:r w:rsidR="009B2E79">
        <w:rPr>
          <w:rFonts w:ascii="Arial" w:hAnsi="Arial"/>
          <w:sz w:val="22"/>
          <w:szCs w:val="22"/>
        </w:rPr>
        <w:t xml:space="preserve"> first thesis meeting in the fall. </w:t>
      </w:r>
    </w:p>
    <w:p w14:paraId="3169CC94" w14:textId="77777777" w:rsidR="00AA282E" w:rsidRPr="00095AEF" w:rsidRDefault="00AA282E" w:rsidP="0060586E">
      <w:pPr>
        <w:tabs>
          <w:tab w:val="left" w:pos="-720"/>
          <w:tab w:val="left" w:pos="360"/>
          <w:tab w:val="left" w:pos="720"/>
          <w:tab w:val="left" w:pos="820"/>
          <w:tab w:val="left" w:pos="1360"/>
          <w:tab w:val="left" w:pos="1440"/>
          <w:tab w:val="left" w:pos="2160"/>
          <w:tab w:val="left" w:pos="2880"/>
          <w:tab w:val="left" w:pos="3600"/>
          <w:tab w:val="left" w:pos="3960"/>
          <w:tab w:val="left" w:pos="4320"/>
          <w:tab w:val="left" w:pos="5040"/>
          <w:tab w:val="left" w:pos="5760"/>
          <w:tab w:val="left" w:pos="6480"/>
          <w:tab w:val="left" w:pos="7200"/>
          <w:tab w:val="left" w:pos="7920"/>
        </w:tabs>
        <w:rPr>
          <w:rFonts w:ascii="Arial" w:hAnsi="Arial"/>
          <w:sz w:val="22"/>
          <w:szCs w:val="22"/>
        </w:rPr>
      </w:pPr>
    </w:p>
    <w:p w14:paraId="0B805FF2" w14:textId="6D7A9726" w:rsidR="00AA6BBF" w:rsidRDefault="0062001E" w:rsidP="0060586E">
      <w:pPr>
        <w:tabs>
          <w:tab w:val="left" w:pos="-720"/>
          <w:tab w:val="left" w:pos="360"/>
          <w:tab w:val="left" w:pos="720"/>
          <w:tab w:val="left" w:pos="820"/>
          <w:tab w:val="left" w:pos="1360"/>
          <w:tab w:val="left" w:pos="1440"/>
          <w:tab w:val="left" w:pos="2160"/>
          <w:tab w:val="left" w:pos="2880"/>
          <w:tab w:val="left" w:pos="3600"/>
          <w:tab w:val="left" w:pos="3960"/>
          <w:tab w:val="left" w:pos="4320"/>
          <w:tab w:val="left" w:pos="5040"/>
          <w:tab w:val="left" w:pos="5760"/>
          <w:tab w:val="left" w:pos="6480"/>
          <w:tab w:val="left" w:pos="7200"/>
          <w:tab w:val="left" w:pos="7920"/>
        </w:tabs>
        <w:rPr>
          <w:rFonts w:ascii="Arial" w:hAnsi="Arial"/>
          <w:sz w:val="22"/>
          <w:szCs w:val="22"/>
        </w:rPr>
      </w:pPr>
      <w:r w:rsidRPr="00095AEF">
        <w:rPr>
          <w:rFonts w:ascii="Arial" w:hAnsi="Arial"/>
          <w:b/>
          <w:sz w:val="22"/>
          <w:szCs w:val="22"/>
        </w:rPr>
        <w:t>Second year</w:t>
      </w:r>
      <w:r w:rsidRPr="00095AEF">
        <w:rPr>
          <w:rFonts w:ascii="Arial" w:hAnsi="Arial"/>
          <w:sz w:val="22"/>
          <w:szCs w:val="22"/>
        </w:rPr>
        <w:t xml:space="preserve"> </w:t>
      </w:r>
    </w:p>
    <w:p w14:paraId="4F5FB37B" w14:textId="2BDA2043" w:rsidR="0062001E" w:rsidRDefault="005979C9" w:rsidP="0060586E">
      <w:pPr>
        <w:tabs>
          <w:tab w:val="left" w:pos="-720"/>
          <w:tab w:val="left" w:pos="360"/>
          <w:tab w:val="left" w:pos="720"/>
          <w:tab w:val="left" w:pos="820"/>
          <w:tab w:val="left" w:pos="1360"/>
          <w:tab w:val="left" w:pos="1440"/>
          <w:tab w:val="left" w:pos="2160"/>
          <w:tab w:val="left" w:pos="2880"/>
          <w:tab w:val="left" w:pos="3600"/>
          <w:tab w:val="left" w:pos="3960"/>
          <w:tab w:val="left" w:pos="4320"/>
          <w:tab w:val="left" w:pos="5040"/>
          <w:tab w:val="left" w:pos="5760"/>
          <w:tab w:val="left" w:pos="6480"/>
          <w:tab w:val="left" w:pos="7200"/>
          <w:tab w:val="left" w:pos="7920"/>
        </w:tabs>
        <w:rPr>
          <w:rFonts w:ascii="Arial" w:hAnsi="Arial"/>
          <w:sz w:val="22"/>
          <w:szCs w:val="22"/>
        </w:rPr>
      </w:pPr>
      <w:r w:rsidRPr="00095AEF">
        <w:rPr>
          <w:rFonts w:ascii="Arial" w:hAnsi="Arial"/>
          <w:sz w:val="22"/>
          <w:szCs w:val="22"/>
        </w:rPr>
        <w:t xml:space="preserve">The second year of graduate school is primarily focused on </w:t>
      </w:r>
      <w:r w:rsidR="00DC2A31" w:rsidRPr="00095AEF">
        <w:rPr>
          <w:rFonts w:ascii="Arial" w:hAnsi="Arial"/>
          <w:sz w:val="22"/>
          <w:szCs w:val="22"/>
        </w:rPr>
        <w:t xml:space="preserve">becoming fully immersed in thesis research, preparing for the preliminary examination, and completing required coursework for the major and minor degrees. </w:t>
      </w:r>
      <w:r w:rsidR="00AA6BBF">
        <w:rPr>
          <w:rFonts w:ascii="Arial" w:hAnsi="Arial"/>
          <w:sz w:val="22"/>
          <w:szCs w:val="22"/>
        </w:rPr>
        <w:t xml:space="preserve">A student should continue to strive to become increasingly </w:t>
      </w:r>
      <w:r w:rsidR="00A44E63">
        <w:rPr>
          <w:rFonts w:ascii="Arial" w:hAnsi="Arial"/>
          <w:sz w:val="22"/>
          <w:szCs w:val="22"/>
        </w:rPr>
        <w:t xml:space="preserve">adept at </w:t>
      </w:r>
      <w:r w:rsidR="00AA6BBF">
        <w:rPr>
          <w:rFonts w:ascii="Arial" w:hAnsi="Arial"/>
          <w:sz w:val="22"/>
          <w:szCs w:val="22"/>
        </w:rPr>
        <w:t>reading the scientific literature and directing their</w:t>
      </w:r>
      <w:r w:rsidR="00A44E63">
        <w:rPr>
          <w:rFonts w:ascii="Arial" w:hAnsi="Arial"/>
          <w:sz w:val="22"/>
          <w:szCs w:val="22"/>
        </w:rPr>
        <w:t xml:space="preserve"> own</w:t>
      </w:r>
      <w:r w:rsidR="008B4E7E">
        <w:rPr>
          <w:rFonts w:ascii="Arial" w:hAnsi="Arial"/>
          <w:sz w:val="22"/>
          <w:szCs w:val="22"/>
        </w:rPr>
        <w:t xml:space="preserve"> research –</w:t>
      </w:r>
      <w:r w:rsidR="00AA6BBF">
        <w:rPr>
          <w:rFonts w:ascii="Arial" w:hAnsi="Arial"/>
          <w:sz w:val="22"/>
          <w:szCs w:val="22"/>
        </w:rPr>
        <w:t xml:space="preserve"> </w:t>
      </w:r>
      <w:r w:rsidR="00A44E63">
        <w:rPr>
          <w:rFonts w:ascii="Arial" w:hAnsi="Arial"/>
          <w:sz w:val="22"/>
          <w:szCs w:val="22"/>
        </w:rPr>
        <w:t>important</w:t>
      </w:r>
      <w:r w:rsidR="00AA6BBF">
        <w:rPr>
          <w:rFonts w:ascii="Arial" w:hAnsi="Arial"/>
          <w:sz w:val="22"/>
          <w:szCs w:val="22"/>
        </w:rPr>
        <w:t xml:space="preserve"> goal</w:t>
      </w:r>
      <w:r w:rsidR="00A44E63">
        <w:rPr>
          <w:rFonts w:ascii="Arial" w:hAnsi="Arial"/>
          <w:sz w:val="22"/>
          <w:szCs w:val="22"/>
        </w:rPr>
        <w:t>s</w:t>
      </w:r>
      <w:r w:rsidR="00AA6BBF">
        <w:rPr>
          <w:rFonts w:ascii="Arial" w:hAnsi="Arial"/>
          <w:sz w:val="22"/>
          <w:szCs w:val="22"/>
        </w:rPr>
        <w:t xml:space="preserve"> of graduate training.  </w:t>
      </w:r>
    </w:p>
    <w:p w14:paraId="13056EF7" w14:textId="77777777" w:rsidR="00AA6BBF" w:rsidRDefault="00AA6BBF" w:rsidP="0060586E">
      <w:pPr>
        <w:tabs>
          <w:tab w:val="left" w:pos="-720"/>
          <w:tab w:val="left" w:pos="360"/>
          <w:tab w:val="left" w:pos="720"/>
          <w:tab w:val="left" w:pos="820"/>
          <w:tab w:val="left" w:pos="1360"/>
          <w:tab w:val="left" w:pos="1440"/>
          <w:tab w:val="left" w:pos="2160"/>
          <w:tab w:val="left" w:pos="2880"/>
          <w:tab w:val="left" w:pos="3600"/>
          <w:tab w:val="left" w:pos="3960"/>
          <w:tab w:val="left" w:pos="4320"/>
          <w:tab w:val="left" w:pos="5040"/>
          <w:tab w:val="left" w:pos="5760"/>
          <w:tab w:val="left" w:pos="6480"/>
          <w:tab w:val="left" w:pos="7200"/>
          <w:tab w:val="left" w:pos="7920"/>
        </w:tabs>
        <w:rPr>
          <w:rFonts w:ascii="Arial" w:hAnsi="Arial"/>
          <w:sz w:val="22"/>
          <w:szCs w:val="22"/>
        </w:rPr>
      </w:pPr>
    </w:p>
    <w:p w14:paraId="527EAB68" w14:textId="46678065" w:rsidR="00AA6BBF" w:rsidRPr="00AA6BBF" w:rsidRDefault="00AA6BBF" w:rsidP="0060586E">
      <w:pPr>
        <w:tabs>
          <w:tab w:val="left" w:pos="-720"/>
          <w:tab w:val="left" w:pos="360"/>
          <w:tab w:val="left" w:pos="720"/>
          <w:tab w:val="left" w:pos="820"/>
          <w:tab w:val="left" w:pos="1360"/>
          <w:tab w:val="left" w:pos="1440"/>
          <w:tab w:val="left" w:pos="2160"/>
          <w:tab w:val="left" w:pos="2880"/>
          <w:tab w:val="left" w:pos="3600"/>
          <w:tab w:val="left" w:pos="3960"/>
          <w:tab w:val="left" w:pos="4320"/>
          <w:tab w:val="left" w:pos="5040"/>
          <w:tab w:val="left" w:pos="5760"/>
          <w:tab w:val="left" w:pos="6480"/>
          <w:tab w:val="left" w:pos="7200"/>
          <w:tab w:val="left" w:pos="7920"/>
        </w:tabs>
        <w:rPr>
          <w:rFonts w:ascii="Arial" w:hAnsi="Arial"/>
          <w:sz w:val="22"/>
          <w:szCs w:val="22"/>
        </w:rPr>
      </w:pPr>
      <w:r w:rsidRPr="00AA6BBF">
        <w:rPr>
          <w:rFonts w:ascii="Arial" w:hAnsi="Arial"/>
          <w:sz w:val="22"/>
          <w:szCs w:val="22"/>
          <w:u w:val="single"/>
        </w:rPr>
        <w:t>Fall:</w:t>
      </w:r>
      <w:r w:rsidRPr="00AA6BBF">
        <w:rPr>
          <w:rFonts w:ascii="Arial" w:hAnsi="Arial"/>
          <w:sz w:val="22"/>
          <w:szCs w:val="22"/>
        </w:rPr>
        <w:t xml:space="preserve"> In addition to</w:t>
      </w:r>
      <w:r w:rsidR="00132DB8">
        <w:rPr>
          <w:rFonts w:ascii="Arial" w:hAnsi="Arial"/>
          <w:sz w:val="22"/>
          <w:szCs w:val="22"/>
        </w:rPr>
        <w:t xml:space="preserve"> the</w:t>
      </w:r>
      <w:r w:rsidRPr="00AA6BBF">
        <w:rPr>
          <w:rFonts w:ascii="Arial" w:hAnsi="Arial"/>
          <w:sz w:val="22"/>
          <w:szCs w:val="22"/>
        </w:rPr>
        <w:t xml:space="preserve"> </w:t>
      </w:r>
      <w:r w:rsidR="00132DB8">
        <w:rPr>
          <w:rFonts w:ascii="Arial" w:hAnsi="Arial"/>
          <w:sz w:val="22"/>
          <w:szCs w:val="22"/>
        </w:rPr>
        <w:t xml:space="preserve">Grant Writing course and minor course </w:t>
      </w:r>
      <w:r w:rsidRPr="00AA6BBF">
        <w:rPr>
          <w:rFonts w:ascii="Arial" w:hAnsi="Arial"/>
          <w:sz w:val="22"/>
          <w:szCs w:val="22"/>
        </w:rPr>
        <w:t>work,</w:t>
      </w:r>
      <w:r>
        <w:rPr>
          <w:rFonts w:ascii="Arial" w:hAnsi="Arial"/>
          <w:sz w:val="22"/>
          <w:szCs w:val="22"/>
        </w:rPr>
        <w:t xml:space="preserve"> </w:t>
      </w:r>
      <w:r w:rsidRPr="001E646B">
        <w:rPr>
          <w:rFonts w:ascii="Arial" w:hAnsi="Arial"/>
          <w:b/>
          <w:bCs/>
          <w:sz w:val="22"/>
          <w:szCs w:val="22"/>
        </w:rPr>
        <w:t>students must meet with their thesis advisory committee</w:t>
      </w:r>
      <w:r w:rsidR="003076B5" w:rsidRPr="001E646B">
        <w:rPr>
          <w:rFonts w:ascii="Arial" w:hAnsi="Arial"/>
          <w:b/>
          <w:bCs/>
          <w:sz w:val="22"/>
          <w:szCs w:val="22"/>
        </w:rPr>
        <w:t xml:space="preserve"> before the end of the fall semester</w:t>
      </w:r>
      <w:r>
        <w:rPr>
          <w:rFonts w:ascii="Arial" w:hAnsi="Arial"/>
          <w:sz w:val="22"/>
          <w:szCs w:val="22"/>
        </w:rPr>
        <w:t xml:space="preserve">. There are also </w:t>
      </w:r>
      <w:proofErr w:type="gramStart"/>
      <w:r>
        <w:rPr>
          <w:rFonts w:ascii="Arial" w:hAnsi="Arial"/>
          <w:sz w:val="22"/>
          <w:szCs w:val="22"/>
        </w:rPr>
        <w:t>a number of</w:t>
      </w:r>
      <w:proofErr w:type="gramEnd"/>
      <w:r>
        <w:rPr>
          <w:rFonts w:ascii="Arial" w:hAnsi="Arial"/>
          <w:sz w:val="22"/>
          <w:szCs w:val="22"/>
        </w:rPr>
        <w:t xml:space="preserve"> external graduate fellowship deadlines in the fall</w:t>
      </w:r>
      <w:r w:rsidR="00437C25">
        <w:rPr>
          <w:rFonts w:ascii="Arial" w:hAnsi="Arial"/>
          <w:sz w:val="22"/>
          <w:szCs w:val="22"/>
        </w:rPr>
        <w:t xml:space="preserve"> (ex. NSF GRFP)</w:t>
      </w:r>
      <w:r>
        <w:rPr>
          <w:rFonts w:ascii="Arial" w:hAnsi="Arial"/>
          <w:sz w:val="22"/>
          <w:szCs w:val="22"/>
        </w:rPr>
        <w:t xml:space="preserve"> to which </w:t>
      </w:r>
      <w:r w:rsidR="00437C25">
        <w:rPr>
          <w:rFonts w:ascii="Arial" w:hAnsi="Arial"/>
          <w:sz w:val="22"/>
          <w:szCs w:val="22"/>
        </w:rPr>
        <w:t xml:space="preserve">eligible </w:t>
      </w:r>
      <w:r>
        <w:rPr>
          <w:rFonts w:ascii="Arial" w:hAnsi="Arial"/>
          <w:sz w:val="22"/>
          <w:szCs w:val="22"/>
        </w:rPr>
        <w:t>students should apply. Information about these fellowships can be found online in the GCDB folder</w:t>
      </w:r>
      <w:r w:rsidR="00132DB8">
        <w:rPr>
          <w:rFonts w:ascii="Arial" w:hAnsi="Arial"/>
          <w:sz w:val="22"/>
          <w:szCs w:val="22"/>
        </w:rPr>
        <w:t xml:space="preserve"> and will be discussed in the Grant Writing course</w:t>
      </w:r>
      <w:r>
        <w:rPr>
          <w:rFonts w:ascii="Arial" w:hAnsi="Arial"/>
          <w:sz w:val="22"/>
          <w:szCs w:val="22"/>
        </w:rPr>
        <w:t xml:space="preserve">. </w:t>
      </w:r>
      <w:r w:rsidR="009B2E79">
        <w:rPr>
          <w:rFonts w:ascii="Arial" w:hAnsi="Arial"/>
          <w:sz w:val="22"/>
          <w:szCs w:val="22"/>
        </w:rPr>
        <w:t>The thesis proposal that students began writing during the previous summer should be a good first draft for these external proposals.</w:t>
      </w:r>
    </w:p>
    <w:p w14:paraId="611C8483" w14:textId="77777777" w:rsidR="00B73B50" w:rsidRPr="00095AEF" w:rsidRDefault="00B73B50" w:rsidP="0060586E">
      <w:pPr>
        <w:tabs>
          <w:tab w:val="left" w:pos="-720"/>
          <w:tab w:val="left" w:pos="360"/>
          <w:tab w:val="left" w:pos="720"/>
          <w:tab w:val="left" w:pos="820"/>
          <w:tab w:val="left" w:pos="1360"/>
          <w:tab w:val="left" w:pos="1440"/>
          <w:tab w:val="left" w:pos="2160"/>
          <w:tab w:val="left" w:pos="2880"/>
          <w:tab w:val="left" w:pos="3600"/>
          <w:tab w:val="left" w:pos="3960"/>
          <w:tab w:val="left" w:pos="4320"/>
          <w:tab w:val="left" w:pos="5040"/>
          <w:tab w:val="left" w:pos="5760"/>
          <w:tab w:val="left" w:pos="6480"/>
          <w:tab w:val="left" w:pos="7200"/>
          <w:tab w:val="left" w:pos="7920"/>
        </w:tabs>
        <w:rPr>
          <w:rFonts w:ascii="Arial" w:hAnsi="Arial"/>
          <w:sz w:val="22"/>
          <w:szCs w:val="22"/>
        </w:rPr>
      </w:pPr>
    </w:p>
    <w:p w14:paraId="1E1481B7" w14:textId="320865AC" w:rsidR="00B73B50" w:rsidRPr="00095AEF" w:rsidRDefault="00AA6BBF" w:rsidP="0060586E">
      <w:pPr>
        <w:tabs>
          <w:tab w:val="left" w:pos="-720"/>
          <w:tab w:val="left" w:pos="360"/>
          <w:tab w:val="left" w:pos="720"/>
          <w:tab w:val="left" w:pos="820"/>
          <w:tab w:val="left" w:pos="1360"/>
          <w:tab w:val="left" w:pos="1440"/>
          <w:tab w:val="left" w:pos="2160"/>
          <w:tab w:val="left" w:pos="2880"/>
          <w:tab w:val="left" w:pos="3600"/>
          <w:tab w:val="left" w:pos="3960"/>
          <w:tab w:val="left" w:pos="4320"/>
          <w:tab w:val="left" w:pos="5040"/>
          <w:tab w:val="left" w:pos="5760"/>
          <w:tab w:val="left" w:pos="6480"/>
          <w:tab w:val="left" w:pos="7200"/>
          <w:tab w:val="left" w:pos="7920"/>
        </w:tabs>
        <w:rPr>
          <w:rFonts w:ascii="Arial" w:hAnsi="Arial"/>
          <w:sz w:val="22"/>
          <w:szCs w:val="22"/>
        </w:rPr>
      </w:pPr>
      <w:r>
        <w:rPr>
          <w:rFonts w:ascii="Arial" w:hAnsi="Arial"/>
          <w:sz w:val="22"/>
          <w:szCs w:val="22"/>
          <w:u w:val="single"/>
        </w:rPr>
        <w:t>Spring</w:t>
      </w:r>
      <w:r w:rsidR="009B2E79">
        <w:rPr>
          <w:rFonts w:ascii="Arial" w:hAnsi="Arial"/>
          <w:sz w:val="22"/>
          <w:szCs w:val="22"/>
          <w:u w:val="single"/>
        </w:rPr>
        <w:t xml:space="preserve"> / Summer</w:t>
      </w:r>
      <w:r>
        <w:rPr>
          <w:rFonts w:ascii="Arial" w:hAnsi="Arial"/>
          <w:sz w:val="22"/>
          <w:szCs w:val="22"/>
          <w:u w:val="single"/>
        </w:rPr>
        <w:t>:</w:t>
      </w:r>
      <w:r w:rsidR="005979C9" w:rsidRPr="00095AEF">
        <w:rPr>
          <w:rFonts w:ascii="Arial" w:hAnsi="Arial"/>
          <w:sz w:val="22"/>
          <w:szCs w:val="22"/>
        </w:rPr>
        <w:t xml:space="preserve"> At the end of the spring semester, the GCDB program director will meet with all second</w:t>
      </w:r>
      <w:r w:rsidR="003076B5">
        <w:rPr>
          <w:rFonts w:ascii="Arial" w:hAnsi="Arial"/>
          <w:sz w:val="22"/>
          <w:szCs w:val="22"/>
        </w:rPr>
        <w:t>-</w:t>
      </w:r>
      <w:r w:rsidR="005979C9" w:rsidRPr="00095AEF">
        <w:rPr>
          <w:rFonts w:ascii="Arial" w:hAnsi="Arial"/>
          <w:sz w:val="22"/>
          <w:szCs w:val="22"/>
        </w:rPr>
        <w:t>year students to discuss the upcoming preliminary examination</w:t>
      </w:r>
      <w:r w:rsidR="00A44E63">
        <w:rPr>
          <w:rFonts w:ascii="Arial" w:hAnsi="Arial"/>
          <w:sz w:val="22"/>
          <w:szCs w:val="22"/>
        </w:rPr>
        <w:t xml:space="preserve"> that</w:t>
      </w:r>
      <w:r w:rsidR="005979C9" w:rsidRPr="00095AEF">
        <w:rPr>
          <w:rFonts w:ascii="Arial" w:hAnsi="Arial"/>
          <w:sz w:val="22"/>
          <w:szCs w:val="22"/>
        </w:rPr>
        <w:t xml:space="preserve"> will take place </w:t>
      </w:r>
      <w:r w:rsidR="00275445">
        <w:rPr>
          <w:rFonts w:ascii="Arial" w:hAnsi="Arial"/>
          <w:sz w:val="22"/>
          <w:szCs w:val="22"/>
        </w:rPr>
        <w:t xml:space="preserve">in the fall </w:t>
      </w:r>
      <w:r w:rsidR="005979C9" w:rsidRPr="00095AEF">
        <w:rPr>
          <w:rFonts w:ascii="Arial" w:hAnsi="Arial"/>
          <w:sz w:val="22"/>
          <w:szCs w:val="22"/>
        </w:rPr>
        <w:t xml:space="preserve">semester of the third year. </w:t>
      </w:r>
    </w:p>
    <w:p w14:paraId="364AC56D" w14:textId="77777777" w:rsidR="003B6D52" w:rsidRPr="00095AEF" w:rsidRDefault="003B6D52" w:rsidP="0060586E">
      <w:pPr>
        <w:tabs>
          <w:tab w:val="left" w:pos="-720"/>
          <w:tab w:val="left" w:pos="360"/>
          <w:tab w:val="left" w:pos="720"/>
          <w:tab w:val="left" w:pos="820"/>
          <w:tab w:val="left" w:pos="1360"/>
          <w:tab w:val="left" w:pos="1440"/>
          <w:tab w:val="left" w:pos="2160"/>
          <w:tab w:val="left" w:pos="2880"/>
          <w:tab w:val="left" w:pos="3600"/>
          <w:tab w:val="left" w:pos="3960"/>
          <w:tab w:val="left" w:pos="4320"/>
          <w:tab w:val="left" w:pos="5040"/>
          <w:tab w:val="left" w:pos="5760"/>
          <w:tab w:val="left" w:pos="6480"/>
          <w:tab w:val="left" w:pos="7200"/>
          <w:tab w:val="left" w:pos="7920"/>
        </w:tabs>
        <w:rPr>
          <w:rFonts w:ascii="Arial" w:hAnsi="Arial"/>
          <w:sz w:val="22"/>
          <w:szCs w:val="22"/>
        </w:rPr>
      </w:pPr>
    </w:p>
    <w:p w14:paraId="1B1ABC62" w14:textId="53972CB0" w:rsidR="00B0453A" w:rsidRPr="00095AEF" w:rsidRDefault="00DC2A31" w:rsidP="0060586E">
      <w:pPr>
        <w:tabs>
          <w:tab w:val="left" w:pos="-720"/>
          <w:tab w:val="left" w:pos="360"/>
          <w:tab w:val="left" w:pos="720"/>
          <w:tab w:val="left" w:pos="820"/>
          <w:tab w:val="left" w:pos="1360"/>
          <w:tab w:val="left" w:pos="1440"/>
          <w:tab w:val="left" w:pos="2160"/>
          <w:tab w:val="left" w:pos="2880"/>
          <w:tab w:val="left" w:pos="3600"/>
          <w:tab w:val="left" w:pos="3960"/>
          <w:tab w:val="left" w:pos="4320"/>
          <w:tab w:val="left" w:pos="5040"/>
          <w:tab w:val="left" w:pos="5760"/>
          <w:tab w:val="left" w:pos="6480"/>
          <w:tab w:val="left" w:pos="7200"/>
          <w:tab w:val="left" w:pos="7920"/>
        </w:tabs>
        <w:rPr>
          <w:rFonts w:ascii="Arial" w:hAnsi="Arial"/>
          <w:sz w:val="22"/>
          <w:szCs w:val="22"/>
        </w:rPr>
      </w:pPr>
      <w:r w:rsidRPr="00095AEF">
        <w:rPr>
          <w:rFonts w:ascii="Arial" w:hAnsi="Arial"/>
          <w:b/>
          <w:sz w:val="22"/>
          <w:szCs w:val="22"/>
        </w:rPr>
        <w:t>Third year:</w:t>
      </w:r>
      <w:r w:rsidRPr="00095AEF">
        <w:rPr>
          <w:rFonts w:ascii="Arial" w:hAnsi="Arial"/>
          <w:sz w:val="22"/>
          <w:szCs w:val="22"/>
        </w:rPr>
        <w:t xml:space="preserve"> </w:t>
      </w:r>
      <w:r w:rsidR="0015745C" w:rsidRPr="00095AEF">
        <w:rPr>
          <w:rFonts w:ascii="Arial" w:hAnsi="Arial"/>
          <w:sz w:val="22"/>
          <w:szCs w:val="22"/>
        </w:rPr>
        <w:t>The</w:t>
      </w:r>
      <w:r w:rsidR="001B38C8">
        <w:rPr>
          <w:rFonts w:ascii="Arial" w:hAnsi="Arial"/>
          <w:sz w:val="22"/>
          <w:szCs w:val="22"/>
        </w:rPr>
        <w:t xml:space="preserve"> important goals of the</w:t>
      </w:r>
      <w:r w:rsidR="0015745C" w:rsidRPr="00095AEF">
        <w:rPr>
          <w:rFonts w:ascii="Arial" w:hAnsi="Arial"/>
          <w:sz w:val="22"/>
          <w:szCs w:val="22"/>
        </w:rPr>
        <w:t xml:space="preserve"> third year of graduate school </w:t>
      </w:r>
      <w:r w:rsidR="001B38C8">
        <w:rPr>
          <w:rFonts w:ascii="Arial" w:hAnsi="Arial"/>
          <w:sz w:val="22"/>
          <w:szCs w:val="22"/>
        </w:rPr>
        <w:t>are</w:t>
      </w:r>
      <w:r w:rsidR="0015745C" w:rsidRPr="00095AEF">
        <w:rPr>
          <w:rFonts w:ascii="Arial" w:hAnsi="Arial"/>
          <w:sz w:val="22"/>
          <w:szCs w:val="22"/>
        </w:rPr>
        <w:t xml:space="preserve"> </w:t>
      </w:r>
      <w:r w:rsidR="001E646B">
        <w:rPr>
          <w:rFonts w:ascii="Arial" w:hAnsi="Arial"/>
          <w:sz w:val="22"/>
          <w:szCs w:val="22"/>
        </w:rPr>
        <w:t xml:space="preserve">preparing publication quality data, preparing for </w:t>
      </w:r>
      <w:r w:rsidR="0015745C" w:rsidRPr="00095AEF">
        <w:rPr>
          <w:rFonts w:ascii="Arial" w:hAnsi="Arial"/>
          <w:sz w:val="22"/>
          <w:szCs w:val="22"/>
        </w:rPr>
        <w:t>the preliminary examination, completing all</w:t>
      </w:r>
      <w:r w:rsidR="00251182">
        <w:rPr>
          <w:rFonts w:ascii="Arial" w:hAnsi="Arial"/>
          <w:sz w:val="22"/>
          <w:szCs w:val="22"/>
        </w:rPr>
        <w:t xml:space="preserve"> major and minor</w:t>
      </w:r>
      <w:r w:rsidR="0015745C" w:rsidRPr="00095AEF">
        <w:rPr>
          <w:rFonts w:ascii="Arial" w:hAnsi="Arial"/>
          <w:sz w:val="22"/>
          <w:szCs w:val="22"/>
        </w:rPr>
        <w:t xml:space="preserve"> coursework</w:t>
      </w:r>
      <w:r w:rsidR="001B38C8">
        <w:rPr>
          <w:rFonts w:ascii="Arial" w:hAnsi="Arial"/>
          <w:sz w:val="22"/>
          <w:szCs w:val="22"/>
        </w:rPr>
        <w:t>,</w:t>
      </w:r>
      <w:r w:rsidR="0015745C" w:rsidRPr="00095AEF">
        <w:rPr>
          <w:rFonts w:ascii="Arial" w:hAnsi="Arial"/>
          <w:sz w:val="22"/>
          <w:szCs w:val="22"/>
        </w:rPr>
        <w:t xml:space="preserve"> and </w:t>
      </w:r>
      <w:r w:rsidR="001B38C8">
        <w:rPr>
          <w:rFonts w:ascii="Arial" w:hAnsi="Arial"/>
          <w:sz w:val="22"/>
          <w:szCs w:val="22"/>
        </w:rPr>
        <w:t>transitioning</w:t>
      </w:r>
      <w:r w:rsidR="00B0453A" w:rsidRPr="00095AEF">
        <w:rPr>
          <w:rFonts w:ascii="Arial" w:hAnsi="Arial"/>
          <w:sz w:val="22"/>
          <w:szCs w:val="22"/>
        </w:rPr>
        <w:t xml:space="preserve"> to </w:t>
      </w:r>
      <w:r w:rsidR="007123C7" w:rsidRPr="00095AEF">
        <w:rPr>
          <w:rFonts w:ascii="Arial" w:hAnsi="Arial"/>
          <w:sz w:val="22"/>
          <w:szCs w:val="22"/>
        </w:rPr>
        <w:t>full-time research</w:t>
      </w:r>
      <w:r w:rsidR="001E646B">
        <w:rPr>
          <w:rFonts w:ascii="Arial" w:hAnsi="Arial"/>
          <w:sz w:val="22"/>
          <w:szCs w:val="22"/>
        </w:rPr>
        <w:t xml:space="preserve"> where the student is driving the daily goals and making significant progress towards a publication</w:t>
      </w:r>
      <w:r w:rsidR="007123C7" w:rsidRPr="00095AEF">
        <w:rPr>
          <w:rFonts w:ascii="Arial" w:hAnsi="Arial"/>
          <w:sz w:val="22"/>
          <w:szCs w:val="22"/>
        </w:rPr>
        <w:t>.</w:t>
      </w:r>
      <w:r w:rsidR="00437C25">
        <w:rPr>
          <w:rFonts w:ascii="Arial" w:hAnsi="Arial"/>
          <w:sz w:val="22"/>
          <w:szCs w:val="22"/>
        </w:rPr>
        <w:t xml:space="preserve"> This is also a great year to focus on obtaining an external fellowship (ex. NIH F31 or American Heart Association Predoctoral).</w:t>
      </w:r>
    </w:p>
    <w:p w14:paraId="4F055259" w14:textId="77777777" w:rsidR="00B0453A" w:rsidRPr="00095AEF" w:rsidRDefault="00B0453A" w:rsidP="0060586E">
      <w:pPr>
        <w:tabs>
          <w:tab w:val="left" w:pos="-720"/>
          <w:tab w:val="left" w:pos="360"/>
          <w:tab w:val="left" w:pos="720"/>
          <w:tab w:val="left" w:pos="820"/>
          <w:tab w:val="left" w:pos="1360"/>
          <w:tab w:val="left" w:pos="1440"/>
          <w:tab w:val="left" w:pos="2160"/>
          <w:tab w:val="left" w:pos="2880"/>
          <w:tab w:val="left" w:pos="3600"/>
          <w:tab w:val="left" w:pos="3960"/>
          <w:tab w:val="left" w:pos="4320"/>
          <w:tab w:val="left" w:pos="5040"/>
          <w:tab w:val="left" w:pos="5760"/>
          <w:tab w:val="left" w:pos="6480"/>
          <w:tab w:val="left" w:pos="7200"/>
          <w:tab w:val="left" w:pos="7920"/>
        </w:tabs>
        <w:rPr>
          <w:rFonts w:ascii="Arial" w:hAnsi="Arial"/>
          <w:sz w:val="22"/>
          <w:szCs w:val="22"/>
        </w:rPr>
      </w:pPr>
    </w:p>
    <w:p w14:paraId="6FCFFBCD" w14:textId="1771E64C" w:rsidR="00292217" w:rsidRPr="00095AEF" w:rsidRDefault="00A44E63" w:rsidP="0060586E">
      <w:pPr>
        <w:tabs>
          <w:tab w:val="left" w:pos="-720"/>
          <w:tab w:val="left" w:pos="360"/>
          <w:tab w:val="left" w:pos="720"/>
          <w:tab w:val="left" w:pos="820"/>
          <w:tab w:val="left" w:pos="1360"/>
          <w:tab w:val="left" w:pos="1440"/>
          <w:tab w:val="left" w:pos="2160"/>
          <w:tab w:val="left" w:pos="2880"/>
          <w:tab w:val="left" w:pos="3600"/>
          <w:tab w:val="left" w:pos="3960"/>
          <w:tab w:val="left" w:pos="4320"/>
          <w:tab w:val="left" w:pos="5040"/>
          <w:tab w:val="left" w:pos="5760"/>
          <w:tab w:val="left" w:pos="6480"/>
          <w:tab w:val="left" w:pos="7200"/>
          <w:tab w:val="left" w:pos="7920"/>
        </w:tabs>
        <w:rPr>
          <w:rFonts w:ascii="Arial" w:hAnsi="Arial"/>
          <w:sz w:val="22"/>
          <w:szCs w:val="22"/>
        </w:rPr>
      </w:pPr>
      <w:r>
        <w:rPr>
          <w:rFonts w:ascii="Arial" w:hAnsi="Arial"/>
          <w:sz w:val="22"/>
          <w:szCs w:val="22"/>
          <w:u w:val="single"/>
        </w:rPr>
        <w:t>Fall</w:t>
      </w:r>
      <w:r w:rsidR="00B0453A" w:rsidRPr="00095AEF">
        <w:rPr>
          <w:rFonts w:ascii="Arial" w:hAnsi="Arial"/>
          <w:sz w:val="22"/>
          <w:szCs w:val="22"/>
        </w:rPr>
        <w:t xml:space="preserve">: </w:t>
      </w:r>
      <w:r>
        <w:rPr>
          <w:rFonts w:ascii="Arial" w:hAnsi="Arial"/>
          <w:sz w:val="22"/>
          <w:szCs w:val="22"/>
        </w:rPr>
        <w:t>As described above, s</w:t>
      </w:r>
      <w:r w:rsidR="00B0453A" w:rsidRPr="00095AEF">
        <w:rPr>
          <w:rFonts w:ascii="Arial" w:hAnsi="Arial"/>
          <w:sz w:val="22"/>
          <w:szCs w:val="22"/>
        </w:rPr>
        <w:t xml:space="preserve">tudents must </w:t>
      </w:r>
      <w:r>
        <w:rPr>
          <w:rFonts w:ascii="Arial" w:hAnsi="Arial"/>
          <w:sz w:val="22"/>
          <w:szCs w:val="22"/>
        </w:rPr>
        <w:t>take the</w:t>
      </w:r>
      <w:r w:rsidR="00B0453A" w:rsidRPr="00095AEF">
        <w:rPr>
          <w:rFonts w:ascii="Arial" w:hAnsi="Arial"/>
          <w:sz w:val="22"/>
          <w:szCs w:val="22"/>
        </w:rPr>
        <w:t xml:space="preserve"> preliminary examination</w:t>
      </w:r>
      <w:r>
        <w:rPr>
          <w:rFonts w:ascii="Arial" w:hAnsi="Arial"/>
          <w:sz w:val="22"/>
          <w:szCs w:val="22"/>
        </w:rPr>
        <w:t xml:space="preserve"> </w:t>
      </w:r>
      <w:r w:rsidR="003076B5">
        <w:rPr>
          <w:rFonts w:ascii="Arial" w:hAnsi="Arial"/>
          <w:sz w:val="22"/>
          <w:szCs w:val="22"/>
        </w:rPr>
        <w:t>during the first seven weeks of the</w:t>
      </w:r>
      <w:r>
        <w:rPr>
          <w:rFonts w:ascii="Arial" w:hAnsi="Arial"/>
          <w:sz w:val="22"/>
          <w:szCs w:val="22"/>
        </w:rPr>
        <w:t xml:space="preserve"> fall semester</w:t>
      </w:r>
      <w:r w:rsidR="00B0453A" w:rsidRPr="00095AEF">
        <w:rPr>
          <w:rFonts w:ascii="Arial" w:hAnsi="Arial"/>
          <w:sz w:val="22"/>
          <w:szCs w:val="22"/>
        </w:rPr>
        <w:t>. This examination seeks to determine whether</w:t>
      </w:r>
      <w:r w:rsidR="005C7DDD" w:rsidRPr="00095AEF">
        <w:rPr>
          <w:rFonts w:ascii="Arial" w:hAnsi="Arial"/>
          <w:sz w:val="22"/>
          <w:szCs w:val="22"/>
        </w:rPr>
        <w:t xml:space="preserve"> each student has </w:t>
      </w:r>
      <w:r w:rsidR="00B0453A" w:rsidRPr="00095AEF">
        <w:rPr>
          <w:rFonts w:ascii="Arial" w:hAnsi="Arial"/>
          <w:sz w:val="22"/>
          <w:szCs w:val="22"/>
        </w:rPr>
        <w:t>successfully prepared for</w:t>
      </w:r>
      <w:r w:rsidR="005C7DDD" w:rsidRPr="00095AEF">
        <w:rPr>
          <w:rFonts w:ascii="Arial" w:hAnsi="Arial"/>
          <w:sz w:val="22"/>
          <w:szCs w:val="22"/>
        </w:rPr>
        <w:t xml:space="preserve"> a career as an</w:t>
      </w:r>
      <w:r w:rsidR="00B0453A" w:rsidRPr="00095AEF">
        <w:rPr>
          <w:rFonts w:ascii="Arial" w:hAnsi="Arial"/>
          <w:sz w:val="22"/>
          <w:szCs w:val="22"/>
        </w:rPr>
        <w:t xml:space="preserve"> independent </w:t>
      </w:r>
      <w:r w:rsidR="005C7DDD" w:rsidRPr="00095AEF">
        <w:rPr>
          <w:rFonts w:ascii="Arial" w:hAnsi="Arial"/>
          <w:sz w:val="22"/>
          <w:szCs w:val="22"/>
        </w:rPr>
        <w:t>scientist</w:t>
      </w:r>
      <w:r w:rsidR="00C10691" w:rsidRPr="00095AEF">
        <w:rPr>
          <w:rFonts w:ascii="Arial" w:hAnsi="Arial"/>
          <w:sz w:val="22"/>
          <w:szCs w:val="22"/>
        </w:rPr>
        <w:t xml:space="preserve">. </w:t>
      </w:r>
      <w:r w:rsidR="00B0453A" w:rsidRPr="00095AEF">
        <w:rPr>
          <w:rFonts w:ascii="Arial" w:hAnsi="Arial"/>
          <w:sz w:val="22"/>
          <w:szCs w:val="22"/>
        </w:rPr>
        <w:t>Students who pass the exam</w:t>
      </w:r>
      <w:r w:rsidR="007B61AF">
        <w:rPr>
          <w:rFonts w:ascii="Arial" w:hAnsi="Arial"/>
          <w:sz w:val="22"/>
          <w:szCs w:val="22"/>
        </w:rPr>
        <w:t xml:space="preserve"> </w:t>
      </w:r>
      <w:r w:rsidR="007B61AF">
        <w:rPr>
          <w:rFonts w:ascii="Arial" w:hAnsi="Arial"/>
          <w:sz w:val="22"/>
          <w:szCs w:val="22"/>
        </w:rPr>
        <w:lastRenderedPageBreak/>
        <w:t>and complete all coursework</w:t>
      </w:r>
      <w:r w:rsidR="00B0453A" w:rsidRPr="00095AEF">
        <w:rPr>
          <w:rFonts w:ascii="Arial" w:hAnsi="Arial"/>
          <w:sz w:val="22"/>
          <w:szCs w:val="22"/>
        </w:rPr>
        <w:t xml:space="preserve"> are </w:t>
      </w:r>
      <w:r w:rsidR="007B61AF">
        <w:rPr>
          <w:rFonts w:ascii="Arial" w:hAnsi="Arial"/>
          <w:sz w:val="22"/>
          <w:szCs w:val="22"/>
        </w:rPr>
        <w:t>eligible for</w:t>
      </w:r>
      <w:r w:rsidR="00B0453A" w:rsidRPr="00095AEF">
        <w:rPr>
          <w:rFonts w:ascii="Arial" w:hAnsi="Arial"/>
          <w:sz w:val="22"/>
          <w:szCs w:val="22"/>
        </w:rPr>
        <w:t xml:space="preserve"> formal candidacy for the Ph.D. degree. Once admitted to candidacy, students spend </w:t>
      </w:r>
      <w:proofErr w:type="gramStart"/>
      <w:r w:rsidR="00B0453A" w:rsidRPr="00095AEF">
        <w:rPr>
          <w:rFonts w:ascii="Arial" w:hAnsi="Arial"/>
          <w:sz w:val="22"/>
          <w:szCs w:val="22"/>
        </w:rPr>
        <w:t>the majority of</w:t>
      </w:r>
      <w:proofErr w:type="gramEnd"/>
      <w:r w:rsidR="00B0453A" w:rsidRPr="00095AEF">
        <w:rPr>
          <w:rFonts w:ascii="Arial" w:hAnsi="Arial"/>
          <w:sz w:val="22"/>
          <w:szCs w:val="22"/>
        </w:rPr>
        <w:t xml:space="preserve"> their time working on their research projects. </w:t>
      </w:r>
      <w:r w:rsidR="00C10691" w:rsidRPr="00095AEF">
        <w:rPr>
          <w:rFonts w:ascii="Arial" w:hAnsi="Arial"/>
          <w:sz w:val="22"/>
          <w:szCs w:val="22"/>
        </w:rPr>
        <w:t>Students who</w:t>
      </w:r>
      <w:r w:rsidR="000A7BEE">
        <w:rPr>
          <w:rFonts w:ascii="Arial" w:hAnsi="Arial"/>
          <w:sz w:val="22"/>
          <w:szCs w:val="22"/>
        </w:rPr>
        <w:t>, after two attempts,</w:t>
      </w:r>
      <w:r w:rsidR="00C10691" w:rsidRPr="00095AEF">
        <w:rPr>
          <w:rFonts w:ascii="Arial" w:hAnsi="Arial"/>
          <w:sz w:val="22"/>
          <w:szCs w:val="22"/>
        </w:rPr>
        <w:t xml:space="preserve"> fail this exam will </w:t>
      </w:r>
      <w:r w:rsidR="000A7BEE">
        <w:rPr>
          <w:rFonts w:ascii="Arial" w:hAnsi="Arial"/>
          <w:sz w:val="22"/>
          <w:szCs w:val="22"/>
        </w:rPr>
        <w:t>be dismissed from</w:t>
      </w:r>
      <w:r w:rsidR="00C10691" w:rsidRPr="00095AEF">
        <w:rPr>
          <w:rFonts w:ascii="Arial" w:hAnsi="Arial"/>
          <w:sz w:val="22"/>
          <w:szCs w:val="22"/>
        </w:rPr>
        <w:t xml:space="preserve"> the </w:t>
      </w:r>
      <w:r w:rsidR="000A7BEE">
        <w:rPr>
          <w:rFonts w:ascii="Arial" w:hAnsi="Arial"/>
          <w:sz w:val="22"/>
          <w:szCs w:val="22"/>
        </w:rPr>
        <w:t xml:space="preserve">Ph.D. </w:t>
      </w:r>
      <w:r w:rsidR="00C10691" w:rsidRPr="00095AEF">
        <w:rPr>
          <w:rFonts w:ascii="Arial" w:hAnsi="Arial"/>
          <w:sz w:val="22"/>
          <w:szCs w:val="22"/>
        </w:rPr>
        <w:t>program.</w:t>
      </w:r>
      <w:r w:rsidR="00B60FFB" w:rsidRPr="00A6197C">
        <w:rPr>
          <w:rFonts w:ascii="Arial" w:hAnsi="Arial"/>
          <w:color w:val="FF0000"/>
          <w:sz w:val="22"/>
          <w:szCs w:val="22"/>
        </w:rPr>
        <w:t xml:space="preserve"> </w:t>
      </w:r>
      <w:r w:rsidR="00CC2139">
        <w:rPr>
          <w:rFonts w:ascii="Arial" w:hAnsi="Arial"/>
          <w:color w:val="FF0000"/>
          <w:sz w:val="22"/>
          <w:szCs w:val="22"/>
        </w:rPr>
        <w:t xml:space="preserve"> </w:t>
      </w:r>
    </w:p>
    <w:p w14:paraId="0EDA78E0" w14:textId="77777777" w:rsidR="00292217" w:rsidRPr="00095AEF" w:rsidRDefault="00292217" w:rsidP="0060586E">
      <w:pPr>
        <w:tabs>
          <w:tab w:val="left" w:pos="-720"/>
          <w:tab w:val="left" w:pos="360"/>
          <w:tab w:val="left" w:pos="720"/>
          <w:tab w:val="left" w:pos="820"/>
          <w:tab w:val="left" w:pos="1360"/>
          <w:tab w:val="left" w:pos="1440"/>
          <w:tab w:val="left" w:pos="2160"/>
          <w:tab w:val="left" w:pos="2880"/>
          <w:tab w:val="left" w:pos="3600"/>
          <w:tab w:val="left" w:pos="3960"/>
          <w:tab w:val="left" w:pos="4320"/>
          <w:tab w:val="left" w:pos="5040"/>
          <w:tab w:val="left" w:pos="5760"/>
          <w:tab w:val="left" w:pos="6480"/>
          <w:tab w:val="left" w:pos="7200"/>
          <w:tab w:val="left" w:pos="7920"/>
        </w:tabs>
        <w:rPr>
          <w:rFonts w:ascii="Arial" w:hAnsi="Arial"/>
          <w:sz w:val="22"/>
          <w:szCs w:val="22"/>
        </w:rPr>
      </w:pPr>
    </w:p>
    <w:p w14:paraId="544A796B" w14:textId="2CC2FE1B" w:rsidR="00292217" w:rsidRPr="00095AEF" w:rsidRDefault="00A44E63" w:rsidP="0060586E">
      <w:pPr>
        <w:tabs>
          <w:tab w:val="left" w:pos="-720"/>
          <w:tab w:val="left" w:pos="360"/>
          <w:tab w:val="left" w:pos="720"/>
          <w:tab w:val="left" w:pos="820"/>
          <w:tab w:val="left" w:pos="1360"/>
          <w:tab w:val="left" w:pos="1440"/>
          <w:tab w:val="left" w:pos="2160"/>
          <w:tab w:val="left" w:pos="2880"/>
          <w:tab w:val="left" w:pos="3600"/>
          <w:tab w:val="left" w:pos="3960"/>
          <w:tab w:val="left" w:pos="4320"/>
          <w:tab w:val="left" w:pos="5040"/>
          <w:tab w:val="left" w:pos="5760"/>
          <w:tab w:val="left" w:pos="6480"/>
          <w:tab w:val="left" w:pos="7200"/>
          <w:tab w:val="left" w:pos="7920"/>
        </w:tabs>
        <w:rPr>
          <w:rFonts w:ascii="Arial" w:hAnsi="Arial"/>
          <w:sz w:val="22"/>
          <w:szCs w:val="22"/>
        </w:rPr>
      </w:pPr>
      <w:r>
        <w:rPr>
          <w:rFonts w:ascii="Arial" w:hAnsi="Arial"/>
          <w:sz w:val="22"/>
          <w:szCs w:val="22"/>
          <w:u w:val="single"/>
        </w:rPr>
        <w:t>Spring</w:t>
      </w:r>
      <w:r w:rsidR="009B2E79">
        <w:rPr>
          <w:rFonts w:ascii="Arial" w:hAnsi="Arial"/>
          <w:sz w:val="22"/>
          <w:szCs w:val="22"/>
          <w:u w:val="single"/>
        </w:rPr>
        <w:t xml:space="preserve"> / Summer</w:t>
      </w:r>
      <w:r w:rsidR="00C10691" w:rsidRPr="00A6197C">
        <w:rPr>
          <w:rFonts w:ascii="Arial" w:hAnsi="Arial"/>
          <w:sz w:val="22"/>
          <w:szCs w:val="22"/>
          <w:u w:val="single"/>
        </w:rPr>
        <w:t>:</w:t>
      </w:r>
      <w:r w:rsidR="00C10691" w:rsidRPr="00095AEF">
        <w:rPr>
          <w:rFonts w:ascii="Arial" w:hAnsi="Arial"/>
          <w:sz w:val="22"/>
          <w:szCs w:val="22"/>
        </w:rPr>
        <w:t xml:space="preserve"> </w:t>
      </w:r>
      <w:r w:rsidR="00132DB8">
        <w:rPr>
          <w:rFonts w:ascii="Arial" w:hAnsi="Arial"/>
          <w:sz w:val="22"/>
          <w:szCs w:val="22"/>
        </w:rPr>
        <w:t>A</w:t>
      </w:r>
      <w:r w:rsidR="0045463F" w:rsidRPr="00095AEF">
        <w:rPr>
          <w:rFonts w:ascii="Arial" w:hAnsi="Arial"/>
          <w:sz w:val="22"/>
          <w:szCs w:val="22"/>
        </w:rPr>
        <w:t xml:space="preserve">ll </w:t>
      </w:r>
      <w:r w:rsidR="007123C7" w:rsidRPr="00095AEF">
        <w:rPr>
          <w:rFonts w:ascii="Arial" w:hAnsi="Arial"/>
          <w:sz w:val="22"/>
          <w:szCs w:val="22"/>
        </w:rPr>
        <w:t>students are r</w:t>
      </w:r>
      <w:r w:rsidR="00715550" w:rsidRPr="00095AEF">
        <w:rPr>
          <w:rFonts w:ascii="Arial" w:hAnsi="Arial"/>
          <w:sz w:val="22"/>
          <w:szCs w:val="22"/>
        </w:rPr>
        <w:t xml:space="preserve">equired to </w:t>
      </w:r>
      <w:r w:rsidR="00885DCB">
        <w:rPr>
          <w:rFonts w:ascii="Arial" w:hAnsi="Arial"/>
          <w:sz w:val="22"/>
          <w:szCs w:val="22"/>
        </w:rPr>
        <w:t>complete a course in research ethics</w:t>
      </w:r>
      <w:r w:rsidR="00132DB8">
        <w:rPr>
          <w:rFonts w:ascii="Arial" w:hAnsi="Arial"/>
          <w:sz w:val="22"/>
          <w:szCs w:val="22"/>
        </w:rPr>
        <w:t xml:space="preserve"> in the spring of their third year</w:t>
      </w:r>
      <w:r w:rsidR="002A3C32">
        <w:rPr>
          <w:rFonts w:ascii="Arial" w:hAnsi="Arial"/>
          <w:sz w:val="22"/>
          <w:szCs w:val="22"/>
        </w:rPr>
        <w:t xml:space="preserve">. </w:t>
      </w:r>
      <w:r w:rsidR="00B5056D">
        <w:rPr>
          <w:rFonts w:ascii="Arial" w:hAnsi="Arial"/>
          <w:sz w:val="22"/>
          <w:szCs w:val="22"/>
        </w:rPr>
        <w:t>The student must</w:t>
      </w:r>
      <w:r w:rsidR="00885DCB">
        <w:rPr>
          <w:rFonts w:ascii="Arial" w:hAnsi="Arial"/>
          <w:sz w:val="22"/>
          <w:szCs w:val="22"/>
        </w:rPr>
        <w:t xml:space="preserve"> also</w:t>
      </w:r>
      <w:r w:rsidR="00B5056D">
        <w:rPr>
          <w:rFonts w:ascii="Arial" w:hAnsi="Arial"/>
          <w:sz w:val="22"/>
          <w:szCs w:val="22"/>
        </w:rPr>
        <w:t xml:space="preserve"> submit an electronic </w:t>
      </w:r>
      <w:r w:rsidR="00B5056D" w:rsidRPr="00FC7BA7">
        <w:rPr>
          <w:rFonts w:ascii="Arial" w:hAnsi="Arial"/>
          <w:b/>
          <w:sz w:val="22"/>
          <w:szCs w:val="22"/>
        </w:rPr>
        <w:t>Nomination to Candidacy</w:t>
      </w:r>
      <w:r w:rsidR="00B5056D">
        <w:rPr>
          <w:rFonts w:ascii="Arial" w:hAnsi="Arial"/>
          <w:sz w:val="22"/>
          <w:szCs w:val="22"/>
        </w:rPr>
        <w:t xml:space="preserve"> form and t</w:t>
      </w:r>
      <w:r w:rsidR="00CC2139">
        <w:rPr>
          <w:rFonts w:ascii="Arial" w:hAnsi="Arial"/>
          <w:sz w:val="22"/>
          <w:szCs w:val="22"/>
        </w:rPr>
        <w:t>he</w:t>
      </w:r>
      <w:r w:rsidR="00885DCB">
        <w:rPr>
          <w:rFonts w:ascii="Arial" w:hAnsi="Arial"/>
          <w:sz w:val="22"/>
          <w:szCs w:val="22"/>
        </w:rPr>
        <w:t>n the</w:t>
      </w:r>
      <w:r w:rsidR="00CC2139">
        <w:rPr>
          <w:rFonts w:ascii="Arial" w:hAnsi="Arial"/>
          <w:sz w:val="22"/>
          <w:szCs w:val="22"/>
        </w:rPr>
        <w:t xml:space="preserve"> graduate office will formally nominate </w:t>
      </w:r>
      <w:r w:rsidR="00B5056D">
        <w:rPr>
          <w:rFonts w:ascii="Arial" w:hAnsi="Arial"/>
          <w:sz w:val="22"/>
          <w:szCs w:val="22"/>
        </w:rPr>
        <w:t>them</w:t>
      </w:r>
      <w:r w:rsidR="00CC2139">
        <w:rPr>
          <w:rFonts w:ascii="Arial" w:hAnsi="Arial"/>
          <w:sz w:val="22"/>
          <w:szCs w:val="22"/>
        </w:rPr>
        <w:t xml:space="preserve"> for candidacy </w:t>
      </w:r>
      <w:r w:rsidR="00885DCB">
        <w:rPr>
          <w:rFonts w:ascii="Arial" w:hAnsi="Arial"/>
          <w:sz w:val="22"/>
          <w:szCs w:val="22"/>
        </w:rPr>
        <w:t>if they have fulfilled all requirements</w:t>
      </w:r>
      <w:r w:rsidR="00CC2139" w:rsidRPr="00483A67">
        <w:rPr>
          <w:rFonts w:ascii="Arial" w:hAnsi="Arial"/>
          <w:sz w:val="22"/>
          <w:szCs w:val="22"/>
        </w:rPr>
        <w:t>. To be admitted to candidacy</w:t>
      </w:r>
      <w:r w:rsidR="00483A67">
        <w:rPr>
          <w:rFonts w:ascii="Arial" w:hAnsi="Arial"/>
          <w:sz w:val="22"/>
          <w:szCs w:val="22"/>
        </w:rPr>
        <w:t>,</w:t>
      </w:r>
      <w:r w:rsidR="00CC2139" w:rsidRPr="00483A67">
        <w:rPr>
          <w:rFonts w:ascii="Arial" w:hAnsi="Arial"/>
          <w:sz w:val="22"/>
          <w:szCs w:val="22"/>
        </w:rPr>
        <w:t xml:space="preserve"> all coursework for minor and major must be completed as well as passing the preliminary exam.</w:t>
      </w:r>
    </w:p>
    <w:p w14:paraId="5AB810E6" w14:textId="77777777" w:rsidR="008C1EDD" w:rsidRDefault="008C1EDD" w:rsidP="0060586E">
      <w:pPr>
        <w:tabs>
          <w:tab w:val="left" w:pos="-720"/>
          <w:tab w:val="left" w:pos="360"/>
          <w:tab w:val="left" w:pos="720"/>
          <w:tab w:val="left" w:pos="820"/>
          <w:tab w:val="left" w:pos="1360"/>
          <w:tab w:val="left" w:pos="1440"/>
          <w:tab w:val="left" w:pos="2160"/>
          <w:tab w:val="left" w:pos="2880"/>
          <w:tab w:val="left" w:pos="3600"/>
          <w:tab w:val="left" w:pos="3960"/>
          <w:tab w:val="left" w:pos="4320"/>
          <w:tab w:val="left" w:pos="5040"/>
          <w:tab w:val="left" w:pos="5760"/>
          <w:tab w:val="left" w:pos="6480"/>
          <w:tab w:val="left" w:pos="7200"/>
          <w:tab w:val="left" w:pos="7920"/>
        </w:tabs>
        <w:rPr>
          <w:rFonts w:ascii="Arial" w:hAnsi="Arial"/>
          <w:sz w:val="22"/>
          <w:szCs w:val="22"/>
        </w:rPr>
      </w:pPr>
    </w:p>
    <w:p w14:paraId="4547AFB4" w14:textId="29DCA162" w:rsidR="00893300" w:rsidRDefault="00292217" w:rsidP="0060586E">
      <w:pPr>
        <w:tabs>
          <w:tab w:val="left" w:pos="-720"/>
          <w:tab w:val="left" w:pos="360"/>
          <w:tab w:val="left" w:pos="720"/>
          <w:tab w:val="left" w:pos="820"/>
          <w:tab w:val="left" w:pos="1360"/>
          <w:tab w:val="left" w:pos="1440"/>
          <w:tab w:val="left" w:pos="2160"/>
          <w:tab w:val="left" w:pos="2880"/>
          <w:tab w:val="left" w:pos="3600"/>
          <w:tab w:val="left" w:pos="3960"/>
          <w:tab w:val="left" w:pos="4320"/>
          <w:tab w:val="left" w:pos="5040"/>
          <w:tab w:val="left" w:pos="5760"/>
          <w:tab w:val="left" w:pos="6480"/>
          <w:tab w:val="left" w:pos="7200"/>
          <w:tab w:val="left" w:pos="7920"/>
        </w:tabs>
        <w:rPr>
          <w:rFonts w:ascii="Arial" w:hAnsi="Arial"/>
          <w:sz w:val="22"/>
          <w:szCs w:val="22"/>
        </w:rPr>
      </w:pPr>
      <w:r w:rsidRPr="00095AEF">
        <w:rPr>
          <w:rFonts w:ascii="Arial" w:hAnsi="Arial"/>
          <w:b/>
          <w:sz w:val="22"/>
          <w:szCs w:val="22"/>
        </w:rPr>
        <w:t>Fourth and Fifth Years:</w:t>
      </w:r>
      <w:r w:rsidRPr="00095AEF">
        <w:rPr>
          <w:rFonts w:ascii="Arial" w:hAnsi="Arial"/>
          <w:sz w:val="22"/>
          <w:szCs w:val="22"/>
        </w:rPr>
        <w:t xml:space="preserve"> </w:t>
      </w:r>
      <w:r w:rsidR="00556CAD" w:rsidRPr="00095AEF">
        <w:rPr>
          <w:rFonts w:ascii="Arial" w:hAnsi="Arial"/>
          <w:sz w:val="22"/>
          <w:szCs w:val="22"/>
        </w:rPr>
        <w:t>During the fourth and fifth years of graduate school all students are expected to devote</w:t>
      </w:r>
      <w:r w:rsidR="001F3A60" w:rsidRPr="00095AEF">
        <w:rPr>
          <w:rFonts w:ascii="Arial" w:hAnsi="Arial"/>
          <w:sz w:val="22"/>
          <w:szCs w:val="22"/>
        </w:rPr>
        <w:t xml:space="preserve"> </w:t>
      </w:r>
      <w:r w:rsidR="00556CAD" w:rsidRPr="00095AEF">
        <w:rPr>
          <w:rFonts w:ascii="Arial" w:hAnsi="Arial"/>
          <w:sz w:val="22"/>
          <w:szCs w:val="22"/>
        </w:rPr>
        <w:t xml:space="preserve">100% of their time and efforts towards completion of their </w:t>
      </w:r>
      <w:r w:rsidR="00C771B0">
        <w:rPr>
          <w:rFonts w:ascii="Arial" w:hAnsi="Arial"/>
          <w:sz w:val="22"/>
          <w:szCs w:val="22"/>
        </w:rPr>
        <w:t>thesis</w:t>
      </w:r>
      <w:r w:rsidR="00556CAD" w:rsidRPr="00095AEF">
        <w:rPr>
          <w:rFonts w:ascii="Arial" w:hAnsi="Arial"/>
          <w:sz w:val="22"/>
          <w:szCs w:val="22"/>
        </w:rPr>
        <w:t xml:space="preserve"> research.</w:t>
      </w:r>
      <w:r w:rsidR="002A3C32">
        <w:rPr>
          <w:rFonts w:ascii="Arial" w:hAnsi="Arial"/>
          <w:sz w:val="22"/>
          <w:szCs w:val="22"/>
        </w:rPr>
        <w:t xml:space="preserve"> </w:t>
      </w:r>
      <w:r w:rsidR="00ED650D">
        <w:rPr>
          <w:rFonts w:ascii="Arial" w:hAnsi="Arial"/>
          <w:sz w:val="22"/>
          <w:szCs w:val="22"/>
        </w:rPr>
        <w:t>Students</w:t>
      </w:r>
      <w:r w:rsidR="002A3C32">
        <w:rPr>
          <w:rFonts w:ascii="Arial" w:hAnsi="Arial"/>
          <w:sz w:val="22"/>
          <w:szCs w:val="22"/>
        </w:rPr>
        <w:t xml:space="preserve"> </w:t>
      </w:r>
      <w:r w:rsidR="00FD0FC1">
        <w:rPr>
          <w:rFonts w:ascii="Arial" w:hAnsi="Arial"/>
          <w:sz w:val="22"/>
          <w:szCs w:val="22"/>
        </w:rPr>
        <w:t>who are serving as</w:t>
      </w:r>
      <w:r w:rsidR="00ED650D">
        <w:rPr>
          <w:rFonts w:ascii="Arial" w:hAnsi="Arial"/>
          <w:sz w:val="22"/>
          <w:szCs w:val="22"/>
        </w:rPr>
        <w:t xml:space="preserve"> associate instructors</w:t>
      </w:r>
      <w:r w:rsidR="002A3C32">
        <w:rPr>
          <w:rFonts w:ascii="Arial" w:hAnsi="Arial"/>
          <w:sz w:val="22"/>
          <w:szCs w:val="22"/>
        </w:rPr>
        <w:t xml:space="preserve"> must budget extra time </w:t>
      </w:r>
      <w:r w:rsidR="00643643">
        <w:rPr>
          <w:rFonts w:ascii="Arial" w:hAnsi="Arial"/>
          <w:sz w:val="22"/>
          <w:szCs w:val="22"/>
        </w:rPr>
        <w:t>for</w:t>
      </w:r>
      <w:r w:rsidR="00FD0FC1">
        <w:rPr>
          <w:rFonts w:ascii="Arial" w:hAnsi="Arial"/>
          <w:sz w:val="22"/>
          <w:szCs w:val="22"/>
        </w:rPr>
        <w:t xml:space="preserve"> their</w:t>
      </w:r>
      <w:r w:rsidR="002A3C32">
        <w:rPr>
          <w:rFonts w:ascii="Arial" w:hAnsi="Arial"/>
          <w:sz w:val="22"/>
          <w:szCs w:val="22"/>
        </w:rPr>
        <w:t xml:space="preserve"> thesis research. </w:t>
      </w:r>
      <w:r w:rsidR="00B60FFB">
        <w:rPr>
          <w:rFonts w:ascii="Arial" w:hAnsi="Arial"/>
          <w:sz w:val="22"/>
          <w:szCs w:val="22"/>
        </w:rPr>
        <w:t xml:space="preserve">Students </w:t>
      </w:r>
      <w:r w:rsidR="005264B3" w:rsidRPr="00D5198F">
        <w:rPr>
          <w:rFonts w:ascii="Arial" w:hAnsi="Arial"/>
          <w:i/>
          <w:sz w:val="22"/>
          <w:szCs w:val="22"/>
          <w:u w:val="single"/>
        </w:rPr>
        <w:t>must</w:t>
      </w:r>
      <w:r w:rsidR="00B60FFB" w:rsidRPr="00D5198F">
        <w:rPr>
          <w:rFonts w:ascii="Arial" w:hAnsi="Arial"/>
          <w:sz w:val="22"/>
          <w:szCs w:val="22"/>
          <w:u w:val="single"/>
        </w:rPr>
        <w:t xml:space="preserve"> </w:t>
      </w:r>
      <w:r w:rsidR="00B60FFB">
        <w:rPr>
          <w:rFonts w:ascii="Arial" w:hAnsi="Arial"/>
          <w:sz w:val="22"/>
          <w:szCs w:val="22"/>
        </w:rPr>
        <w:t>meet with their thesis committees once a year</w:t>
      </w:r>
      <w:r w:rsidR="005264B3">
        <w:rPr>
          <w:rFonts w:ascii="Arial" w:hAnsi="Arial"/>
          <w:sz w:val="22"/>
          <w:szCs w:val="22"/>
        </w:rPr>
        <w:t xml:space="preserve"> to remain in good standing</w:t>
      </w:r>
      <w:r w:rsidR="00B60FFB">
        <w:rPr>
          <w:rFonts w:ascii="Arial" w:hAnsi="Arial"/>
          <w:sz w:val="22"/>
          <w:szCs w:val="22"/>
        </w:rPr>
        <w:t>.</w:t>
      </w:r>
      <w:r w:rsidR="003076B5">
        <w:rPr>
          <w:rFonts w:ascii="Arial" w:hAnsi="Arial"/>
          <w:sz w:val="22"/>
          <w:szCs w:val="22"/>
        </w:rPr>
        <w:t xml:space="preserve"> During this time, students must also present twice in the GCDB trainee series. </w:t>
      </w:r>
      <w:r w:rsidR="00556CAD" w:rsidRPr="00095AEF">
        <w:rPr>
          <w:rFonts w:ascii="Arial" w:hAnsi="Arial"/>
          <w:sz w:val="22"/>
          <w:szCs w:val="22"/>
        </w:rPr>
        <w:t>Each Ph</w:t>
      </w:r>
      <w:r w:rsidR="00FD0FC1">
        <w:rPr>
          <w:rFonts w:ascii="Arial" w:hAnsi="Arial"/>
          <w:sz w:val="22"/>
          <w:szCs w:val="22"/>
        </w:rPr>
        <w:t>.</w:t>
      </w:r>
      <w:r w:rsidR="00556CAD" w:rsidRPr="00095AEF">
        <w:rPr>
          <w:rFonts w:ascii="Arial" w:hAnsi="Arial"/>
          <w:sz w:val="22"/>
          <w:szCs w:val="22"/>
        </w:rPr>
        <w:t>D</w:t>
      </w:r>
      <w:r w:rsidR="00FD0FC1">
        <w:rPr>
          <w:rFonts w:ascii="Arial" w:hAnsi="Arial"/>
          <w:sz w:val="22"/>
          <w:szCs w:val="22"/>
        </w:rPr>
        <w:t>.</w:t>
      </w:r>
      <w:r w:rsidR="00556CAD" w:rsidRPr="00095AEF">
        <w:rPr>
          <w:rFonts w:ascii="Arial" w:hAnsi="Arial"/>
          <w:sz w:val="22"/>
          <w:szCs w:val="22"/>
        </w:rPr>
        <w:t xml:space="preserve"> candidate should be working towards </w:t>
      </w:r>
      <w:r w:rsidR="00D5198F">
        <w:rPr>
          <w:rFonts w:ascii="Arial" w:hAnsi="Arial"/>
          <w:sz w:val="22"/>
          <w:szCs w:val="22"/>
        </w:rPr>
        <w:t xml:space="preserve">publishing manuscripts and writing </w:t>
      </w:r>
      <w:r w:rsidR="00556CAD" w:rsidRPr="00095AEF">
        <w:rPr>
          <w:rFonts w:ascii="Arial" w:hAnsi="Arial"/>
          <w:sz w:val="22"/>
          <w:szCs w:val="22"/>
        </w:rPr>
        <w:t xml:space="preserve">and defending </w:t>
      </w:r>
      <w:r w:rsidR="00D5198F">
        <w:rPr>
          <w:rFonts w:ascii="Arial" w:hAnsi="Arial"/>
          <w:sz w:val="22"/>
          <w:szCs w:val="22"/>
        </w:rPr>
        <w:t>their</w:t>
      </w:r>
      <w:r w:rsidR="00556CAD" w:rsidRPr="00095AEF">
        <w:rPr>
          <w:rFonts w:ascii="Arial" w:hAnsi="Arial"/>
          <w:sz w:val="22"/>
          <w:szCs w:val="22"/>
        </w:rPr>
        <w:t xml:space="preserve"> thesis at the end of their fifth year. </w:t>
      </w:r>
      <w:r w:rsidR="005264B3">
        <w:rPr>
          <w:rFonts w:ascii="Arial" w:hAnsi="Arial"/>
          <w:sz w:val="22"/>
          <w:szCs w:val="22"/>
        </w:rPr>
        <w:t>T</w:t>
      </w:r>
      <w:r w:rsidRPr="00095AEF">
        <w:rPr>
          <w:rFonts w:ascii="Arial" w:hAnsi="Arial"/>
          <w:sz w:val="22"/>
          <w:szCs w:val="22"/>
        </w:rPr>
        <w:t xml:space="preserve">he GCDB program expects that all students publish </w:t>
      </w:r>
      <w:r w:rsidR="00BC61A5">
        <w:rPr>
          <w:rFonts w:ascii="Arial" w:hAnsi="Arial"/>
          <w:sz w:val="22"/>
          <w:szCs w:val="22"/>
        </w:rPr>
        <w:t xml:space="preserve">two </w:t>
      </w:r>
      <w:r w:rsidRPr="00095AEF">
        <w:rPr>
          <w:rFonts w:ascii="Arial" w:hAnsi="Arial"/>
          <w:sz w:val="22"/>
          <w:szCs w:val="22"/>
        </w:rPr>
        <w:t xml:space="preserve">peer-reviewed primary research articles. </w:t>
      </w:r>
      <w:r w:rsidR="00893300">
        <w:rPr>
          <w:rFonts w:ascii="Arial" w:hAnsi="Arial"/>
          <w:sz w:val="22"/>
          <w:szCs w:val="22"/>
        </w:rPr>
        <w:t>As the publication process typically takes 9-12 months from the start of a written draft of the manuscript until completion of satisfactory peer review, students are encouraged to begin preparing figures and writing drafts of their research sooner than later.</w:t>
      </w:r>
    </w:p>
    <w:p w14:paraId="42440F29" w14:textId="77777777" w:rsidR="00893300" w:rsidRDefault="00893300" w:rsidP="0060586E">
      <w:pPr>
        <w:tabs>
          <w:tab w:val="left" w:pos="-720"/>
          <w:tab w:val="left" w:pos="360"/>
          <w:tab w:val="left" w:pos="720"/>
          <w:tab w:val="left" w:pos="820"/>
          <w:tab w:val="left" w:pos="1360"/>
          <w:tab w:val="left" w:pos="1440"/>
          <w:tab w:val="left" w:pos="2160"/>
          <w:tab w:val="left" w:pos="2880"/>
          <w:tab w:val="left" w:pos="3600"/>
          <w:tab w:val="left" w:pos="3960"/>
          <w:tab w:val="left" w:pos="4320"/>
          <w:tab w:val="left" w:pos="5040"/>
          <w:tab w:val="left" w:pos="5760"/>
          <w:tab w:val="left" w:pos="6480"/>
          <w:tab w:val="left" w:pos="7200"/>
          <w:tab w:val="left" w:pos="7920"/>
        </w:tabs>
        <w:rPr>
          <w:rFonts w:ascii="Arial" w:hAnsi="Arial"/>
          <w:sz w:val="22"/>
          <w:szCs w:val="22"/>
        </w:rPr>
      </w:pPr>
    </w:p>
    <w:p w14:paraId="32A2C1A3" w14:textId="52AA77EA" w:rsidR="00556CAD" w:rsidRDefault="005264B3" w:rsidP="0060586E">
      <w:pPr>
        <w:tabs>
          <w:tab w:val="left" w:pos="-720"/>
          <w:tab w:val="left" w:pos="360"/>
          <w:tab w:val="left" w:pos="720"/>
          <w:tab w:val="left" w:pos="820"/>
          <w:tab w:val="left" w:pos="1360"/>
          <w:tab w:val="left" w:pos="1440"/>
          <w:tab w:val="left" w:pos="2160"/>
          <w:tab w:val="left" w:pos="2880"/>
          <w:tab w:val="left" w:pos="3600"/>
          <w:tab w:val="left" w:pos="3960"/>
          <w:tab w:val="left" w:pos="4320"/>
          <w:tab w:val="left" w:pos="5040"/>
          <w:tab w:val="left" w:pos="5760"/>
          <w:tab w:val="left" w:pos="6480"/>
          <w:tab w:val="left" w:pos="7200"/>
          <w:tab w:val="left" w:pos="7920"/>
        </w:tabs>
        <w:rPr>
          <w:rFonts w:ascii="Arial" w:hAnsi="Arial"/>
          <w:sz w:val="22"/>
          <w:szCs w:val="22"/>
        </w:rPr>
      </w:pPr>
      <w:r>
        <w:rPr>
          <w:rFonts w:ascii="Arial" w:hAnsi="Arial"/>
          <w:sz w:val="22"/>
          <w:szCs w:val="22"/>
        </w:rPr>
        <w:t xml:space="preserve">Given the inherent uncertainties of </w:t>
      </w:r>
      <w:r w:rsidR="00556CAD" w:rsidRPr="00095AEF">
        <w:rPr>
          <w:rFonts w:ascii="Arial" w:hAnsi="Arial"/>
          <w:sz w:val="22"/>
          <w:szCs w:val="22"/>
        </w:rPr>
        <w:t xml:space="preserve">research, it is not uncommon for a graduate career to extend </w:t>
      </w:r>
      <w:r>
        <w:rPr>
          <w:rFonts w:ascii="Arial" w:hAnsi="Arial"/>
          <w:sz w:val="22"/>
          <w:szCs w:val="22"/>
        </w:rPr>
        <w:t xml:space="preserve">somewhat </w:t>
      </w:r>
      <w:r w:rsidR="00556CAD" w:rsidRPr="00095AEF">
        <w:rPr>
          <w:rFonts w:ascii="Arial" w:hAnsi="Arial"/>
          <w:sz w:val="22"/>
          <w:szCs w:val="22"/>
        </w:rPr>
        <w:t xml:space="preserve">beyond the fifth year. </w:t>
      </w:r>
      <w:r w:rsidR="008E343E">
        <w:rPr>
          <w:rFonts w:ascii="Arial" w:hAnsi="Arial"/>
          <w:sz w:val="22"/>
          <w:szCs w:val="22"/>
        </w:rPr>
        <w:t xml:space="preserve">Students should, however, exert significant effort to </w:t>
      </w:r>
      <w:r w:rsidR="00556CAD" w:rsidRPr="00095AEF">
        <w:rPr>
          <w:rFonts w:ascii="Arial" w:hAnsi="Arial"/>
          <w:sz w:val="22"/>
          <w:szCs w:val="22"/>
        </w:rPr>
        <w:t xml:space="preserve">ensure that </w:t>
      </w:r>
      <w:r w:rsidR="008E343E">
        <w:rPr>
          <w:rFonts w:ascii="Arial" w:hAnsi="Arial"/>
          <w:sz w:val="22"/>
          <w:szCs w:val="22"/>
        </w:rPr>
        <w:t>their</w:t>
      </w:r>
      <w:r w:rsidR="00556CAD" w:rsidRPr="00095AEF">
        <w:rPr>
          <w:rFonts w:ascii="Arial" w:hAnsi="Arial"/>
          <w:sz w:val="22"/>
          <w:szCs w:val="22"/>
        </w:rPr>
        <w:t xml:space="preserve"> career in graduate school </w:t>
      </w:r>
      <w:r w:rsidR="008E343E">
        <w:rPr>
          <w:rFonts w:ascii="Arial" w:hAnsi="Arial"/>
          <w:sz w:val="22"/>
          <w:szCs w:val="22"/>
        </w:rPr>
        <w:t>is</w:t>
      </w:r>
      <w:r w:rsidR="00556CAD" w:rsidRPr="00095AEF">
        <w:rPr>
          <w:rFonts w:ascii="Arial" w:hAnsi="Arial"/>
          <w:sz w:val="22"/>
          <w:szCs w:val="22"/>
        </w:rPr>
        <w:t xml:space="preserve"> as short</w:t>
      </w:r>
      <w:r w:rsidR="00D62FAF" w:rsidRPr="00095AEF">
        <w:rPr>
          <w:rFonts w:ascii="Arial" w:hAnsi="Arial"/>
          <w:sz w:val="22"/>
          <w:szCs w:val="22"/>
        </w:rPr>
        <w:t xml:space="preserve"> and productive</w:t>
      </w:r>
      <w:r w:rsidR="00556CAD" w:rsidRPr="00095AEF">
        <w:rPr>
          <w:rFonts w:ascii="Arial" w:hAnsi="Arial"/>
          <w:sz w:val="22"/>
          <w:szCs w:val="22"/>
        </w:rPr>
        <w:t xml:space="preserve"> as possible. </w:t>
      </w:r>
      <w:r w:rsidR="00392FF9">
        <w:rPr>
          <w:rFonts w:ascii="Arial" w:hAnsi="Arial"/>
          <w:sz w:val="22"/>
          <w:szCs w:val="22"/>
        </w:rPr>
        <w:t>B</w:t>
      </w:r>
      <w:r w:rsidR="008C1EDD" w:rsidRPr="007A27FE">
        <w:rPr>
          <w:rFonts w:ascii="Arial" w:hAnsi="Arial"/>
          <w:sz w:val="22"/>
          <w:szCs w:val="22"/>
        </w:rPr>
        <w:t xml:space="preserve">y the end of the fourth </w:t>
      </w:r>
      <w:proofErr w:type="gramStart"/>
      <w:r w:rsidR="008C1EDD" w:rsidRPr="007A27FE">
        <w:rPr>
          <w:rFonts w:ascii="Arial" w:hAnsi="Arial"/>
          <w:sz w:val="22"/>
          <w:szCs w:val="22"/>
        </w:rPr>
        <w:t>year</w:t>
      </w:r>
      <w:proofErr w:type="gramEnd"/>
      <w:r w:rsidR="008C1EDD" w:rsidRPr="007A27FE">
        <w:rPr>
          <w:rFonts w:ascii="Arial" w:hAnsi="Arial"/>
          <w:sz w:val="22"/>
          <w:szCs w:val="22"/>
        </w:rPr>
        <w:t xml:space="preserve"> you must submit the </w:t>
      </w:r>
      <w:r w:rsidR="008C1EDD" w:rsidRPr="007A27FE">
        <w:rPr>
          <w:rFonts w:ascii="Arial" w:hAnsi="Arial"/>
          <w:b/>
          <w:sz w:val="22"/>
          <w:szCs w:val="22"/>
        </w:rPr>
        <w:t>Nomination of Resea</w:t>
      </w:r>
      <w:r w:rsidR="003F40CA" w:rsidRPr="007A27FE">
        <w:rPr>
          <w:rFonts w:ascii="Arial" w:hAnsi="Arial"/>
          <w:b/>
          <w:sz w:val="22"/>
          <w:szCs w:val="22"/>
        </w:rPr>
        <w:t>r</w:t>
      </w:r>
      <w:r w:rsidR="008C1EDD" w:rsidRPr="007A27FE">
        <w:rPr>
          <w:rFonts w:ascii="Arial" w:hAnsi="Arial"/>
          <w:b/>
          <w:sz w:val="22"/>
          <w:szCs w:val="22"/>
        </w:rPr>
        <w:t xml:space="preserve">ch Committee </w:t>
      </w:r>
      <w:r w:rsidR="00FC7BA7">
        <w:rPr>
          <w:rFonts w:ascii="Arial" w:hAnsi="Arial"/>
          <w:sz w:val="22"/>
          <w:szCs w:val="22"/>
        </w:rPr>
        <w:t>f</w:t>
      </w:r>
      <w:r w:rsidR="008C1EDD" w:rsidRPr="00FC7BA7">
        <w:rPr>
          <w:rFonts w:ascii="Arial" w:hAnsi="Arial"/>
          <w:sz w:val="22"/>
          <w:szCs w:val="22"/>
        </w:rPr>
        <w:t>orm</w:t>
      </w:r>
      <w:r w:rsidR="008C1EDD" w:rsidRPr="007A27FE">
        <w:rPr>
          <w:rFonts w:ascii="Arial" w:hAnsi="Arial"/>
          <w:sz w:val="22"/>
          <w:szCs w:val="22"/>
        </w:rPr>
        <w:t xml:space="preserve">, </w:t>
      </w:r>
      <w:r w:rsidR="007A27FE">
        <w:rPr>
          <w:rFonts w:ascii="Arial" w:hAnsi="Arial"/>
          <w:sz w:val="22"/>
          <w:szCs w:val="22"/>
        </w:rPr>
        <w:t xml:space="preserve">which is </w:t>
      </w:r>
      <w:r w:rsidR="008C1EDD" w:rsidRPr="007A27FE">
        <w:rPr>
          <w:rFonts w:ascii="Arial" w:hAnsi="Arial"/>
          <w:sz w:val="22"/>
          <w:szCs w:val="22"/>
        </w:rPr>
        <w:t xml:space="preserve">required by the University Graduate School.  This form is located on the </w:t>
      </w:r>
      <w:proofErr w:type="spellStart"/>
      <w:r w:rsidR="008C1EDD" w:rsidRPr="007A27FE">
        <w:rPr>
          <w:rFonts w:ascii="Arial" w:hAnsi="Arial"/>
          <w:sz w:val="22"/>
          <w:szCs w:val="22"/>
        </w:rPr>
        <w:t>One</w:t>
      </w:r>
      <w:r w:rsidR="00C81438" w:rsidRPr="007A27FE">
        <w:rPr>
          <w:rFonts w:ascii="Arial" w:hAnsi="Arial"/>
          <w:sz w:val="22"/>
          <w:szCs w:val="22"/>
        </w:rPr>
        <w:t>.</w:t>
      </w:r>
      <w:r w:rsidR="008C1EDD" w:rsidRPr="007A27FE">
        <w:rPr>
          <w:rFonts w:ascii="Arial" w:hAnsi="Arial"/>
          <w:sz w:val="22"/>
          <w:szCs w:val="22"/>
        </w:rPr>
        <w:t>I</w:t>
      </w:r>
      <w:r w:rsidR="00C81438" w:rsidRPr="007A27FE">
        <w:rPr>
          <w:rFonts w:ascii="Arial" w:hAnsi="Arial"/>
          <w:sz w:val="22"/>
          <w:szCs w:val="22"/>
        </w:rPr>
        <w:t>U</w:t>
      </w:r>
      <w:proofErr w:type="spellEnd"/>
      <w:r w:rsidR="008C1EDD" w:rsidRPr="007A27FE">
        <w:rPr>
          <w:rFonts w:ascii="Arial" w:hAnsi="Arial"/>
          <w:sz w:val="22"/>
          <w:szCs w:val="22"/>
        </w:rPr>
        <w:t xml:space="preserve"> site. Th</w:t>
      </w:r>
      <w:r w:rsidR="00C81438" w:rsidRPr="007A27FE">
        <w:rPr>
          <w:rFonts w:ascii="Arial" w:hAnsi="Arial"/>
          <w:sz w:val="22"/>
          <w:szCs w:val="22"/>
        </w:rPr>
        <w:t>is</w:t>
      </w:r>
      <w:r w:rsidR="008C1EDD" w:rsidRPr="007A27FE">
        <w:rPr>
          <w:rFonts w:ascii="Arial" w:hAnsi="Arial"/>
          <w:sz w:val="22"/>
          <w:szCs w:val="22"/>
        </w:rPr>
        <w:t xml:space="preserve"> form formalizes your </w:t>
      </w:r>
      <w:r w:rsidR="00C771B0">
        <w:rPr>
          <w:rFonts w:ascii="Arial" w:hAnsi="Arial"/>
          <w:sz w:val="22"/>
          <w:szCs w:val="22"/>
        </w:rPr>
        <w:t>thesis</w:t>
      </w:r>
      <w:r w:rsidR="008C1EDD" w:rsidRPr="007A27FE">
        <w:rPr>
          <w:rFonts w:ascii="Arial" w:hAnsi="Arial"/>
          <w:sz w:val="22"/>
          <w:szCs w:val="22"/>
        </w:rPr>
        <w:t xml:space="preserve"> title, provides a brief prospectus of your research</w:t>
      </w:r>
      <w:r w:rsidR="00C81438" w:rsidRPr="007A27FE">
        <w:rPr>
          <w:rFonts w:ascii="Arial" w:hAnsi="Arial"/>
          <w:sz w:val="22"/>
          <w:szCs w:val="22"/>
        </w:rPr>
        <w:t xml:space="preserve">, </w:t>
      </w:r>
      <w:r w:rsidR="008C1EDD" w:rsidRPr="007A27FE">
        <w:rPr>
          <w:rFonts w:ascii="Arial" w:hAnsi="Arial"/>
          <w:sz w:val="22"/>
          <w:szCs w:val="22"/>
        </w:rPr>
        <w:t xml:space="preserve">and solidifies your research committee. </w:t>
      </w:r>
      <w:r w:rsidR="008C1EDD" w:rsidRPr="000A7BEE">
        <w:rPr>
          <w:rFonts w:ascii="Arial" w:hAnsi="Arial"/>
          <w:b/>
          <w:bCs/>
          <w:sz w:val="22"/>
          <w:szCs w:val="22"/>
        </w:rPr>
        <w:t xml:space="preserve">You must submit this form </w:t>
      </w:r>
      <w:r w:rsidR="000A7BEE" w:rsidRPr="000A7BEE">
        <w:rPr>
          <w:rFonts w:ascii="Arial" w:hAnsi="Arial"/>
          <w:b/>
          <w:bCs/>
          <w:sz w:val="22"/>
          <w:szCs w:val="22"/>
        </w:rPr>
        <w:t xml:space="preserve">at least 6 months </w:t>
      </w:r>
      <w:r w:rsidR="008C1EDD" w:rsidRPr="000A7BEE">
        <w:rPr>
          <w:rFonts w:ascii="Arial" w:hAnsi="Arial"/>
          <w:b/>
          <w:bCs/>
          <w:sz w:val="22"/>
          <w:szCs w:val="22"/>
        </w:rPr>
        <w:t>prior to advancing to your defense.</w:t>
      </w:r>
    </w:p>
    <w:p w14:paraId="42806B24" w14:textId="77777777" w:rsidR="008876DF" w:rsidRDefault="008876DF" w:rsidP="0060586E">
      <w:pPr>
        <w:tabs>
          <w:tab w:val="left" w:pos="-720"/>
          <w:tab w:val="left" w:pos="360"/>
          <w:tab w:val="left" w:pos="720"/>
          <w:tab w:val="left" w:pos="820"/>
          <w:tab w:val="left" w:pos="1360"/>
          <w:tab w:val="left" w:pos="1440"/>
          <w:tab w:val="left" w:pos="2160"/>
          <w:tab w:val="left" w:pos="2880"/>
          <w:tab w:val="left" w:pos="3600"/>
          <w:tab w:val="left" w:pos="3960"/>
          <w:tab w:val="left" w:pos="4320"/>
          <w:tab w:val="left" w:pos="5040"/>
          <w:tab w:val="left" w:pos="5760"/>
          <w:tab w:val="left" w:pos="6480"/>
          <w:tab w:val="left" w:pos="7200"/>
          <w:tab w:val="left" w:pos="7920"/>
        </w:tabs>
        <w:rPr>
          <w:rFonts w:ascii="Arial" w:hAnsi="Arial"/>
          <w:sz w:val="22"/>
          <w:szCs w:val="22"/>
        </w:rPr>
      </w:pPr>
    </w:p>
    <w:p w14:paraId="6F2229D6" w14:textId="77777777" w:rsidR="00384B3E" w:rsidRDefault="00384B3E" w:rsidP="0060586E">
      <w:pPr>
        <w:rPr>
          <w:rFonts w:ascii="Arial" w:hAnsi="Arial"/>
          <w:b/>
          <w:sz w:val="22"/>
          <w:szCs w:val="22"/>
          <w:u w:val="single"/>
        </w:rPr>
      </w:pPr>
    </w:p>
    <w:p w14:paraId="4789D3F2" w14:textId="77777777" w:rsidR="001E646B" w:rsidRDefault="001E646B" w:rsidP="0060586E">
      <w:pPr>
        <w:rPr>
          <w:rFonts w:ascii="Arial" w:hAnsi="Arial"/>
          <w:b/>
          <w:sz w:val="22"/>
          <w:szCs w:val="22"/>
          <w:u w:val="single"/>
        </w:rPr>
      </w:pPr>
    </w:p>
    <w:p w14:paraId="21D9746E" w14:textId="77777777" w:rsidR="001E646B" w:rsidRDefault="001E646B" w:rsidP="0060586E">
      <w:pPr>
        <w:rPr>
          <w:rFonts w:ascii="Arial" w:hAnsi="Arial"/>
          <w:b/>
          <w:sz w:val="22"/>
          <w:szCs w:val="22"/>
          <w:u w:val="single"/>
        </w:rPr>
      </w:pPr>
    </w:p>
    <w:p w14:paraId="7789F965" w14:textId="77777777" w:rsidR="001E646B" w:rsidRDefault="001E646B" w:rsidP="0060586E">
      <w:pPr>
        <w:rPr>
          <w:rFonts w:ascii="Arial" w:hAnsi="Arial"/>
          <w:b/>
          <w:sz w:val="22"/>
          <w:szCs w:val="22"/>
          <w:u w:val="single"/>
        </w:rPr>
      </w:pPr>
    </w:p>
    <w:p w14:paraId="1F6F2B72" w14:textId="77777777" w:rsidR="001E646B" w:rsidRDefault="001E646B" w:rsidP="0060586E">
      <w:pPr>
        <w:rPr>
          <w:rFonts w:ascii="Arial" w:hAnsi="Arial"/>
          <w:b/>
          <w:sz w:val="22"/>
          <w:szCs w:val="22"/>
          <w:u w:val="single"/>
        </w:rPr>
      </w:pPr>
    </w:p>
    <w:p w14:paraId="38424CC9" w14:textId="77777777" w:rsidR="001E646B" w:rsidRDefault="001E646B" w:rsidP="0060586E">
      <w:pPr>
        <w:rPr>
          <w:rFonts w:ascii="Arial" w:hAnsi="Arial"/>
          <w:b/>
          <w:sz w:val="22"/>
          <w:szCs w:val="22"/>
          <w:u w:val="single"/>
        </w:rPr>
      </w:pPr>
    </w:p>
    <w:p w14:paraId="2CF74B44" w14:textId="77777777" w:rsidR="001E646B" w:rsidRDefault="001E646B" w:rsidP="0060586E">
      <w:pPr>
        <w:rPr>
          <w:rFonts w:ascii="Arial" w:hAnsi="Arial"/>
          <w:b/>
          <w:sz w:val="22"/>
          <w:szCs w:val="22"/>
          <w:u w:val="single"/>
        </w:rPr>
      </w:pPr>
    </w:p>
    <w:p w14:paraId="33D5A78C" w14:textId="77777777" w:rsidR="001E646B" w:rsidRDefault="001E646B" w:rsidP="0060586E">
      <w:pPr>
        <w:rPr>
          <w:rFonts w:ascii="Arial" w:hAnsi="Arial"/>
          <w:b/>
          <w:sz w:val="22"/>
          <w:szCs w:val="22"/>
          <w:u w:val="single"/>
        </w:rPr>
      </w:pPr>
    </w:p>
    <w:p w14:paraId="03D808FF" w14:textId="77777777" w:rsidR="001E646B" w:rsidRDefault="001E646B" w:rsidP="0060586E">
      <w:pPr>
        <w:rPr>
          <w:rFonts w:ascii="Arial" w:hAnsi="Arial"/>
          <w:b/>
          <w:sz w:val="22"/>
          <w:szCs w:val="22"/>
          <w:u w:val="single"/>
        </w:rPr>
      </w:pPr>
    </w:p>
    <w:p w14:paraId="062E7013" w14:textId="77777777" w:rsidR="001E646B" w:rsidRDefault="001E646B" w:rsidP="0060586E">
      <w:pPr>
        <w:rPr>
          <w:rFonts w:ascii="Arial" w:hAnsi="Arial"/>
          <w:b/>
          <w:sz w:val="22"/>
          <w:szCs w:val="22"/>
          <w:u w:val="single"/>
        </w:rPr>
      </w:pPr>
    </w:p>
    <w:p w14:paraId="6F1A04A7" w14:textId="77777777" w:rsidR="001E646B" w:rsidRDefault="001E646B" w:rsidP="0060586E">
      <w:pPr>
        <w:rPr>
          <w:rFonts w:ascii="Arial" w:hAnsi="Arial"/>
          <w:b/>
          <w:sz w:val="22"/>
          <w:szCs w:val="22"/>
          <w:u w:val="single"/>
        </w:rPr>
      </w:pPr>
    </w:p>
    <w:p w14:paraId="078322F0" w14:textId="77777777" w:rsidR="001E646B" w:rsidRDefault="001E646B" w:rsidP="0060586E">
      <w:pPr>
        <w:rPr>
          <w:rFonts w:ascii="Arial" w:hAnsi="Arial"/>
          <w:b/>
          <w:sz w:val="22"/>
          <w:szCs w:val="22"/>
          <w:u w:val="single"/>
        </w:rPr>
      </w:pPr>
    </w:p>
    <w:p w14:paraId="66F0B85B" w14:textId="77777777" w:rsidR="00D04351" w:rsidRDefault="00D04351" w:rsidP="0060586E">
      <w:pPr>
        <w:rPr>
          <w:rFonts w:ascii="Arial" w:hAnsi="Arial"/>
          <w:b/>
          <w:sz w:val="22"/>
          <w:szCs w:val="22"/>
          <w:u w:val="single"/>
        </w:rPr>
      </w:pPr>
    </w:p>
    <w:p w14:paraId="3C48E1C3" w14:textId="77777777" w:rsidR="00F377D5" w:rsidRDefault="00F377D5" w:rsidP="003C605A">
      <w:pPr>
        <w:pStyle w:val="Heading1"/>
        <w:rPr>
          <w:rFonts w:ascii="Arial" w:hAnsi="Arial"/>
          <w:b/>
          <w:color w:val="auto"/>
          <w:sz w:val="22"/>
          <w:szCs w:val="22"/>
          <w:u w:val="single"/>
        </w:rPr>
      </w:pPr>
      <w:bookmarkStart w:id="23" w:name="_Toc141170289"/>
    </w:p>
    <w:bookmarkEnd w:id="23"/>
    <w:p w14:paraId="180356F1" w14:textId="37F2F498" w:rsidR="00760FD0" w:rsidRDefault="00760FD0" w:rsidP="003C605A">
      <w:pPr>
        <w:pStyle w:val="Heading1"/>
        <w:rPr>
          <w:rFonts w:ascii="Arial" w:hAnsi="Arial"/>
          <w:b/>
          <w:color w:val="auto"/>
          <w:sz w:val="22"/>
          <w:szCs w:val="22"/>
          <w:u w:val="single"/>
        </w:rPr>
      </w:pPr>
    </w:p>
    <w:p w14:paraId="17DAACFD" w14:textId="77777777" w:rsidR="00F377D5" w:rsidRPr="00F377D5" w:rsidRDefault="00F377D5" w:rsidP="00F377D5"/>
    <w:p w14:paraId="6D3578B7" w14:textId="77777777" w:rsidR="00760FD0" w:rsidRPr="00760FD0" w:rsidRDefault="00760FD0" w:rsidP="0060586E">
      <w:pPr>
        <w:rPr>
          <w:rFonts w:ascii="Arial" w:hAnsi="Arial"/>
          <w:b/>
          <w:sz w:val="22"/>
          <w:szCs w:val="22"/>
        </w:rPr>
      </w:pPr>
    </w:p>
    <w:p w14:paraId="4E3CF3D3" w14:textId="77777777" w:rsidR="00F377D5" w:rsidRDefault="00F377D5" w:rsidP="00760FD0">
      <w:pPr>
        <w:rPr>
          <w:rFonts w:ascii="Arial" w:hAnsi="Arial"/>
          <w:b/>
          <w:sz w:val="22"/>
          <w:szCs w:val="22"/>
        </w:rPr>
      </w:pPr>
      <w:r w:rsidRPr="003C605A">
        <w:rPr>
          <w:rFonts w:ascii="Arial" w:hAnsi="Arial"/>
          <w:b/>
          <w:sz w:val="22"/>
          <w:szCs w:val="22"/>
          <w:u w:val="single"/>
        </w:rPr>
        <w:lastRenderedPageBreak/>
        <w:t>Additional Milestones for Measuring Progress</w:t>
      </w:r>
      <w:r w:rsidRPr="00910033">
        <w:rPr>
          <w:rFonts w:ascii="Arial" w:hAnsi="Arial"/>
          <w:b/>
          <w:sz w:val="22"/>
          <w:szCs w:val="22"/>
        </w:rPr>
        <w:t xml:space="preserve"> </w:t>
      </w:r>
    </w:p>
    <w:p w14:paraId="4FDD24FC" w14:textId="77777777" w:rsidR="00F377D5" w:rsidRDefault="00F377D5" w:rsidP="00760FD0">
      <w:pPr>
        <w:rPr>
          <w:rFonts w:ascii="Arial" w:hAnsi="Arial"/>
          <w:b/>
          <w:sz w:val="22"/>
          <w:szCs w:val="22"/>
        </w:rPr>
      </w:pPr>
    </w:p>
    <w:p w14:paraId="140EFC1C" w14:textId="1362C99C" w:rsidR="00760FD0" w:rsidRPr="00910033" w:rsidRDefault="001D27E6" w:rsidP="00760FD0">
      <w:pPr>
        <w:rPr>
          <w:rFonts w:ascii="Arial" w:hAnsi="Arial"/>
          <w:b/>
          <w:sz w:val="22"/>
          <w:szCs w:val="22"/>
        </w:rPr>
      </w:pPr>
      <w:r w:rsidRPr="00910033">
        <w:rPr>
          <w:rFonts w:ascii="Arial" w:hAnsi="Arial"/>
          <w:b/>
          <w:sz w:val="22"/>
          <w:szCs w:val="22"/>
        </w:rPr>
        <w:t>Conference presentations</w:t>
      </w:r>
      <w:r w:rsidR="00760FD0" w:rsidRPr="00910033">
        <w:rPr>
          <w:rFonts w:ascii="Arial" w:hAnsi="Arial"/>
          <w:b/>
          <w:sz w:val="22"/>
          <w:szCs w:val="22"/>
        </w:rPr>
        <w:t xml:space="preserve">: </w:t>
      </w:r>
      <w:r w:rsidR="00760FD0" w:rsidRPr="00910033">
        <w:rPr>
          <w:rFonts w:ascii="Arial" w:hAnsi="Arial"/>
          <w:bCs/>
          <w:sz w:val="22"/>
          <w:szCs w:val="22"/>
        </w:rPr>
        <w:t xml:space="preserve">All GCDB students </w:t>
      </w:r>
      <w:r w:rsidR="000C468A" w:rsidRPr="00910033">
        <w:rPr>
          <w:rFonts w:ascii="Arial" w:hAnsi="Arial"/>
          <w:bCs/>
          <w:sz w:val="22"/>
          <w:szCs w:val="22"/>
        </w:rPr>
        <w:t xml:space="preserve">are expected to </w:t>
      </w:r>
      <w:r w:rsidR="00760FD0" w:rsidRPr="00910033">
        <w:rPr>
          <w:rFonts w:ascii="Arial" w:hAnsi="Arial"/>
          <w:bCs/>
          <w:sz w:val="22"/>
          <w:szCs w:val="22"/>
        </w:rPr>
        <w:t xml:space="preserve">attend scientific conferences as part of their PhD training. Conference attendance provides students an important opportunity to showcase their work and interact with potential future post-doc mentors and employers. Students should discuss expectations for conference attendance with their PI. In general, </w:t>
      </w:r>
      <w:r w:rsidR="00760FD0" w:rsidRPr="000A7BEE">
        <w:rPr>
          <w:rFonts w:ascii="Arial" w:hAnsi="Arial"/>
          <w:bCs/>
          <w:sz w:val="22"/>
          <w:szCs w:val="22"/>
        </w:rPr>
        <w:t>students are expected to have generated enough data for a poster or oral presentation to attend a conference.</w:t>
      </w:r>
      <w:r w:rsidR="00760FD0" w:rsidRPr="00910033">
        <w:rPr>
          <w:rFonts w:ascii="Arial" w:hAnsi="Arial"/>
          <w:bCs/>
          <w:sz w:val="22"/>
          <w:szCs w:val="22"/>
        </w:rPr>
        <w:t xml:space="preserve"> Students are encouraged to apply for conference travel awards from both IU and scientific societies. </w:t>
      </w:r>
      <w:r w:rsidR="00184738">
        <w:rPr>
          <w:rFonts w:ascii="Arial" w:hAnsi="Arial"/>
          <w:bCs/>
          <w:sz w:val="22"/>
          <w:szCs w:val="22"/>
        </w:rPr>
        <w:t xml:space="preserve">These awards not only provide immediate funding for travel, but also increase competitiveness for </w:t>
      </w:r>
      <w:r w:rsidR="00184738" w:rsidRPr="00184738">
        <w:rPr>
          <w:rFonts w:ascii="Arial" w:hAnsi="Arial"/>
          <w:bCs/>
          <w:sz w:val="22"/>
          <w:szCs w:val="22"/>
        </w:rPr>
        <w:t>future positions.</w:t>
      </w:r>
    </w:p>
    <w:p w14:paraId="0426B275" w14:textId="77777777" w:rsidR="00760FD0" w:rsidRPr="00910033" w:rsidRDefault="00760FD0" w:rsidP="0060586E">
      <w:pPr>
        <w:rPr>
          <w:rFonts w:ascii="Arial" w:hAnsi="Arial"/>
          <w:b/>
          <w:sz w:val="22"/>
          <w:szCs w:val="22"/>
        </w:rPr>
      </w:pPr>
    </w:p>
    <w:p w14:paraId="57AB501F" w14:textId="4C7238A5" w:rsidR="001D27E6" w:rsidRPr="00910033" w:rsidRDefault="00D2229C" w:rsidP="00910033">
      <w:pPr>
        <w:rPr>
          <w:rFonts w:ascii="Arial" w:hAnsi="Arial"/>
          <w:bCs/>
          <w:sz w:val="22"/>
          <w:szCs w:val="22"/>
        </w:rPr>
      </w:pPr>
      <w:r w:rsidRPr="00910033">
        <w:rPr>
          <w:rFonts w:ascii="Arial" w:hAnsi="Arial"/>
          <w:b/>
          <w:sz w:val="22"/>
          <w:szCs w:val="22"/>
        </w:rPr>
        <w:t>Publications</w:t>
      </w:r>
      <w:r w:rsidR="000C468A" w:rsidRPr="00910033">
        <w:rPr>
          <w:rFonts w:ascii="Arial" w:hAnsi="Arial"/>
          <w:b/>
          <w:sz w:val="22"/>
          <w:szCs w:val="22"/>
        </w:rPr>
        <w:t xml:space="preserve">: </w:t>
      </w:r>
      <w:r w:rsidR="00910033" w:rsidRPr="00910033">
        <w:rPr>
          <w:rFonts w:ascii="Arial" w:hAnsi="Arial"/>
          <w:bCs/>
          <w:sz w:val="22"/>
          <w:szCs w:val="22"/>
        </w:rPr>
        <w:t>M</w:t>
      </w:r>
      <w:r w:rsidR="000C468A" w:rsidRPr="00910033">
        <w:rPr>
          <w:rFonts w:ascii="Arial" w:hAnsi="Arial"/>
          <w:bCs/>
          <w:sz w:val="22"/>
          <w:szCs w:val="22"/>
        </w:rPr>
        <w:t>ost dissertation documents will contain a minimum of three major data chapters, each of which will constitute a publishable unit of research</w:t>
      </w:r>
      <w:r w:rsidR="00910033" w:rsidRPr="00910033">
        <w:rPr>
          <w:rFonts w:ascii="Arial" w:hAnsi="Arial"/>
          <w:bCs/>
          <w:sz w:val="22"/>
          <w:szCs w:val="22"/>
        </w:rPr>
        <w:t>. Therefore, first-author publications are an important indicator that a student is making adequate progress towards completion of the PhD.</w:t>
      </w:r>
    </w:p>
    <w:p w14:paraId="42693634" w14:textId="77777777" w:rsidR="000C468A" w:rsidRDefault="000C468A" w:rsidP="0060586E">
      <w:pPr>
        <w:rPr>
          <w:rFonts w:ascii="Arial" w:hAnsi="Arial"/>
          <w:b/>
          <w:sz w:val="22"/>
          <w:szCs w:val="22"/>
          <w:highlight w:val="yellow"/>
        </w:rPr>
      </w:pPr>
    </w:p>
    <w:p w14:paraId="45619033" w14:textId="3374EAFF" w:rsidR="001D27E6" w:rsidRDefault="00D2229C" w:rsidP="0060586E">
      <w:pPr>
        <w:rPr>
          <w:rFonts w:ascii="Arial" w:hAnsi="Arial"/>
          <w:bCs/>
          <w:sz w:val="22"/>
          <w:szCs w:val="22"/>
        </w:rPr>
      </w:pPr>
      <w:r w:rsidRPr="007A76BE">
        <w:rPr>
          <w:rFonts w:ascii="Arial" w:hAnsi="Arial"/>
          <w:b/>
          <w:sz w:val="22"/>
          <w:szCs w:val="22"/>
        </w:rPr>
        <w:t>Grant applications</w:t>
      </w:r>
      <w:r w:rsidR="007A76BE" w:rsidRPr="007A76BE">
        <w:rPr>
          <w:rFonts w:ascii="Arial" w:hAnsi="Arial"/>
          <w:b/>
          <w:sz w:val="22"/>
          <w:szCs w:val="22"/>
        </w:rPr>
        <w:t xml:space="preserve">: </w:t>
      </w:r>
      <w:r w:rsidR="007A76BE">
        <w:rPr>
          <w:rFonts w:ascii="Arial" w:hAnsi="Arial"/>
          <w:bCs/>
          <w:sz w:val="22"/>
          <w:szCs w:val="22"/>
        </w:rPr>
        <w:t xml:space="preserve">GCDB students are strongly encouraged to apply for both intramural funding, such as the </w:t>
      </w:r>
      <w:proofErr w:type="spellStart"/>
      <w:r w:rsidR="007A76BE">
        <w:rPr>
          <w:rFonts w:ascii="Arial" w:hAnsi="Arial"/>
          <w:bCs/>
          <w:sz w:val="22"/>
          <w:szCs w:val="22"/>
        </w:rPr>
        <w:t>Kindig</w:t>
      </w:r>
      <w:proofErr w:type="spellEnd"/>
      <w:r w:rsidR="007A76BE">
        <w:rPr>
          <w:rFonts w:ascii="Arial" w:hAnsi="Arial"/>
          <w:bCs/>
          <w:sz w:val="22"/>
          <w:szCs w:val="22"/>
        </w:rPr>
        <w:t xml:space="preserve"> Fellowship, as well as extramural funding from private foundations and federal agencies. In the past, GCDB students have successfully obtained funding from the National Institute of Health, the National Science Foundation,</w:t>
      </w:r>
      <w:r w:rsidR="00FC57C4">
        <w:rPr>
          <w:rFonts w:ascii="Arial" w:hAnsi="Arial"/>
          <w:bCs/>
          <w:sz w:val="22"/>
          <w:szCs w:val="22"/>
        </w:rPr>
        <w:t xml:space="preserve"> the American Heart Association,</w:t>
      </w:r>
      <w:r w:rsidR="007A76BE">
        <w:rPr>
          <w:rFonts w:ascii="Arial" w:hAnsi="Arial"/>
          <w:bCs/>
          <w:sz w:val="22"/>
          <w:szCs w:val="22"/>
        </w:rPr>
        <w:t xml:space="preserve"> and the US Department of Agriculture. Successful grant applications are a strong sign that a student is successfully progressing towards degree completion. All GCDB students should regularly discuss the possibility of submitting a grant with their PI and thesis advisory committee. </w:t>
      </w:r>
      <w:r w:rsidR="00774EFC">
        <w:rPr>
          <w:rFonts w:ascii="Arial" w:hAnsi="Arial"/>
          <w:bCs/>
          <w:sz w:val="22"/>
          <w:szCs w:val="22"/>
        </w:rPr>
        <w:t xml:space="preserve">These awards not only provide funding for yearly stipends and often some extra research funds, but also increase competitiveness for </w:t>
      </w:r>
      <w:r w:rsidR="00774EFC" w:rsidRPr="00184738">
        <w:rPr>
          <w:rFonts w:ascii="Arial" w:hAnsi="Arial"/>
          <w:bCs/>
          <w:sz w:val="22"/>
          <w:szCs w:val="22"/>
        </w:rPr>
        <w:t>future positions.</w:t>
      </w:r>
    </w:p>
    <w:p w14:paraId="22CC09EA" w14:textId="77777777" w:rsidR="00774EFC" w:rsidRPr="007A76BE" w:rsidRDefault="00774EFC" w:rsidP="0060586E">
      <w:pPr>
        <w:rPr>
          <w:rFonts w:ascii="Arial" w:hAnsi="Arial"/>
          <w:bCs/>
          <w:sz w:val="22"/>
          <w:szCs w:val="22"/>
        </w:rPr>
      </w:pPr>
    </w:p>
    <w:p w14:paraId="31FDE218" w14:textId="63FEF65C" w:rsidR="00CB63D6" w:rsidRPr="00CB63D6" w:rsidRDefault="00CB63D6" w:rsidP="00CB63D6">
      <w:pPr>
        <w:ind w:firstLine="360"/>
        <w:jc w:val="both"/>
        <w:rPr>
          <w:rFonts w:ascii="Arial" w:hAnsi="Arial" w:cs="Arial"/>
          <w:b/>
          <w:sz w:val="22"/>
          <w:szCs w:val="22"/>
        </w:rPr>
      </w:pPr>
      <w:r w:rsidRPr="00CB63D6">
        <w:rPr>
          <w:rFonts w:ascii="Arial" w:hAnsi="Arial"/>
          <w:b/>
          <w:sz w:val="22"/>
          <w:szCs w:val="22"/>
        </w:rPr>
        <w:t xml:space="preserve">Some links for </w:t>
      </w:r>
      <w:r w:rsidRPr="00CB63D6">
        <w:rPr>
          <w:rFonts w:ascii="Arial" w:hAnsi="Arial" w:cs="Arial"/>
          <w:b/>
          <w:sz w:val="22"/>
          <w:szCs w:val="22"/>
        </w:rPr>
        <w:t>funding opportunities</w:t>
      </w:r>
    </w:p>
    <w:p w14:paraId="73D772EE" w14:textId="77777777" w:rsidR="00CB63D6" w:rsidRPr="00CB63D6" w:rsidRDefault="00000000" w:rsidP="00CB63D6">
      <w:pPr>
        <w:pStyle w:val="ListParagraph"/>
        <w:widowControl w:val="0"/>
        <w:numPr>
          <w:ilvl w:val="0"/>
          <w:numId w:val="20"/>
        </w:numPr>
        <w:autoSpaceDE w:val="0"/>
        <w:autoSpaceDN w:val="0"/>
        <w:contextualSpacing w:val="0"/>
        <w:jc w:val="both"/>
        <w:rPr>
          <w:rFonts w:ascii="Arial" w:hAnsi="Arial" w:cs="Arial"/>
          <w:sz w:val="22"/>
          <w:szCs w:val="22"/>
        </w:rPr>
      </w:pPr>
      <w:hyperlink r:id="rId47" w:history="1">
        <w:r w:rsidR="00CB63D6" w:rsidRPr="00CB63D6">
          <w:rPr>
            <w:rStyle w:val="Hyperlink"/>
            <w:rFonts w:ascii="Arial" w:hAnsi="Arial" w:cs="Arial"/>
            <w:sz w:val="22"/>
            <w:szCs w:val="22"/>
          </w:rPr>
          <w:t>Biology awards page</w:t>
        </w:r>
      </w:hyperlink>
      <w:r w:rsidR="00CB63D6" w:rsidRPr="00CB63D6">
        <w:rPr>
          <w:rFonts w:ascii="Arial" w:hAnsi="Arial" w:cs="Arial"/>
          <w:sz w:val="22"/>
          <w:szCs w:val="22"/>
        </w:rPr>
        <w:t xml:space="preserve"> (contains links to departmental, College, University, and external awards)</w:t>
      </w:r>
    </w:p>
    <w:p w14:paraId="07F5390E" w14:textId="4A5A190F" w:rsidR="00CB63D6" w:rsidRPr="00CB63D6" w:rsidRDefault="00000000" w:rsidP="00CB63D6">
      <w:pPr>
        <w:pStyle w:val="ListParagraph"/>
        <w:widowControl w:val="0"/>
        <w:numPr>
          <w:ilvl w:val="0"/>
          <w:numId w:val="20"/>
        </w:numPr>
        <w:autoSpaceDE w:val="0"/>
        <w:autoSpaceDN w:val="0"/>
        <w:contextualSpacing w:val="0"/>
        <w:jc w:val="both"/>
        <w:rPr>
          <w:rFonts w:ascii="Arial" w:hAnsi="Arial" w:cs="Arial"/>
          <w:sz w:val="22"/>
          <w:szCs w:val="22"/>
        </w:rPr>
      </w:pPr>
      <w:hyperlink r:id="rId48" w:history="1">
        <w:r w:rsidR="00CB63D6" w:rsidRPr="00CB63D6">
          <w:rPr>
            <w:rStyle w:val="Hyperlink"/>
            <w:rFonts w:ascii="Arial" w:hAnsi="Arial" w:cs="Arial"/>
            <w:sz w:val="22"/>
            <w:szCs w:val="22"/>
          </w:rPr>
          <w:t>IU College of Arts and Sciences</w:t>
        </w:r>
      </w:hyperlink>
    </w:p>
    <w:p w14:paraId="66252DBD" w14:textId="3CE6AF07" w:rsidR="00CB63D6" w:rsidRPr="00CB63D6" w:rsidRDefault="00000000" w:rsidP="00CB63D6">
      <w:pPr>
        <w:pStyle w:val="ListParagraph"/>
        <w:widowControl w:val="0"/>
        <w:numPr>
          <w:ilvl w:val="0"/>
          <w:numId w:val="20"/>
        </w:numPr>
        <w:autoSpaceDE w:val="0"/>
        <w:autoSpaceDN w:val="0"/>
        <w:contextualSpacing w:val="0"/>
        <w:jc w:val="both"/>
        <w:rPr>
          <w:rFonts w:ascii="Arial" w:hAnsi="Arial" w:cs="Arial"/>
          <w:sz w:val="22"/>
          <w:szCs w:val="22"/>
        </w:rPr>
      </w:pPr>
      <w:hyperlink r:id="rId49" w:history="1">
        <w:r w:rsidR="00CB63D6" w:rsidRPr="00CB63D6">
          <w:rPr>
            <w:rStyle w:val="Hyperlink"/>
            <w:rFonts w:ascii="Arial" w:hAnsi="Arial" w:cs="Arial"/>
            <w:sz w:val="22"/>
            <w:szCs w:val="22"/>
          </w:rPr>
          <w:t>National Science Foundation Graduate Research Fellowship Program (GRFP)</w:t>
        </w:r>
      </w:hyperlink>
    </w:p>
    <w:p w14:paraId="0299E710" w14:textId="2A5182ED" w:rsidR="00CB63D6" w:rsidRPr="00CB63D6" w:rsidRDefault="00000000" w:rsidP="00CB63D6">
      <w:pPr>
        <w:pStyle w:val="ListParagraph"/>
        <w:widowControl w:val="0"/>
        <w:numPr>
          <w:ilvl w:val="0"/>
          <w:numId w:val="20"/>
        </w:numPr>
        <w:autoSpaceDE w:val="0"/>
        <w:autoSpaceDN w:val="0"/>
        <w:contextualSpacing w:val="0"/>
        <w:jc w:val="both"/>
        <w:rPr>
          <w:rFonts w:ascii="Arial" w:hAnsi="Arial" w:cs="Arial"/>
          <w:sz w:val="22"/>
          <w:szCs w:val="22"/>
        </w:rPr>
      </w:pPr>
      <w:hyperlink r:id="rId50" w:history="1">
        <w:r w:rsidR="00CB63D6" w:rsidRPr="00CB63D6">
          <w:rPr>
            <w:rStyle w:val="Hyperlink"/>
            <w:rFonts w:ascii="Arial" w:hAnsi="Arial" w:cs="Arial"/>
            <w:sz w:val="22"/>
            <w:szCs w:val="22"/>
          </w:rPr>
          <w:t>National Institutes of Health Predoctoral Fellowship (NRSA F31)</w:t>
        </w:r>
      </w:hyperlink>
    </w:p>
    <w:p w14:paraId="468DD26F" w14:textId="01B49D1F" w:rsidR="00CB63D6" w:rsidRPr="00CB63D6" w:rsidRDefault="00000000" w:rsidP="00CB63D6">
      <w:pPr>
        <w:pStyle w:val="ListParagraph"/>
        <w:widowControl w:val="0"/>
        <w:numPr>
          <w:ilvl w:val="0"/>
          <w:numId w:val="20"/>
        </w:numPr>
        <w:tabs>
          <w:tab w:val="left" w:pos="971"/>
        </w:tabs>
        <w:autoSpaceDE w:val="0"/>
        <w:autoSpaceDN w:val="0"/>
        <w:spacing w:before="4" w:line="237" w:lineRule="auto"/>
        <w:ind w:right="80"/>
        <w:contextualSpacing w:val="0"/>
        <w:rPr>
          <w:rFonts w:ascii="Arial" w:hAnsi="Arial" w:cs="Arial"/>
          <w:sz w:val="22"/>
          <w:szCs w:val="22"/>
        </w:rPr>
      </w:pPr>
      <w:hyperlink r:id="rId51" w:history="1">
        <w:r w:rsidR="00CB63D6" w:rsidRPr="00CB63D6">
          <w:rPr>
            <w:rStyle w:val="Hyperlink"/>
            <w:rFonts w:ascii="Arial" w:hAnsi="Arial" w:cs="Arial"/>
            <w:sz w:val="22"/>
            <w:szCs w:val="22"/>
          </w:rPr>
          <w:t>American Heart Association Predoctoral Fellowship</w:t>
        </w:r>
      </w:hyperlink>
    </w:p>
    <w:p w14:paraId="5BF1CD91" w14:textId="5B0E2DC2" w:rsidR="00820D6F" w:rsidRDefault="00820D6F" w:rsidP="0060586E">
      <w:pPr>
        <w:rPr>
          <w:rFonts w:ascii="Arial" w:hAnsi="Arial"/>
          <w:b/>
          <w:sz w:val="22"/>
          <w:szCs w:val="22"/>
        </w:rPr>
      </w:pPr>
    </w:p>
    <w:p w14:paraId="24D0813C" w14:textId="77777777" w:rsidR="00820D6F" w:rsidRDefault="00820D6F" w:rsidP="0060586E">
      <w:pPr>
        <w:rPr>
          <w:rFonts w:ascii="Arial" w:hAnsi="Arial"/>
          <w:b/>
          <w:sz w:val="22"/>
          <w:szCs w:val="22"/>
        </w:rPr>
      </w:pPr>
    </w:p>
    <w:p w14:paraId="0E6C199D" w14:textId="77777777" w:rsidR="00CE1E20" w:rsidRDefault="00CE1E20" w:rsidP="0060586E">
      <w:pPr>
        <w:rPr>
          <w:rFonts w:ascii="Arial" w:hAnsi="Arial"/>
          <w:b/>
          <w:sz w:val="22"/>
          <w:szCs w:val="22"/>
        </w:rPr>
      </w:pPr>
    </w:p>
    <w:p w14:paraId="14A25860" w14:textId="77777777" w:rsidR="000C468A" w:rsidRDefault="000C468A">
      <w:pPr>
        <w:rPr>
          <w:rFonts w:ascii="Arial" w:hAnsi="Arial"/>
          <w:b/>
          <w:sz w:val="22"/>
          <w:szCs w:val="22"/>
          <w:highlight w:val="yellow"/>
        </w:rPr>
      </w:pPr>
      <w:r>
        <w:rPr>
          <w:rFonts w:ascii="Arial" w:hAnsi="Arial"/>
          <w:b/>
          <w:sz w:val="22"/>
          <w:szCs w:val="22"/>
          <w:highlight w:val="yellow"/>
        </w:rPr>
        <w:br w:type="page"/>
      </w:r>
    </w:p>
    <w:p w14:paraId="628446A2" w14:textId="77777777" w:rsidR="000C468A" w:rsidRPr="003C605A" w:rsidRDefault="000C468A" w:rsidP="003C605A">
      <w:pPr>
        <w:pStyle w:val="Heading1"/>
        <w:rPr>
          <w:rFonts w:ascii="Arial" w:hAnsi="Arial"/>
          <w:b/>
          <w:color w:val="auto"/>
          <w:sz w:val="22"/>
          <w:szCs w:val="22"/>
          <w:u w:val="single"/>
        </w:rPr>
      </w:pPr>
      <w:bookmarkStart w:id="24" w:name="_Toc141170290"/>
      <w:r w:rsidRPr="003C605A">
        <w:rPr>
          <w:rFonts w:ascii="Arial" w:hAnsi="Arial"/>
          <w:b/>
          <w:color w:val="auto"/>
          <w:sz w:val="22"/>
          <w:szCs w:val="22"/>
          <w:u w:val="single"/>
        </w:rPr>
        <w:lastRenderedPageBreak/>
        <w:t>Academic Misconduct</w:t>
      </w:r>
      <w:bookmarkEnd w:id="24"/>
    </w:p>
    <w:p w14:paraId="1FF3EE07" w14:textId="77777777" w:rsidR="000C468A" w:rsidRDefault="000C468A">
      <w:pPr>
        <w:rPr>
          <w:rFonts w:ascii="Arial" w:hAnsi="Arial"/>
          <w:b/>
          <w:sz w:val="22"/>
          <w:szCs w:val="22"/>
          <w:highlight w:val="yellow"/>
        </w:rPr>
      </w:pPr>
    </w:p>
    <w:p w14:paraId="5D719BE0" w14:textId="5BB2403E" w:rsidR="000C468A" w:rsidRPr="000C468A" w:rsidRDefault="000C468A" w:rsidP="000C468A">
      <w:pPr>
        <w:rPr>
          <w:rFonts w:ascii="Arial" w:hAnsi="Arial"/>
          <w:bCs/>
          <w:sz w:val="22"/>
          <w:szCs w:val="22"/>
        </w:rPr>
      </w:pPr>
      <w:r w:rsidRPr="000C468A">
        <w:rPr>
          <w:rFonts w:ascii="Arial" w:hAnsi="Arial"/>
          <w:bCs/>
          <w:sz w:val="22"/>
          <w:szCs w:val="22"/>
        </w:rPr>
        <w:t>Academic misconduct, including plagiarism, cheating, fabrication, interference, and facilitating dishonesty by others will be punished severely when detected</w:t>
      </w:r>
      <w:r w:rsidRPr="000A7BEE">
        <w:rPr>
          <w:rFonts w:ascii="Arial" w:hAnsi="Arial" w:cs="Arial"/>
          <w:bCs/>
          <w:sz w:val="22"/>
          <w:szCs w:val="22"/>
        </w:rPr>
        <w:t xml:space="preserve">. </w:t>
      </w:r>
      <w:r w:rsidR="000A7BEE" w:rsidRPr="000A7BEE">
        <w:rPr>
          <w:rFonts w:ascii="Arial" w:hAnsi="Arial" w:cs="Arial"/>
          <w:sz w:val="22"/>
          <w:szCs w:val="22"/>
        </w:rPr>
        <w:t xml:space="preserve">For members of the scholarly community, the cardinal rule guiding both academic and research work is one of honesty and open attribution. Credit for ideas, experiments, models, etc. must be given to their originators. Graduate students are expected to be informed on such matters, and faculty are alert to intellectual theft whether in papers, examinations, or purportedly original work. </w:t>
      </w:r>
      <w:r w:rsidRPr="000C468A">
        <w:rPr>
          <w:rFonts w:ascii="Arial" w:hAnsi="Arial"/>
          <w:bCs/>
          <w:sz w:val="22"/>
          <w:szCs w:val="22"/>
        </w:rPr>
        <w:t xml:space="preserve">Definitions of academic misconduct can be found in IU’s </w:t>
      </w:r>
      <w:hyperlink r:id="rId52" w:history="1">
        <w:r w:rsidRPr="000C468A">
          <w:rPr>
            <w:rStyle w:val="Hyperlink"/>
            <w:rFonts w:ascii="Arial" w:hAnsi="Arial"/>
            <w:bCs/>
            <w:sz w:val="22"/>
            <w:szCs w:val="22"/>
          </w:rPr>
          <w:t>Code of Student Rights, Responsibilities, &amp; Conduct</w:t>
        </w:r>
      </w:hyperlink>
      <w:r w:rsidRPr="000C468A">
        <w:rPr>
          <w:rFonts w:ascii="Arial" w:hAnsi="Arial"/>
          <w:bCs/>
          <w:sz w:val="22"/>
          <w:szCs w:val="22"/>
        </w:rPr>
        <w:t>, including plagiarism, referenced in 2023 as:</w:t>
      </w:r>
    </w:p>
    <w:p w14:paraId="6A75D244" w14:textId="77777777" w:rsidR="000C468A" w:rsidRPr="000C468A" w:rsidRDefault="000C468A" w:rsidP="000C468A">
      <w:pPr>
        <w:rPr>
          <w:rFonts w:ascii="Arial" w:hAnsi="Arial"/>
          <w:bCs/>
          <w:sz w:val="22"/>
          <w:szCs w:val="22"/>
        </w:rPr>
      </w:pPr>
    </w:p>
    <w:p w14:paraId="45105824" w14:textId="77777777" w:rsidR="000C468A" w:rsidRPr="000C468A" w:rsidRDefault="000C468A" w:rsidP="000C468A">
      <w:pPr>
        <w:rPr>
          <w:rFonts w:ascii="Arial" w:hAnsi="Arial"/>
          <w:bCs/>
          <w:sz w:val="22"/>
          <w:szCs w:val="22"/>
        </w:rPr>
      </w:pPr>
      <w:r w:rsidRPr="000C468A">
        <w:rPr>
          <w:rFonts w:ascii="Arial" w:hAnsi="Arial"/>
          <w:bCs/>
          <w:sz w:val="22"/>
          <w:szCs w:val="22"/>
        </w:rPr>
        <w:t>"Plagiarism is defined as presenting someone else’s work, including the work of other students, as one’s own. Any ideas or materials taken from another source for either written or oral use must be fully acknowledged, unless the information is common knowledge. What is considered “common knowledge” may differ from course to course.</w:t>
      </w:r>
    </w:p>
    <w:p w14:paraId="1F1223F6" w14:textId="77777777" w:rsidR="000C468A" w:rsidRPr="000C468A" w:rsidRDefault="000C468A" w:rsidP="000C468A">
      <w:pPr>
        <w:rPr>
          <w:rFonts w:ascii="Arial" w:hAnsi="Arial"/>
          <w:bCs/>
          <w:sz w:val="22"/>
          <w:szCs w:val="22"/>
        </w:rPr>
      </w:pPr>
    </w:p>
    <w:p w14:paraId="15FA67C4" w14:textId="77777777" w:rsidR="000C468A" w:rsidRPr="000C468A" w:rsidRDefault="000C468A" w:rsidP="000C468A">
      <w:pPr>
        <w:numPr>
          <w:ilvl w:val="0"/>
          <w:numId w:val="8"/>
        </w:numPr>
        <w:rPr>
          <w:rFonts w:ascii="Arial" w:hAnsi="Arial"/>
          <w:bCs/>
          <w:sz w:val="22"/>
          <w:szCs w:val="22"/>
        </w:rPr>
      </w:pPr>
      <w:r w:rsidRPr="000C468A">
        <w:rPr>
          <w:rFonts w:ascii="Arial" w:hAnsi="Arial"/>
          <w:bCs/>
          <w:sz w:val="22"/>
          <w:szCs w:val="22"/>
        </w:rPr>
        <w:t>A student must not adopt or reproduce ideas, opinions, theories, formulas, graphics, or pictures of another person without acknowledgment.</w:t>
      </w:r>
    </w:p>
    <w:p w14:paraId="426B840C" w14:textId="77777777" w:rsidR="000C468A" w:rsidRPr="000C468A" w:rsidRDefault="000C468A" w:rsidP="000C468A">
      <w:pPr>
        <w:numPr>
          <w:ilvl w:val="0"/>
          <w:numId w:val="8"/>
        </w:numPr>
        <w:rPr>
          <w:rFonts w:ascii="Arial" w:hAnsi="Arial"/>
          <w:bCs/>
          <w:sz w:val="22"/>
          <w:szCs w:val="22"/>
        </w:rPr>
      </w:pPr>
      <w:r w:rsidRPr="000C468A">
        <w:rPr>
          <w:rFonts w:ascii="Arial" w:hAnsi="Arial"/>
          <w:bCs/>
          <w:sz w:val="22"/>
          <w:szCs w:val="22"/>
        </w:rPr>
        <w:t>A student must give credit to the originality of others and acknowledge indebtedness whenever:</w:t>
      </w:r>
    </w:p>
    <w:p w14:paraId="31B5A2E4" w14:textId="77777777" w:rsidR="000C468A" w:rsidRPr="000C468A" w:rsidRDefault="000C468A" w:rsidP="000C468A">
      <w:pPr>
        <w:numPr>
          <w:ilvl w:val="1"/>
          <w:numId w:val="8"/>
        </w:numPr>
        <w:rPr>
          <w:rFonts w:ascii="Arial" w:hAnsi="Arial"/>
          <w:bCs/>
          <w:sz w:val="22"/>
          <w:szCs w:val="22"/>
        </w:rPr>
      </w:pPr>
      <w:r w:rsidRPr="000C468A">
        <w:rPr>
          <w:rFonts w:ascii="Arial" w:hAnsi="Arial"/>
          <w:bCs/>
          <w:sz w:val="22"/>
          <w:szCs w:val="22"/>
        </w:rPr>
        <w:t xml:space="preserve">directly quoting another person’s actual words, whether oral or </w:t>
      </w:r>
      <w:proofErr w:type="gramStart"/>
      <w:r w:rsidRPr="000C468A">
        <w:rPr>
          <w:rFonts w:ascii="Arial" w:hAnsi="Arial"/>
          <w:bCs/>
          <w:sz w:val="22"/>
          <w:szCs w:val="22"/>
        </w:rPr>
        <w:t>written;</w:t>
      </w:r>
      <w:proofErr w:type="gramEnd"/>
    </w:p>
    <w:p w14:paraId="2036D933" w14:textId="77777777" w:rsidR="000C468A" w:rsidRPr="000C468A" w:rsidRDefault="000C468A" w:rsidP="000C468A">
      <w:pPr>
        <w:numPr>
          <w:ilvl w:val="1"/>
          <w:numId w:val="8"/>
        </w:numPr>
        <w:rPr>
          <w:rFonts w:ascii="Arial" w:hAnsi="Arial"/>
          <w:bCs/>
          <w:sz w:val="22"/>
          <w:szCs w:val="22"/>
        </w:rPr>
      </w:pPr>
      <w:r w:rsidRPr="000C468A">
        <w:rPr>
          <w:rFonts w:ascii="Arial" w:hAnsi="Arial"/>
          <w:bCs/>
          <w:sz w:val="22"/>
          <w:szCs w:val="22"/>
        </w:rPr>
        <w:t xml:space="preserve">using another person’s ideas, opinions, or </w:t>
      </w:r>
      <w:proofErr w:type="gramStart"/>
      <w:r w:rsidRPr="000C468A">
        <w:rPr>
          <w:rFonts w:ascii="Arial" w:hAnsi="Arial"/>
          <w:bCs/>
          <w:sz w:val="22"/>
          <w:szCs w:val="22"/>
        </w:rPr>
        <w:t>theories;</w:t>
      </w:r>
      <w:proofErr w:type="gramEnd"/>
    </w:p>
    <w:p w14:paraId="7337413B" w14:textId="77777777" w:rsidR="000C468A" w:rsidRPr="000C468A" w:rsidRDefault="000C468A" w:rsidP="000C468A">
      <w:pPr>
        <w:numPr>
          <w:ilvl w:val="1"/>
          <w:numId w:val="8"/>
        </w:numPr>
        <w:rPr>
          <w:rFonts w:ascii="Arial" w:hAnsi="Arial"/>
          <w:bCs/>
          <w:sz w:val="22"/>
          <w:szCs w:val="22"/>
        </w:rPr>
      </w:pPr>
      <w:r w:rsidRPr="000C468A">
        <w:rPr>
          <w:rFonts w:ascii="Arial" w:hAnsi="Arial"/>
          <w:bCs/>
          <w:sz w:val="22"/>
          <w:szCs w:val="22"/>
        </w:rPr>
        <w:t xml:space="preserve">paraphrasing the words, ideas, opinions, or theories of others, whether oral or </w:t>
      </w:r>
      <w:proofErr w:type="gramStart"/>
      <w:r w:rsidRPr="000C468A">
        <w:rPr>
          <w:rFonts w:ascii="Arial" w:hAnsi="Arial"/>
          <w:bCs/>
          <w:sz w:val="22"/>
          <w:szCs w:val="22"/>
        </w:rPr>
        <w:t>written;</w:t>
      </w:r>
      <w:proofErr w:type="gramEnd"/>
    </w:p>
    <w:p w14:paraId="29CE6E1E" w14:textId="77777777" w:rsidR="000C468A" w:rsidRPr="000C468A" w:rsidRDefault="000C468A" w:rsidP="000C468A">
      <w:pPr>
        <w:numPr>
          <w:ilvl w:val="1"/>
          <w:numId w:val="8"/>
        </w:numPr>
        <w:rPr>
          <w:rFonts w:ascii="Arial" w:hAnsi="Arial"/>
          <w:bCs/>
          <w:sz w:val="22"/>
          <w:szCs w:val="22"/>
        </w:rPr>
      </w:pPr>
      <w:r w:rsidRPr="000C468A">
        <w:rPr>
          <w:rFonts w:ascii="Arial" w:hAnsi="Arial"/>
          <w:bCs/>
          <w:sz w:val="22"/>
          <w:szCs w:val="22"/>
        </w:rPr>
        <w:t>borrowing facts, statistics, or illustrative material; or</w:t>
      </w:r>
    </w:p>
    <w:p w14:paraId="6F634E23" w14:textId="77777777" w:rsidR="000C468A" w:rsidRPr="000C468A" w:rsidRDefault="000C468A" w:rsidP="000C468A">
      <w:pPr>
        <w:numPr>
          <w:ilvl w:val="1"/>
          <w:numId w:val="8"/>
        </w:numPr>
        <w:rPr>
          <w:rFonts w:ascii="Arial" w:hAnsi="Arial"/>
          <w:bCs/>
          <w:sz w:val="22"/>
          <w:szCs w:val="22"/>
        </w:rPr>
      </w:pPr>
      <w:r w:rsidRPr="000C468A">
        <w:rPr>
          <w:rFonts w:ascii="Arial" w:hAnsi="Arial"/>
          <w:bCs/>
          <w:sz w:val="22"/>
          <w:szCs w:val="22"/>
        </w:rPr>
        <w:t xml:space="preserve">offering materials assembled or collected by others in the form of projects or collections without </w:t>
      </w:r>
      <w:proofErr w:type="gramStart"/>
      <w:r w:rsidRPr="000C468A">
        <w:rPr>
          <w:rFonts w:ascii="Arial" w:hAnsi="Arial"/>
          <w:bCs/>
          <w:sz w:val="22"/>
          <w:szCs w:val="22"/>
        </w:rPr>
        <w:t>acknowledgment</w:t>
      </w:r>
      <w:proofErr w:type="gramEnd"/>
      <w:r w:rsidRPr="000C468A">
        <w:rPr>
          <w:rFonts w:ascii="Arial" w:hAnsi="Arial"/>
          <w:bCs/>
          <w:sz w:val="22"/>
          <w:szCs w:val="22"/>
        </w:rPr>
        <w:t>”</w:t>
      </w:r>
    </w:p>
    <w:p w14:paraId="4FB97B5E" w14:textId="77777777" w:rsidR="000C468A" w:rsidRPr="000C468A" w:rsidRDefault="000C468A" w:rsidP="000C468A">
      <w:pPr>
        <w:rPr>
          <w:rFonts w:ascii="Arial" w:hAnsi="Arial"/>
          <w:bCs/>
          <w:sz w:val="22"/>
          <w:szCs w:val="22"/>
        </w:rPr>
      </w:pPr>
    </w:p>
    <w:p w14:paraId="19BE9925" w14:textId="77777777" w:rsidR="000C468A" w:rsidRPr="000C468A" w:rsidRDefault="000C468A" w:rsidP="000C468A">
      <w:pPr>
        <w:rPr>
          <w:rFonts w:ascii="Arial" w:hAnsi="Arial"/>
          <w:bCs/>
          <w:sz w:val="22"/>
          <w:szCs w:val="22"/>
        </w:rPr>
      </w:pPr>
      <w:r w:rsidRPr="000C468A">
        <w:rPr>
          <w:rFonts w:ascii="Arial" w:hAnsi="Arial"/>
          <w:bCs/>
          <w:sz w:val="22"/>
          <w:szCs w:val="22"/>
        </w:rPr>
        <w:t>In class assignments, preliminary exam documents, and research manuscripts, your writing should:</w:t>
      </w:r>
    </w:p>
    <w:p w14:paraId="4005EBAB" w14:textId="77777777" w:rsidR="000C468A" w:rsidRPr="000C468A" w:rsidRDefault="000C468A" w:rsidP="000C468A">
      <w:pPr>
        <w:numPr>
          <w:ilvl w:val="0"/>
          <w:numId w:val="9"/>
        </w:numPr>
        <w:rPr>
          <w:rFonts w:ascii="Arial" w:hAnsi="Arial"/>
          <w:bCs/>
          <w:sz w:val="22"/>
          <w:szCs w:val="22"/>
        </w:rPr>
      </w:pPr>
      <w:r w:rsidRPr="000C468A">
        <w:rPr>
          <w:rFonts w:ascii="Arial" w:hAnsi="Arial"/>
          <w:bCs/>
          <w:sz w:val="22"/>
          <w:szCs w:val="22"/>
        </w:rPr>
        <w:t xml:space="preserve">reflect </w:t>
      </w:r>
      <w:r w:rsidRPr="000C468A">
        <w:rPr>
          <w:rFonts w:ascii="Arial" w:hAnsi="Arial"/>
          <w:bCs/>
          <w:sz w:val="22"/>
          <w:szCs w:val="22"/>
          <w:u w:val="single"/>
        </w:rPr>
        <w:t>your</w:t>
      </w:r>
      <w:r w:rsidRPr="000C468A">
        <w:rPr>
          <w:rFonts w:ascii="Arial" w:hAnsi="Arial"/>
          <w:bCs/>
          <w:sz w:val="22"/>
          <w:szCs w:val="22"/>
        </w:rPr>
        <w:t xml:space="preserve"> thinking and interpretation of what you read and </w:t>
      </w:r>
      <w:proofErr w:type="gramStart"/>
      <w:r w:rsidRPr="000C468A">
        <w:rPr>
          <w:rFonts w:ascii="Arial" w:hAnsi="Arial"/>
          <w:bCs/>
          <w:sz w:val="22"/>
          <w:szCs w:val="22"/>
        </w:rPr>
        <w:t>hear</w:t>
      </w:r>
      <w:proofErr w:type="gramEnd"/>
    </w:p>
    <w:p w14:paraId="3E2EE70C" w14:textId="77777777" w:rsidR="000C468A" w:rsidRPr="000C468A" w:rsidRDefault="000C468A" w:rsidP="000C468A">
      <w:pPr>
        <w:numPr>
          <w:ilvl w:val="0"/>
          <w:numId w:val="9"/>
        </w:numPr>
        <w:rPr>
          <w:rFonts w:ascii="Arial" w:hAnsi="Arial"/>
          <w:bCs/>
          <w:sz w:val="22"/>
          <w:szCs w:val="22"/>
        </w:rPr>
      </w:pPr>
      <w:r w:rsidRPr="000C468A">
        <w:rPr>
          <w:rFonts w:ascii="Arial" w:hAnsi="Arial"/>
          <w:bCs/>
          <w:sz w:val="22"/>
          <w:szCs w:val="22"/>
        </w:rPr>
        <w:t xml:space="preserve">express ideas </w:t>
      </w:r>
      <w:r w:rsidRPr="000C468A">
        <w:rPr>
          <w:rFonts w:ascii="Arial" w:hAnsi="Arial"/>
          <w:bCs/>
          <w:sz w:val="22"/>
          <w:szCs w:val="22"/>
          <w:u w:val="single"/>
        </w:rPr>
        <w:t>in your own words</w:t>
      </w:r>
    </w:p>
    <w:p w14:paraId="28628EBA" w14:textId="77777777" w:rsidR="000C468A" w:rsidRPr="000C468A" w:rsidRDefault="000C468A" w:rsidP="000C468A">
      <w:pPr>
        <w:numPr>
          <w:ilvl w:val="0"/>
          <w:numId w:val="9"/>
        </w:numPr>
        <w:rPr>
          <w:rFonts w:ascii="Arial" w:hAnsi="Arial"/>
          <w:bCs/>
          <w:sz w:val="22"/>
          <w:szCs w:val="22"/>
        </w:rPr>
      </w:pPr>
      <w:r w:rsidRPr="000C468A">
        <w:rPr>
          <w:rFonts w:ascii="Arial" w:hAnsi="Arial"/>
          <w:bCs/>
          <w:sz w:val="22"/>
          <w:szCs w:val="22"/>
          <w:u w:val="single"/>
        </w:rPr>
        <w:t>give credit</w:t>
      </w:r>
      <w:r w:rsidRPr="000C468A">
        <w:rPr>
          <w:rFonts w:ascii="Arial" w:hAnsi="Arial"/>
          <w:bCs/>
          <w:sz w:val="22"/>
          <w:szCs w:val="22"/>
        </w:rPr>
        <w:t xml:space="preserve"> to the sources of the </w:t>
      </w:r>
      <w:proofErr w:type="gramStart"/>
      <w:r w:rsidRPr="000C468A">
        <w:rPr>
          <w:rFonts w:ascii="Arial" w:hAnsi="Arial"/>
          <w:bCs/>
          <w:sz w:val="22"/>
          <w:szCs w:val="22"/>
        </w:rPr>
        <w:t>ideas</w:t>
      </w:r>
      <w:proofErr w:type="gramEnd"/>
    </w:p>
    <w:p w14:paraId="680A4777" w14:textId="77777777" w:rsidR="000C468A" w:rsidRPr="000C468A" w:rsidRDefault="000C468A" w:rsidP="000C468A">
      <w:pPr>
        <w:rPr>
          <w:rFonts w:ascii="Arial" w:hAnsi="Arial" w:cs="Arial"/>
          <w:bCs/>
          <w:sz w:val="22"/>
          <w:szCs w:val="22"/>
        </w:rPr>
      </w:pPr>
    </w:p>
    <w:p w14:paraId="6D648E86" w14:textId="77777777" w:rsidR="000C468A" w:rsidRPr="000C468A" w:rsidRDefault="000C468A" w:rsidP="000C468A">
      <w:pPr>
        <w:rPr>
          <w:rFonts w:ascii="Arial" w:hAnsi="Arial" w:cs="Arial"/>
          <w:bCs/>
          <w:sz w:val="22"/>
          <w:szCs w:val="22"/>
        </w:rPr>
      </w:pPr>
      <w:r w:rsidRPr="000C468A">
        <w:rPr>
          <w:rFonts w:ascii="Arial" w:hAnsi="Arial" w:cs="Arial"/>
          <w:bCs/>
          <w:sz w:val="22"/>
          <w:szCs w:val="22"/>
        </w:rPr>
        <w:t>A good strategy is to make yourself to do the writing without the primary references in front of you. That will force you to use your own words.</w:t>
      </w:r>
    </w:p>
    <w:p w14:paraId="7B660266" w14:textId="77777777" w:rsidR="000C468A" w:rsidRPr="000C468A" w:rsidRDefault="000C468A" w:rsidP="000C468A">
      <w:pPr>
        <w:rPr>
          <w:rFonts w:ascii="Arial" w:hAnsi="Arial" w:cs="Arial"/>
          <w:bCs/>
          <w:sz w:val="22"/>
          <w:szCs w:val="22"/>
        </w:rPr>
      </w:pPr>
    </w:p>
    <w:p w14:paraId="282525FE" w14:textId="03171376" w:rsidR="000C468A" w:rsidRPr="000C468A" w:rsidRDefault="000C468A" w:rsidP="000C468A">
      <w:pPr>
        <w:jc w:val="both"/>
        <w:rPr>
          <w:rFonts w:ascii="Arial" w:hAnsi="Arial" w:cs="Arial"/>
          <w:sz w:val="22"/>
          <w:szCs w:val="22"/>
        </w:rPr>
      </w:pPr>
      <w:r w:rsidRPr="000C468A">
        <w:rPr>
          <w:rFonts w:ascii="Arial" w:hAnsi="Arial" w:cs="Arial"/>
          <w:sz w:val="22"/>
          <w:szCs w:val="22"/>
        </w:rPr>
        <w:t xml:space="preserve">When cases of plagiarism are discovered, the disciplinary actions are severe and will follow the IU guidelines for </w:t>
      </w:r>
      <w:hyperlink r:id="rId53" w:history="1">
        <w:r w:rsidRPr="000C468A">
          <w:rPr>
            <w:rStyle w:val="Hyperlink"/>
            <w:rFonts w:ascii="Arial" w:hAnsi="Arial" w:cs="Arial"/>
            <w:sz w:val="22"/>
            <w:szCs w:val="22"/>
          </w:rPr>
          <w:t>addressing academic misconduct</w:t>
        </w:r>
      </w:hyperlink>
      <w:r w:rsidR="0072020F">
        <w:rPr>
          <w:rFonts w:ascii="Arial" w:hAnsi="Arial" w:cs="Arial"/>
          <w:sz w:val="22"/>
          <w:szCs w:val="22"/>
        </w:rPr>
        <w:t>.</w:t>
      </w:r>
    </w:p>
    <w:p w14:paraId="57886F5D" w14:textId="77777777" w:rsidR="000C468A" w:rsidRPr="000C468A" w:rsidRDefault="000C468A" w:rsidP="000C468A">
      <w:pPr>
        <w:rPr>
          <w:rFonts w:ascii="Arial" w:hAnsi="Arial" w:cs="Arial"/>
          <w:bCs/>
          <w:sz w:val="22"/>
          <w:szCs w:val="22"/>
        </w:rPr>
      </w:pPr>
    </w:p>
    <w:p w14:paraId="2F5FE0A4" w14:textId="77777777" w:rsidR="000C468A" w:rsidRPr="000C468A" w:rsidRDefault="000C468A" w:rsidP="000C468A">
      <w:pPr>
        <w:rPr>
          <w:rFonts w:ascii="Arial" w:hAnsi="Arial"/>
          <w:bCs/>
          <w:sz w:val="22"/>
          <w:szCs w:val="22"/>
        </w:rPr>
      </w:pPr>
      <w:r w:rsidRPr="000C468A">
        <w:rPr>
          <w:rFonts w:ascii="Arial" w:hAnsi="Arial" w:cs="Arial"/>
          <w:bCs/>
          <w:sz w:val="22"/>
          <w:szCs w:val="22"/>
        </w:rPr>
        <w:t>Note that IU currently considers the submission of content generated by artificial intelligence (e.g., ChatGPT, Google Translate, etc.) to be an example of academic misconduct, though there are ways to use artificial intelligence that would not be considered academic</w:t>
      </w:r>
      <w:r w:rsidRPr="000C468A">
        <w:rPr>
          <w:rFonts w:ascii="Arial" w:hAnsi="Arial"/>
          <w:bCs/>
          <w:sz w:val="22"/>
          <w:szCs w:val="22"/>
        </w:rPr>
        <w:t xml:space="preserve"> misconduct. Users of artificial intelligence should (</w:t>
      </w:r>
      <w:proofErr w:type="spellStart"/>
      <w:r w:rsidRPr="000C468A">
        <w:rPr>
          <w:rFonts w:ascii="Arial" w:hAnsi="Arial"/>
          <w:bCs/>
          <w:sz w:val="22"/>
          <w:szCs w:val="22"/>
        </w:rPr>
        <w:t>i</w:t>
      </w:r>
      <w:proofErr w:type="spellEnd"/>
      <w:r w:rsidRPr="000C468A">
        <w:rPr>
          <w:rFonts w:ascii="Arial" w:hAnsi="Arial"/>
          <w:bCs/>
          <w:sz w:val="22"/>
          <w:szCs w:val="22"/>
        </w:rPr>
        <w:t>) consult the PI, instructor, examiners, etc. about its use (ii) disclose, its use including how it was used, and (iii) cite resulting content properly, (iv) ensure that any resulting information is accurate, permissible for re-use, and original such that it couldn’t be classified as plagiarism. Strengths and limitations of AI-based tools are at: </w:t>
      </w:r>
      <w:hyperlink r:id="rId54" w:tgtFrame="_blank" w:history="1">
        <w:r w:rsidRPr="000C468A">
          <w:rPr>
            <w:rStyle w:val="Hyperlink"/>
            <w:rFonts w:ascii="Arial" w:hAnsi="Arial"/>
            <w:bCs/>
            <w:sz w:val="22"/>
            <w:szCs w:val="22"/>
          </w:rPr>
          <w:t>pubs.acs.org/</w:t>
        </w:r>
        <w:proofErr w:type="spellStart"/>
        <w:r w:rsidRPr="000C468A">
          <w:rPr>
            <w:rStyle w:val="Hyperlink"/>
            <w:rFonts w:ascii="Arial" w:hAnsi="Arial"/>
            <w:bCs/>
            <w:sz w:val="22"/>
            <w:szCs w:val="22"/>
          </w:rPr>
          <w:t>doi</w:t>
        </w:r>
        <w:proofErr w:type="spellEnd"/>
        <w:r w:rsidRPr="000C468A">
          <w:rPr>
            <w:rStyle w:val="Hyperlink"/>
            <w:rFonts w:ascii="Arial" w:hAnsi="Arial"/>
            <w:bCs/>
            <w:sz w:val="22"/>
            <w:szCs w:val="22"/>
          </w:rPr>
          <w:t>/full/10.1021/acsnano.3c01544</w:t>
        </w:r>
      </w:hyperlink>
      <w:r w:rsidRPr="000C468A">
        <w:rPr>
          <w:rFonts w:ascii="Arial" w:hAnsi="Arial"/>
          <w:bCs/>
          <w:sz w:val="22"/>
          <w:szCs w:val="22"/>
        </w:rPr>
        <w:t>.</w:t>
      </w:r>
    </w:p>
    <w:p w14:paraId="550802CA" w14:textId="77777777" w:rsidR="000C468A" w:rsidRPr="000C468A" w:rsidRDefault="000C468A" w:rsidP="000C468A">
      <w:pPr>
        <w:rPr>
          <w:rFonts w:ascii="Arial" w:hAnsi="Arial"/>
          <w:bCs/>
          <w:sz w:val="22"/>
          <w:szCs w:val="22"/>
        </w:rPr>
      </w:pPr>
    </w:p>
    <w:p w14:paraId="5F788F08" w14:textId="2ED79821" w:rsidR="00C903E4" w:rsidRDefault="00C903E4">
      <w:pPr>
        <w:rPr>
          <w:rFonts w:ascii="Arial" w:hAnsi="Arial"/>
          <w:bCs/>
          <w:sz w:val="22"/>
          <w:szCs w:val="22"/>
        </w:rPr>
      </w:pPr>
      <w:r w:rsidRPr="000C468A">
        <w:rPr>
          <w:rFonts w:ascii="Arial" w:hAnsi="Arial"/>
          <w:bCs/>
          <w:sz w:val="22"/>
          <w:szCs w:val="22"/>
        </w:rPr>
        <w:br w:type="page"/>
      </w:r>
    </w:p>
    <w:p w14:paraId="4F8895CC" w14:textId="7B3AE691" w:rsidR="00E64874" w:rsidRPr="00384B3E" w:rsidRDefault="00E64874" w:rsidP="003C605A">
      <w:pPr>
        <w:pStyle w:val="Heading1"/>
        <w:rPr>
          <w:rFonts w:ascii="Arial" w:hAnsi="Arial" w:cs="Arial"/>
          <w:b/>
          <w:color w:val="262626" w:themeColor="text1" w:themeTint="D9"/>
          <w:sz w:val="22"/>
          <w:szCs w:val="22"/>
          <w:u w:val="single"/>
        </w:rPr>
      </w:pPr>
      <w:bookmarkStart w:id="25" w:name="_Toc141170291"/>
      <w:r w:rsidRPr="00384B3E">
        <w:rPr>
          <w:rFonts w:ascii="Arial" w:hAnsi="Arial" w:cs="Arial"/>
          <w:b/>
          <w:color w:val="262626" w:themeColor="text1" w:themeTint="D9"/>
          <w:sz w:val="22"/>
          <w:szCs w:val="22"/>
          <w:u w:val="single"/>
        </w:rPr>
        <w:lastRenderedPageBreak/>
        <w:t>Student Academic Appointee (SAA) requirements and expectations</w:t>
      </w:r>
      <w:bookmarkEnd w:id="25"/>
    </w:p>
    <w:p w14:paraId="628F4FFC" w14:textId="77777777" w:rsidR="00E64874" w:rsidRDefault="00E64874" w:rsidP="00E64874">
      <w:pPr>
        <w:jc w:val="both"/>
        <w:rPr>
          <w:rFonts w:ascii="Arial" w:hAnsi="Arial" w:cs="Arial"/>
          <w:b/>
          <w:color w:val="262626" w:themeColor="text1" w:themeTint="D9"/>
          <w:sz w:val="22"/>
          <w:szCs w:val="22"/>
        </w:rPr>
      </w:pPr>
    </w:p>
    <w:p w14:paraId="1E0334BE" w14:textId="21C1E8D2" w:rsidR="00E64874" w:rsidRPr="00E64874" w:rsidRDefault="00E64874" w:rsidP="00E64874">
      <w:pPr>
        <w:jc w:val="both"/>
        <w:rPr>
          <w:rFonts w:ascii="Arial" w:hAnsi="Arial" w:cs="Arial"/>
          <w:color w:val="262626" w:themeColor="text1" w:themeTint="D9"/>
          <w:sz w:val="22"/>
          <w:szCs w:val="22"/>
        </w:rPr>
      </w:pPr>
      <w:r w:rsidRPr="00E64874">
        <w:rPr>
          <w:rFonts w:ascii="Arial" w:hAnsi="Arial" w:cs="Arial"/>
          <w:sz w:val="22"/>
          <w:szCs w:val="22"/>
        </w:rPr>
        <w:t>Students have responsibilities both as scholars and as teachers.</w:t>
      </w:r>
      <w:r w:rsidR="000A7BEE">
        <w:rPr>
          <w:rFonts w:ascii="Arial" w:hAnsi="Arial" w:cs="Arial"/>
          <w:sz w:val="22"/>
          <w:szCs w:val="22"/>
        </w:rPr>
        <w:t xml:space="preserve"> </w:t>
      </w:r>
      <w:r w:rsidRPr="00E64874">
        <w:rPr>
          <w:rFonts w:ascii="Arial" w:hAnsi="Arial" w:cs="Arial"/>
          <w:color w:val="262626" w:themeColor="text1" w:themeTint="D9"/>
          <w:sz w:val="22"/>
          <w:szCs w:val="22"/>
        </w:rPr>
        <w:t xml:space="preserve">Students must meet the expectations outlined in the SAA contract to remain in good standing. </w:t>
      </w:r>
      <w:r w:rsidR="000A7BEE">
        <w:rPr>
          <w:rFonts w:ascii="Arial" w:hAnsi="Arial" w:cs="Arial"/>
          <w:color w:val="262626" w:themeColor="text1" w:themeTint="D9"/>
          <w:sz w:val="22"/>
          <w:szCs w:val="22"/>
        </w:rPr>
        <w:t>T</w:t>
      </w:r>
      <w:r w:rsidRPr="00E64874">
        <w:rPr>
          <w:rFonts w:ascii="Arial" w:hAnsi="Arial" w:cs="Arial"/>
          <w:color w:val="262626" w:themeColor="text1" w:themeTint="D9"/>
          <w:sz w:val="22"/>
          <w:szCs w:val="22"/>
        </w:rPr>
        <w:t xml:space="preserve">he current contract </w:t>
      </w:r>
      <w:r w:rsidR="000A7BEE">
        <w:rPr>
          <w:rFonts w:ascii="Arial" w:hAnsi="Arial" w:cs="Arial"/>
          <w:color w:val="262626" w:themeColor="text1" w:themeTint="D9"/>
          <w:sz w:val="22"/>
          <w:szCs w:val="22"/>
        </w:rPr>
        <w:t xml:space="preserve">will be </w:t>
      </w:r>
      <w:r w:rsidRPr="00E64874">
        <w:rPr>
          <w:rFonts w:ascii="Arial" w:hAnsi="Arial" w:cs="Arial"/>
          <w:color w:val="262626" w:themeColor="text1" w:themeTint="D9"/>
          <w:sz w:val="22"/>
          <w:szCs w:val="22"/>
        </w:rPr>
        <w:t>signed prior to each semester</w:t>
      </w:r>
      <w:r w:rsidR="000A7BEE">
        <w:rPr>
          <w:rFonts w:ascii="Arial" w:hAnsi="Arial" w:cs="Arial"/>
          <w:color w:val="262626" w:themeColor="text1" w:themeTint="D9"/>
          <w:sz w:val="22"/>
          <w:szCs w:val="22"/>
        </w:rPr>
        <w:t xml:space="preserve"> and coordinated by the Payroll Office in the Department of Biology</w:t>
      </w:r>
      <w:r w:rsidRPr="00E64874">
        <w:rPr>
          <w:rFonts w:ascii="Arial" w:hAnsi="Arial" w:cs="Arial"/>
          <w:color w:val="262626" w:themeColor="text1" w:themeTint="D9"/>
          <w:sz w:val="22"/>
          <w:szCs w:val="22"/>
        </w:rPr>
        <w:t xml:space="preserve">. More information, including grievance procedures are in this </w:t>
      </w:r>
      <w:hyperlink r:id="rId55" w:history="1">
        <w:r w:rsidRPr="00E64874">
          <w:rPr>
            <w:rStyle w:val="Hyperlink"/>
            <w:rFonts w:ascii="Arial" w:hAnsi="Arial" w:cs="Arial"/>
            <w:sz w:val="22"/>
            <w:szCs w:val="22"/>
          </w:rPr>
          <w:t>portal</w:t>
        </w:r>
      </w:hyperlink>
      <w:r w:rsidRPr="00E64874">
        <w:rPr>
          <w:rFonts w:ascii="Arial" w:hAnsi="Arial" w:cs="Arial"/>
          <w:color w:val="262626" w:themeColor="text1" w:themeTint="D9"/>
          <w:sz w:val="22"/>
          <w:szCs w:val="22"/>
        </w:rPr>
        <w:t xml:space="preserve">. </w:t>
      </w:r>
    </w:p>
    <w:p w14:paraId="7C0B0FBF" w14:textId="77777777" w:rsidR="00E64874" w:rsidRPr="00E64874" w:rsidRDefault="00E64874" w:rsidP="00E64874">
      <w:pPr>
        <w:rPr>
          <w:rFonts w:ascii="Arial" w:hAnsi="Arial" w:cs="Arial"/>
          <w:sz w:val="22"/>
          <w:szCs w:val="22"/>
        </w:rPr>
      </w:pPr>
    </w:p>
    <w:p w14:paraId="4F681177" w14:textId="77777777" w:rsidR="00E64874" w:rsidRPr="00E64874" w:rsidRDefault="00E64874" w:rsidP="00E64874">
      <w:pPr>
        <w:rPr>
          <w:rFonts w:ascii="Arial" w:hAnsi="Arial" w:cs="Arial"/>
          <w:sz w:val="22"/>
          <w:szCs w:val="22"/>
        </w:rPr>
      </w:pPr>
      <w:r w:rsidRPr="00E64874">
        <w:rPr>
          <w:rFonts w:ascii="Arial" w:hAnsi="Arial" w:cs="Arial"/>
          <w:sz w:val="22"/>
          <w:szCs w:val="22"/>
        </w:rPr>
        <w:t xml:space="preserve">SAA contracts apply to both research and teaching. However, SAA contracts are separate from a student’s expectations as a student, which also including adequate research progress and maintaining a GPA above 3.2. </w:t>
      </w:r>
      <w:r w:rsidRPr="00E64874">
        <w:rPr>
          <w:rFonts w:ascii="Arial" w:hAnsi="Arial" w:cs="Arial"/>
          <w:b/>
          <w:bCs/>
          <w:sz w:val="22"/>
          <w:szCs w:val="22"/>
          <w:u w:val="single"/>
        </w:rPr>
        <w:t>Thus, the required SAA hours are not meant to indicate the hours necessary to succeed as a productive graduate student.</w:t>
      </w:r>
    </w:p>
    <w:p w14:paraId="6672DE77" w14:textId="77777777" w:rsidR="00E64874" w:rsidRPr="00E64874" w:rsidRDefault="00E64874" w:rsidP="00E64874">
      <w:pPr>
        <w:rPr>
          <w:rFonts w:ascii="Arial" w:hAnsi="Arial" w:cs="Arial"/>
          <w:sz w:val="22"/>
          <w:szCs w:val="22"/>
        </w:rPr>
      </w:pPr>
    </w:p>
    <w:p w14:paraId="5FCD6C12" w14:textId="77777777" w:rsidR="00E64874" w:rsidRPr="00E64874" w:rsidRDefault="00E64874" w:rsidP="00E64874">
      <w:pPr>
        <w:rPr>
          <w:rFonts w:ascii="Arial" w:hAnsi="Arial" w:cs="Arial"/>
          <w:spacing w:val="-3"/>
          <w:sz w:val="22"/>
          <w:szCs w:val="22"/>
        </w:rPr>
      </w:pPr>
      <w:r w:rsidRPr="00E64874">
        <w:rPr>
          <w:rFonts w:ascii="Arial" w:hAnsi="Arial" w:cs="Arial"/>
          <w:sz w:val="22"/>
          <w:szCs w:val="22"/>
        </w:rPr>
        <w:t>As teachers, graduate students are subject to the same rules that apply to faculty, rules that are designed to protect the students they teach against bias and harassment. Associate Instructors (A.I.s) should make themselves aware of these rules. Beyond the rules, A.I.s should be aware that they will be important role models to undergraduates and that</w:t>
      </w:r>
      <w:r w:rsidRPr="00E64874">
        <w:rPr>
          <w:rFonts w:ascii="Arial" w:hAnsi="Arial" w:cs="Arial"/>
          <w:spacing w:val="-1"/>
          <w:sz w:val="22"/>
          <w:szCs w:val="22"/>
        </w:rPr>
        <w:t xml:space="preserve"> </w:t>
      </w:r>
      <w:r w:rsidRPr="00E64874">
        <w:rPr>
          <w:rFonts w:ascii="Arial" w:hAnsi="Arial" w:cs="Arial"/>
          <w:sz w:val="22"/>
          <w:szCs w:val="22"/>
        </w:rPr>
        <w:t>their</w:t>
      </w:r>
      <w:r w:rsidRPr="00E64874">
        <w:rPr>
          <w:rFonts w:ascii="Arial" w:hAnsi="Arial" w:cs="Arial"/>
          <w:spacing w:val="-1"/>
          <w:sz w:val="22"/>
          <w:szCs w:val="22"/>
        </w:rPr>
        <w:t xml:space="preserve"> </w:t>
      </w:r>
      <w:r w:rsidRPr="00E64874">
        <w:rPr>
          <w:rFonts w:ascii="Arial" w:hAnsi="Arial" w:cs="Arial"/>
          <w:sz w:val="22"/>
          <w:szCs w:val="22"/>
        </w:rPr>
        <w:t>behavior</w:t>
      </w:r>
      <w:r w:rsidRPr="00E64874">
        <w:rPr>
          <w:rFonts w:ascii="Arial" w:hAnsi="Arial" w:cs="Arial"/>
          <w:spacing w:val="-1"/>
          <w:sz w:val="22"/>
          <w:szCs w:val="22"/>
        </w:rPr>
        <w:t xml:space="preserve"> </w:t>
      </w:r>
      <w:r w:rsidRPr="00E64874">
        <w:rPr>
          <w:rFonts w:ascii="Arial" w:hAnsi="Arial" w:cs="Arial"/>
          <w:sz w:val="22"/>
          <w:szCs w:val="22"/>
        </w:rPr>
        <w:t>toward</w:t>
      </w:r>
      <w:r w:rsidRPr="00E64874">
        <w:rPr>
          <w:rFonts w:ascii="Arial" w:hAnsi="Arial" w:cs="Arial"/>
          <w:spacing w:val="-1"/>
          <w:sz w:val="22"/>
          <w:szCs w:val="22"/>
        </w:rPr>
        <w:t xml:space="preserve"> </w:t>
      </w:r>
      <w:r w:rsidRPr="00E64874">
        <w:rPr>
          <w:rFonts w:ascii="Arial" w:hAnsi="Arial" w:cs="Arial"/>
          <w:sz w:val="22"/>
          <w:szCs w:val="22"/>
        </w:rPr>
        <w:t>their</w:t>
      </w:r>
      <w:r w:rsidRPr="00E64874">
        <w:rPr>
          <w:rFonts w:ascii="Arial" w:hAnsi="Arial" w:cs="Arial"/>
          <w:spacing w:val="-1"/>
          <w:sz w:val="22"/>
          <w:szCs w:val="22"/>
        </w:rPr>
        <w:t xml:space="preserve"> </w:t>
      </w:r>
      <w:r w:rsidRPr="00E64874">
        <w:rPr>
          <w:rFonts w:ascii="Arial" w:hAnsi="Arial" w:cs="Arial"/>
          <w:sz w:val="22"/>
          <w:szCs w:val="22"/>
        </w:rPr>
        <w:t>students</w:t>
      </w:r>
      <w:r w:rsidRPr="00E64874">
        <w:rPr>
          <w:rFonts w:ascii="Arial" w:hAnsi="Arial" w:cs="Arial"/>
          <w:spacing w:val="-1"/>
          <w:sz w:val="22"/>
          <w:szCs w:val="22"/>
        </w:rPr>
        <w:t xml:space="preserve"> </w:t>
      </w:r>
      <w:r w:rsidRPr="00E64874">
        <w:rPr>
          <w:rFonts w:ascii="Arial" w:hAnsi="Arial" w:cs="Arial"/>
          <w:sz w:val="22"/>
          <w:szCs w:val="22"/>
        </w:rPr>
        <w:t>should be</w:t>
      </w:r>
      <w:r w:rsidRPr="00E64874">
        <w:rPr>
          <w:rFonts w:ascii="Arial" w:hAnsi="Arial" w:cs="Arial"/>
          <w:spacing w:val="-4"/>
          <w:sz w:val="22"/>
          <w:szCs w:val="22"/>
        </w:rPr>
        <w:t xml:space="preserve"> </w:t>
      </w:r>
      <w:r w:rsidRPr="00E64874">
        <w:rPr>
          <w:rFonts w:ascii="Arial" w:hAnsi="Arial" w:cs="Arial"/>
          <w:sz w:val="22"/>
          <w:szCs w:val="22"/>
        </w:rPr>
        <w:t>beyond</w:t>
      </w:r>
      <w:r w:rsidRPr="00E64874">
        <w:rPr>
          <w:rFonts w:ascii="Arial" w:hAnsi="Arial" w:cs="Arial"/>
          <w:spacing w:val="-3"/>
          <w:sz w:val="22"/>
          <w:szCs w:val="22"/>
        </w:rPr>
        <w:t xml:space="preserve"> </w:t>
      </w:r>
      <w:r w:rsidRPr="00E64874">
        <w:rPr>
          <w:rFonts w:ascii="Arial" w:hAnsi="Arial" w:cs="Arial"/>
          <w:sz w:val="22"/>
          <w:szCs w:val="22"/>
        </w:rPr>
        <w:t>reproach.</w:t>
      </w:r>
      <w:r w:rsidRPr="00E64874">
        <w:rPr>
          <w:rFonts w:ascii="Arial" w:hAnsi="Arial" w:cs="Arial"/>
          <w:spacing w:val="-3"/>
          <w:sz w:val="22"/>
          <w:szCs w:val="22"/>
        </w:rPr>
        <w:t xml:space="preserve"> </w:t>
      </w:r>
    </w:p>
    <w:p w14:paraId="0C849F56" w14:textId="58134E55" w:rsidR="00E64874" w:rsidRDefault="00E64874">
      <w:pPr>
        <w:rPr>
          <w:rFonts w:ascii="Arial" w:hAnsi="Arial"/>
          <w:bCs/>
          <w:sz w:val="22"/>
          <w:szCs w:val="22"/>
        </w:rPr>
      </w:pPr>
    </w:p>
    <w:p w14:paraId="56E15A9E" w14:textId="04100150" w:rsidR="00E64874" w:rsidRPr="00E64874" w:rsidRDefault="00E64874" w:rsidP="00E64874">
      <w:pPr>
        <w:rPr>
          <w:rFonts w:ascii="Arial" w:hAnsi="Arial"/>
          <w:b/>
          <w:bCs/>
          <w:sz w:val="22"/>
          <w:szCs w:val="22"/>
          <w:u w:val="single"/>
        </w:rPr>
      </w:pPr>
      <w:r>
        <w:rPr>
          <w:rFonts w:ascii="Arial" w:hAnsi="Arial"/>
          <w:bCs/>
          <w:sz w:val="22"/>
          <w:szCs w:val="22"/>
        </w:rPr>
        <w:t xml:space="preserve">See the following documents related to </w:t>
      </w:r>
      <w:r w:rsidRPr="00E64874">
        <w:rPr>
          <w:rFonts w:ascii="Arial" w:hAnsi="Arial"/>
          <w:sz w:val="22"/>
          <w:szCs w:val="22"/>
        </w:rPr>
        <w:t>expectations of student academic appointees (SAA’s) and of their faculty supervisors</w:t>
      </w:r>
      <w:r>
        <w:rPr>
          <w:rFonts w:ascii="Arial" w:hAnsi="Arial"/>
          <w:b/>
          <w:sz w:val="22"/>
          <w:szCs w:val="22"/>
          <w:u w:val="single"/>
        </w:rPr>
        <w:t>:</w:t>
      </w:r>
    </w:p>
    <w:p w14:paraId="1E5E37F7" w14:textId="77777777" w:rsidR="00E64874" w:rsidRPr="00E64874" w:rsidRDefault="00E64874" w:rsidP="00E64874">
      <w:pPr>
        <w:rPr>
          <w:rFonts w:ascii="Arial" w:hAnsi="Arial"/>
          <w:b/>
          <w:sz w:val="22"/>
          <w:szCs w:val="22"/>
          <w:u w:val="single"/>
        </w:rPr>
      </w:pPr>
    </w:p>
    <w:p w14:paraId="1F95CD08" w14:textId="77777777" w:rsidR="00E64874" w:rsidRDefault="00E64874" w:rsidP="00E64874">
      <w:pPr>
        <w:numPr>
          <w:ilvl w:val="0"/>
          <w:numId w:val="15"/>
        </w:numPr>
        <w:rPr>
          <w:rFonts w:ascii="Arial" w:hAnsi="Arial"/>
          <w:bCs/>
          <w:sz w:val="22"/>
          <w:szCs w:val="22"/>
        </w:rPr>
      </w:pPr>
      <w:r w:rsidRPr="00E64874">
        <w:rPr>
          <w:rFonts w:ascii="Arial" w:hAnsi="Arial"/>
          <w:b/>
          <w:iCs/>
          <w:sz w:val="22"/>
          <w:szCs w:val="22"/>
        </w:rPr>
        <w:t>Supervision plan</w:t>
      </w:r>
      <w:r w:rsidRPr="00E64874">
        <w:rPr>
          <w:rFonts w:ascii="Arial" w:hAnsi="Arial"/>
          <w:bCs/>
          <w:sz w:val="22"/>
          <w:szCs w:val="22"/>
        </w:rPr>
        <w:t xml:space="preserve">: The College has provided guidance for </w:t>
      </w:r>
      <w:hyperlink r:id="rId56" w:tgtFrame="_blank" w:history="1">
        <w:r w:rsidRPr="00E64874">
          <w:rPr>
            <w:rStyle w:val="Hyperlink"/>
            <w:rFonts w:ascii="Arial" w:hAnsi="Arial"/>
            <w:bCs/>
            <w:sz w:val="22"/>
            <w:szCs w:val="22"/>
            <w:u w:val="none"/>
          </w:rPr>
          <w:t>supervision of SAAs</w:t>
        </w:r>
      </w:hyperlink>
      <w:r w:rsidRPr="00E64874">
        <w:rPr>
          <w:rFonts w:ascii="Arial" w:hAnsi="Arial"/>
          <w:bCs/>
          <w:sz w:val="22"/>
          <w:szCs w:val="22"/>
        </w:rPr>
        <w:t xml:space="preserve"> located </w:t>
      </w:r>
      <w:hyperlink r:id="rId57" w:tgtFrame="_blank" w:history="1">
        <w:r w:rsidRPr="00E64874">
          <w:rPr>
            <w:rStyle w:val="Hyperlink"/>
            <w:rFonts w:ascii="Arial" w:hAnsi="Arial"/>
            <w:bCs/>
            <w:sz w:val="22"/>
            <w:szCs w:val="22"/>
            <w:u w:val="none"/>
          </w:rPr>
          <w:t>in this portal.</w:t>
        </w:r>
      </w:hyperlink>
      <w:r w:rsidRPr="00E64874">
        <w:rPr>
          <w:rFonts w:ascii="Arial" w:hAnsi="Arial"/>
          <w:bCs/>
          <w:sz w:val="22"/>
          <w:szCs w:val="22"/>
        </w:rPr>
        <w:t> </w:t>
      </w:r>
    </w:p>
    <w:p w14:paraId="05B84E95" w14:textId="77777777" w:rsidR="00E64874" w:rsidRPr="00E64874" w:rsidRDefault="00E64874" w:rsidP="00E64874">
      <w:pPr>
        <w:ind w:left="720"/>
        <w:rPr>
          <w:rFonts w:ascii="Arial" w:hAnsi="Arial"/>
          <w:bCs/>
          <w:sz w:val="22"/>
          <w:szCs w:val="22"/>
        </w:rPr>
      </w:pPr>
    </w:p>
    <w:p w14:paraId="50E77EA0" w14:textId="77777777" w:rsidR="00E64874" w:rsidRDefault="00E64874" w:rsidP="00E64874">
      <w:pPr>
        <w:numPr>
          <w:ilvl w:val="0"/>
          <w:numId w:val="15"/>
        </w:numPr>
        <w:rPr>
          <w:rFonts w:ascii="Arial" w:hAnsi="Arial"/>
          <w:bCs/>
          <w:sz w:val="22"/>
          <w:szCs w:val="22"/>
        </w:rPr>
      </w:pPr>
      <w:r w:rsidRPr="00E64874">
        <w:rPr>
          <w:rFonts w:ascii="Arial" w:hAnsi="Arial"/>
          <w:b/>
          <w:iCs/>
          <w:sz w:val="22"/>
          <w:szCs w:val="22"/>
        </w:rPr>
        <w:t>Evaluation form</w:t>
      </w:r>
      <w:r w:rsidRPr="00E64874">
        <w:rPr>
          <w:rFonts w:ascii="Arial" w:hAnsi="Arial"/>
          <w:bCs/>
          <w:sz w:val="22"/>
          <w:szCs w:val="22"/>
        </w:rPr>
        <w:t xml:space="preserve">: AIs with instructing capacities (beyond just grading) will be </w:t>
      </w:r>
      <w:hyperlink r:id="rId58" w:tgtFrame="_blank" w:history="1">
        <w:r w:rsidRPr="00E64874">
          <w:rPr>
            <w:rStyle w:val="Hyperlink"/>
            <w:rFonts w:ascii="Arial" w:hAnsi="Arial"/>
            <w:bCs/>
            <w:sz w:val="22"/>
            <w:szCs w:val="22"/>
            <w:u w:val="none"/>
          </w:rPr>
          <w:t>evaluated following this form</w:t>
        </w:r>
      </w:hyperlink>
      <w:r w:rsidRPr="00E64874">
        <w:rPr>
          <w:rFonts w:ascii="Arial" w:hAnsi="Arial"/>
          <w:bCs/>
          <w:sz w:val="22"/>
          <w:szCs w:val="22"/>
        </w:rPr>
        <w:t>. </w:t>
      </w:r>
    </w:p>
    <w:p w14:paraId="05898C8F" w14:textId="77777777" w:rsidR="00E64874" w:rsidRPr="00E64874" w:rsidRDefault="00E64874" w:rsidP="00E64874">
      <w:pPr>
        <w:rPr>
          <w:rFonts w:ascii="Arial" w:hAnsi="Arial"/>
          <w:bCs/>
          <w:sz w:val="22"/>
          <w:szCs w:val="22"/>
        </w:rPr>
      </w:pPr>
    </w:p>
    <w:p w14:paraId="5BF1AE58" w14:textId="77777777" w:rsidR="00E64874" w:rsidRPr="00E64874" w:rsidRDefault="00E64874" w:rsidP="00E64874">
      <w:pPr>
        <w:numPr>
          <w:ilvl w:val="0"/>
          <w:numId w:val="15"/>
        </w:numPr>
        <w:rPr>
          <w:rFonts w:ascii="Arial" w:hAnsi="Arial"/>
          <w:bCs/>
          <w:sz w:val="22"/>
          <w:szCs w:val="22"/>
        </w:rPr>
      </w:pPr>
      <w:r w:rsidRPr="00E64874">
        <w:rPr>
          <w:rFonts w:ascii="Arial" w:hAnsi="Arial"/>
          <w:b/>
          <w:iCs/>
          <w:sz w:val="22"/>
          <w:szCs w:val="22"/>
        </w:rPr>
        <w:t>Grievance policy for</w:t>
      </w:r>
      <w:r w:rsidRPr="00E64874">
        <w:rPr>
          <w:rFonts w:ascii="Arial" w:hAnsi="Arial"/>
          <w:b/>
          <w:i/>
          <w:iCs/>
          <w:sz w:val="22"/>
          <w:szCs w:val="22"/>
        </w:rPr>
        <w:t xml:space="preserve"> </w:t>
      </w:r>
      <w:r w:rsidRPr="00E64874">
        <w:rPr>
          <w:rFonts w:ascii="Arial" w:hAnsi="Arial"/>
          <w:b/>
          <w:sz w:val="22"/>
          <w:szCs w:val="22"/>
        </w:rPr>
        <w:t>SAAs</w:t>
      </w:r>
      <w:r w:rsidRPr="00E64874">
        <w:rPr>
          <w:rFonts w:ascii="Arial" w:hAnsi="Arial"/>
          <w:bCs/>
          <w:sz w:val="22"/>
          <w:szCs w:val="22"/>
        </w:rPr>
        <w:t xml:space="preserve">: Biology has established </w:t>
      </w:r>
      <w:hyperlink r:id="rId59" w:tgtFrame="_blank" w:history="1">
        <w:r w:rsidRPr="00E64874">
          <w:rPr>
            <w:rStyle w:val="Hyperlink"/>
            <w:rFonts w:ascii="Arial" w:hAnsi="Arial"/>
            <w:bCs/>
            <w:sz w:val="22"/>
            <w:szCs w:val="22"/>
            <w:u w:val="none"/>
          </w:rPr>
          <w:t>grievance policies for SAAs</w:t>
        </w:r>
      </w:hyperlink>
      <w:r w:rsidRPr="00E64874">
        <w:rPr>
          <w:rFonts w:ascii="Arial" w:hAnsi="Arial"/>
          <w:bCs/>
          <w:sz w:val="22"/>
          <w:szCs w:val="22"/>
        </w:rPr>
        <w:t xml:space="preserve">. Please note that this grievance pathway is separate from issues of academic standing (and described by and managed by the College Graduate Office </w:t>
      </w:r>
      <w:hyperlink r:id="rId60" w:tgtFrame="_blank" w:history="1">
        <w:r w:rsidRPr="00E64874">
          <w:rPr>
            <w:rStyle w:val="Hyperlink"/>
            <w:rFonts w:ascii="Arial" w:hAnsi="Arial"/>
            <w:bCs/>
            <w:sz w:val="22"/>
            <w:szCs w:val="22"/>
            <w:u w:val="none"/>
          </w:rPr>
          <w:t>here</w:t>
        </w:r>
      </w:hyperlink>
      <w:r w:rsidRPr="00E64874">
        <w:rPr>
          <w:rFonts w:ascii="Arial" w:hAnsi="Arial"/>
          <w:bCs/>
          <w:sz w:val="22"/>
          <w:szCs w:val="22"/>
        </w:rPr>
        <w:t>). </w:t>
      </w:r>
    </w:p>
    <w:p w14:paraId="119BB88A" w14:textId="09AEA88B" w:rsidR="00E64874" w:rsidRDefault="00E64874">
      <w:pPr>
        <w:rPr>
          <w:rFonts w:ascii="Arial" w:hAnsi="Arial"/>
          <w:b/>
          <w:sz w:val="22"/>
          <w:szCs w:val="22"/>
          <w:u w:val="single"/>
        </w:rPr>
      </w:pPr>
      <w:r>
        <w:rPr>
          <w:rFonts w:ascii="Arial" w:hAnsi="Arial"/>
          <w:b/>
          <w:sz w:val="22"/>
          <w:szCs w:val="22"/>
          <w:u w:val="single"/>
        </w:rPr>
        <w:br w:type="page"/>
      </w:r>
    </w:p>
    <w:p w14:paraId="31186817" w14:textId="07DE72EB" w:rsidR="00C903E4" w:rsidRPr="003C605A" w:rsidRDefault="00996556" w:rsidP="003C605A">
      <w:pPr>
        <w:pStyle w:val="Heading1"/>
        <w:rPr>
          <w:rFonts w:ascii="Arial" w:hAnsi="Arial"/>
          <w:b/>
          <w:color w:val="auto"/>
          <w:sz w:val="22"/>
          <w:szCs w:val="22"/>
          <w:u w:val="single"/>
        </w:rPr>
      </w:pPr>
      <w:bookmarkStart w:id="26" w:name="_Toc141170292"/>
      <w:r w:rsidRPr="003C605A">
        <w:rPr>
          <w:rFonts w:ascii="Arial" w:hAnsi="Arial"/>
          <w:b/>
          <w:color w:val="auto"/>
          <w:sz w:val="22"/>
          <w:szCs w:val="22"/>
          <w:u w:val="single"/>
        </w:rPr>
        <w:lastRenderedPageBreak/>
        <w:t>Expectations</w:t>
      </w:r>
      <w:r w:rsidR="00B73CE5" w:rsidRPr="003C605A">
        <w:rPr>
          <w:rFonts w:ascii="Arial" w:hAnsi="Arial"/>
          <w:b/>
          <w:color w:val="auto"/>
          <w:sz w:val="22"/>
          <w:szCs w:val="22"/>
          <w:u w:val="single"/>
        </w:rPr>
        <w:t xml:space="preserve"> for the GCDB Community</w:t>
      </w:r>
      <w:bookmarkEnd w:id="26"/>
    </w:p>
    <w:p w14:paraId="77B0D43C" w14:textId="77777777" w:rsidR="00820D6F" w:rsidRPr="006976FE" w:rsidRDefault="00820D6F" w:rsidP="0060586E">
      <w:pPr>
        <w:rPr>
          <w:rFonts w:ascii="Arial" w:hAnsi="Arial"/>
          <w:b/>
          <w:sz w:val="22"/>
          <w:szCs w:val="22"/>
        </w:rPr>
      </w:pPr>
    </w:p>
    <w:p w14:paraId="42496FF3" w14:textId="35A965B6" w:rsidR="00820D6F" w:rsidRDefault="00820D6F" w:rsidP="0060586E">
      <w:pPr>
        <w:rPr>
          <w:rFonts w:ascii="Arial" w:hAnsi="Arial"/>
          <w:bCs/>
          <w:sz w:val="22"/>
          <w:szCs w:val="22"/>
        </w:rPr>
      </w:pPr>
      <w:r w:rsidRPr="006976FE">
        <w:rPr>
          <w:rFonts w:ascii="Arial" w:hAnsi="Arial"/>
          <w:b/>
          <w:sz w:val="22"/>
          <w:szCs w:val="22"/>
        </w:rPr>
        <w:t>Graduate Student Expectations</w:t>
      </w:r>
      <w:r w:rsidR="006976FE">
        <w:rPr>
          <w:rFonts w:ascii="Arial" w:hAnsi="Arial"/>
          <w:b/>
          <w:sz w:val="22"/>
          <w:szCs w:val="22"/>
        </w:rPr>
        <w:t xml:space="preserve">: </w:t>
      </w:r>
      <w:r w:rsidR="006976FE">
        <w:rPr>
          <w:rFonts w:ascii="Arial" w:hAnsi="Arial"/>
          <w:bCs/>
          <w:sz w:val="22"/>
          <w:szCs w:val="22"/>
        </w:rPr>
        <w:t xml:space="preserve">The GCDB program and the Department of Biology has created a large </w:t>
      </w:r>
      <w:r w:rsidR="00AD5555">
        <w:rPr>
          <w:rFonts w:ascii="Arial" w:hAnsi="Arial"/>
          <w:bCs/>
          <w:sz w:val="22"/>
          <w:szCs w:val="22"/>
        </w:rPr>
        <w:t xml:space="preserve">array of resources that can assist you with successfully earning a PhD. However, students bear the primary responsibility </w:t>
      </w:r>
      <w:r w:rsidR="005E4FE1">
        <w:rPr>
          <w:rFonts w:ascii="Arial" w:hAnsi="Arial"/>
          <w:bCs/>
          <w:sz w:val="22"/>
          <w:szCs w:val="22"/>
        </w:rPr>
        <w:t>for staying</w:t>
      </w:r>
      <w:r w:rsidR="00AD5555">
        <w:rPr>
          <w:rFonts w:ascii="Arial" w:hAnsi="Arial"/>
          <w:bCs/>
          <w:sz w:val="22"/>
          <w:szCs w:val="22"/>
        </w:rPr>
        <w:t xml:space="preserve"> on track to complete their degree in a timely fashion. In this regard, the requirements</w:t>
      </w:r>
      <w:r w:rsidR="005E4FE1">
        <w:rPr>
          <w:rFonts w:ascii="Arial" w:hAnsi="Arial"/>
          <w:bCs/>
          <w:sz w:val="22"/>
          <w:szCs w:val="22"/>
        </w:rPr>
        <w:t xml:space="preserve"> </w:t>
      </w:r>
      <w:r w:rsidR="00AD5555">
        <w:rPr>
          <w:rFonts w:ascii="Arial" w:hAnsi="Arial"/>
          <w:bCs/>
          <w:sz w:val="22"/>
          <w:szCs w:val="22"/>
        </w:rPr>
        <w:t xml:space="preserve">for completing the PhD are listed in this handbook and the GCDB bulletin – we expect students </w:t>
      </w:r>
      <w:r w:rsidR="003358D7">
        <w:rPr>
          <w:rFonts w:ascii="Arial" w:hAnsi="Arial"/>
          <w:bCs/>
          <w:sz w:val="22"/>
          <w:szCs w:val="22"/>
        </w:rPr>
        <w:t>to be</w:t>
      </w:r>
      <w:r w:rsidR="00FC2EC1">
        <w:rPr>
          <w:rFonts w:ascii="Arial" w:hAnsi="Arial"/>
          <w:bCs/>
          <w:sz w:val="22"/>
          <w:szCs w:val="22"/>
        </w:rPr>
        <w:t xml:space="preserve"> aware of</w:t>
      </w:r>
      <w:r w:rsidR="00AD5555">
        <w:rPr>
          <w:rFonts w:ascii="Arial" w:hAnsi="Arial"/>
          <w:bCs/>
          <w:sz w:val="22"/>
          <w:szCs w:val="22"/>
        </w:rPr>
        <w:t xml:space="preserve"> these </w:t>
      </w:r>
      <w:r w:rsidR="005E4FE1">
        <w:rPr>
          <w:rFonts w:ascii="Arial" w:hAnsi="Arial"/>
          <w:bCs/>
          <w:sz w:val="22"/>
          <w:szCs w:val="22"/>
        </w:rPr>
        <w:t>policies</w:t>
      </w:r>
      <w:r w:rsidR="00AD5555">
        <w:rPr>
          <w:rFonts w:ascii="Arial" w:hAnsi="Arial"/>
          <w:bCs/>
          <w:sz w:val="22"/>
          <w:szCs w:val="22"/>
        </w:rPr>
        <w:t xml:space="preserve"> </w:t>
      </w:r>
      <w:r w:rsidR="00FC2EC1">
        <w:rPr>
          <w:rFonts w:ascii="Arial" w:hAnsi="Arial"/>
          <w:bCs/>
          <w:sz w:val="22"/>
          <w:szCs w:val="22"/>
        </w:rPr>
        <w:t xml:space="preserve">and </w:t>
      </w:r>
      <w:r w:rsidR="000E051D">
        <w:rPr>
          <w:rFonts w:ascii="Arial" w:hAnsi="Arial"/>
          <w:bCs/>
          <w:sz w:val="22"/>
          <w:szCs w:val="22"/>
        </w:rPr>
        <w:t xml:space="preserve">take an active role in </w:t>
      </w:r>
      <w:r w:rsidR="00FC2EC1">
        <w:rPr>
          <w:rFonts w:ascii="Arial" w:hAnsi="Arial"/>
          <w:bCs/>
          <w:sz w:val="22"/>
          <w:szCs w:val="22"/>
        </w:rPr>
        <w:t>ensur</w:t>
      </w:r>
      <w:r w:rsidR="000E051D">
        <w:rPr>
          <w:rFonts w:ascii="Arial" w:hAnsi="Arial"/>
          <w:bCs/>
          <w:sz w:val="22"/>
          <w:szCs w:val="22"/>
        </w:rPr>
        <w:t>ing</w:t>
      </w:r>
      <w:r w:rsidR="00FC2EC1">
        <w:rPr>
          <w:rFonts w:ascii="Arial" w:hAnsi="Arial"/>
          <w:bCs/>
          <w:sz w:val="22"/>
          <w:szCs w:val="22"/>
        </w:rPr>
        <w:t xml:space="preserve"> that they are </w:t>
      </w:r>
      <w:r w:rsidR="00AD5555">
        <w:rPr>
          <w:rFonts w:ascii="Arial" w:hAnsi="Arial"/>
          <w:bCs/>
          <w:sz w:val="22"/>
          <w:szCs w:val="22"/>
        </w:rPr>
        <w:t xml:space="preserve">met in a timely fashion. </w:t>
      </w:r>
      <w:r w:rsidR="005E4FE1">
        <w:rPr>
          <w:rFonts w:ascii="Arial" w:hAnsi="Arial"/>
          <w:bCs/>
          <w:sz w:val="22"/>
          <w:szCs w:val="22"/>
        </w:rPr>
        <w:t xml:space="preserve">Moreover, there are several expectations, which while often unwritten, are nevertheless essential for completion of the PhD degree. </w:t>
      </w:r>
      <w:r w:rsidR="00AD5555">
        <w:rPr>
          <w:rFonts w:ascii="Arial" w:hAnsi="Arial"/>
          <w:bCs/>
          <w:sz w:val="22"/>
          <w:szCs w:val="22"/>
        </w:rPr>
        <w:t xml:space="preserve">A </w:t>
      </w:r>
      <w:r w:rsidR="00C072E7">
        <w:rPr>
          <w:rFonts w:ascii="Arial" w:hAnsi="Arial"/>
          <w:bCs/>
          <w:sz w:val="22"/>
          <w:szCs w:val="22"/>
        </w:rPr>
        <w:t xml:space="preserve">partial </w:t>
      </w:r>
      <w:r w:rsidR="00AD5555">
        <w:rPr>
          <w:rFonts w:ascii="Arial" w:hAnsi="Arial"/>
          <w:bCs/>
          <w:sz w:val="22"/>
          <w:szCs w:val="22"/>
        </w:rPr>
        <w:t xml:space="preserve">list of </w:t>
      </w:r>
      <w:r w:rsidR="005E4FE1">
        <w:rPr>
          <w:rFonts w:ascii="Arial" w:hAnsi="Arial"/>
          <w:bCs/>
          <w:sz w:val="22"/>
          <w:szCs w:val="22"/>
        </w:rPr>
        <w:t xml:space="preserve">these requirements and </w:t>
      </w:r>
      <w:r w:rsidR="00AD5555">
        <w:rPr>
          <w:rFonts w:ascii="Arial" w:hAnsi="Arial"/>
          <w:bCs/>
          <w:sz w:val="22"/>
          <w:szCs w:val="22"/>
        </w:rPr>
        <w:t>expectations</w:t>
      </w:r>
      <w:r w:rsidR="005E4FE1">
        <w:rPr>
          <w:rFonts w:ascii="Arial" w:hAnsi="Arial"/>
          <w:bCs/>
          <w:sz w:val="22"/>
          <w:szCs w:val="22"/>
        </w:rPr>
        <w:t xml:space="preserve"> is</w:t>
      </w:r>
      <w:r w:rsidR="00AD5555">
        <w:rPr>
          <w:rFonts w:ascii="Arial" w:hAnsi="Arial"/>
          <w:bCs/>
          <w:sz w:val="22"/>
          <w:szCs w:val="22"/>
        </w:rPr>
        <w:t xml:space="preserve"> listed below.</w:t>
      </w:r>
    </w:p>
    <w:p w14:paraId="30F52DFA" w14:textId="0EC392D3" w:rsidR="00C072E7" w:rsidRPr="00C072E7" w:rsidRDefault="00C072E7" w:rsidP="00C072E7">
      <w:pPr>
        <w:rPr>
          <w:rFonts w:ascii="Arial" w:hAnsi="Arial"/>
          <w:bCs/>
          <w:sz w:val="22"/>
          <w:szCs w:val="22"/>
        </w:rPr>
      </w:pPr>
    </w:p>
    <w:p w14:paraId="3E658F16" w14:textId="640F3F66" w:rsidR="00AD5555" w:rsidRDefault="00AD5555" w:rsidP="00B812AA">
      <w:pPr>
        <w:pStyle w:val="ListParagraph"/>
        <w:numPr>
          <w:ilvl w:val="0"/>
          <w:numId w:val="11"/>
        </w:numPr>
        <w:rPr>
          <w:rFonts w:ascii="Arial" w:hAnsi="Arial"/>
          <w:bCs/>
          <w:sz w:val="22"/>
          <w:szCs w:val="22"/>
        </w:rPr>
      </w:pPr>
      <w:r>
        <w:rPr>
          <w:rFonts w:ascii="Arial" w:hAnsi="Arial"/>
          <w:bCs/>
          <w:sz w:val="22"/>
          <w:szCs w:val="22"/>
        </w:rPr>
        <w:t xml:space="preserve">Take an active role in your education and scientific training. </w:t>
      </w:r>
      <w:r w:rsidR="00C072E7">
        <w:rPr>
          <w:rFonts w:ascii="Arial" w:hAnsi="Arial"/>
          <w:bCs/>
          <w:sz w:val="22"/>
          <w:szCs w:val="22"/>
        </w:rPr>
        <w:t>A</w:t>
      </w:r>
      <w:r>
        <w:rPr>
          <w:rFonts w:ascii="Arial" w:hAnsi="Arial"/>
          <w:bCs/>
          <w:sz w:val="22"/>
          <w:szCs w:val="22"/>
        </w:rPr>
        <w:t xml:space="preserve">ll GCDB students are expected to be constantly reading scientific literature </w:t>
      </w:r>
      <w:r w:rsidR="00C072E7">
        <w:rPr>
          <w:rFonts w:ascii="Arial" w:hAnsi="Arial"/>
          <w:bCs/>
          <w:sz w:val="22"/>
          <w:szCs w:val="22"/>
        </w:rPr>
        <w:t>and actively applying this knowledge to their ongoing research.</w:t>
      </w:r>
    </w:p>
    <w:p w14:paraId="1B8EA9E9" w14:textId="06B08FBE" w:rsidR="00C072E7" w:rsidRDefault="00C072E7" w:rsidP="00B812AA">
      <w:pPr>
        <w:pStyle w:val="ListParagraph"/>
        <w:numPr>
          <w:ilvl w:val="0"/>
          <w:numId w:val="11"/>
        </w:numPr>
        <w:rPr>
          <w:rFonts w:ascii="Arial" w:hAnsi="Arial"/>
          <w:bCs/>
          <w:sz w:val="22"/>
          <w:szCs w:val="22"/>
        </w:rPr>
      </w:pPr>
      <w:r>
        <w:rPr>
          <w:rFonts w:ascii="Arial" w:hAnsi="Arial"/>
          <w:bCs/>
          <w:sz w:val="22"/>
          <w:szCs w:val="22"/>
        </w:rPr>
        <w:t xml:space="preserve">Understand </w:t>
      </w:r>
      <w:r w:rsidR="00867A6C">
        <w:rPr>
          <w:rFonts w:ascii="Arial" w:hAnsi="Arial"/>
          <w:bCs/>
          <w:sz w:val="22"/>
          <w:szCs w:val="22"/>
        </w:rPr>
        <w:t>t</w:t>
      </w:r>
      <w:r>
        <w:rPr>
          <w:rFonts w:ascii="Arial" w:hAnsi="Arial"/>
          <w:bCs/>
          <w:sz w:val="22"/>
          <w:szCs w:val="22"/>
        </w:rPr>
        <w:t xml:space="preserve">he </w:t>
      </w:r>
      <w:r w:rsidR="000E051D">
        <w:rPr>
          <w:rFonts w:ascii="Arial" w:hAnsi="Arial"/>
          <w:bCs/>
          <w:sz w:val="22"/>
          <w:szCs w:val="22"/>
        </w:rPr>
        <w:t>requirements</w:t>
      </w:r>
      <w:r>
        <w:rPr>
          <w:rFonts w:ascii="Arial" w:hAnsi="Arial"/>
          <w:bCs/>
          <w:sz w:val="22"/>
          <w:szCs w:val="22"/>
        </w:rPr>
        <w:t xml:space="preserve"> for successful completion of a PhD thesis</w:t>
      </w:r>
      <w:r w:rsidR="00867A6C">
        <w:rPr>
          <w:rFonts w:ascii="Arial" w:hAnsi="Arial"/>
          <w:bCs/>
          <w:sz w:val="22"/>
          <w:szCs w:val="22"/>
        </w:rPr>
        <w:t xml:space="preserve"> in the GCDB program</w:t>
      </w:r>
      <w:r w:rsidR="000E051D">
        <w:rPr>
          <w:rFonts w:ascii="Arial" w:hAnsi="Arial"/>
          <w:bCs/>
          <w:sz w:val="22"/>
          <w:szCs w:val="22"/>
        </w:rPr>
        <w:t xml:space="preserve"> listed in this handbook</w:t>
      </w:r>
      <w:r>
        <w:rPr>
          <w:rFonts w:ascii="Arial" w:hAnsi="Arial"/>
          <w:bCs/>
          <w:sz w:val="22"/>
          <w:szCs w:val="22"/>
        </w:rPr>
        <w:t xml:space="preserve">. These are rigorous expectations that normally require </w:t>
      </w:r>
      <w:r w:rsidR="003358D7">
        <w:rPr>
          <w:rFonts w:ascii="Arial" w:hAnsi="Arial"/>
          <w:bCs/>
          <w:sz w:val="22"/>
          <w:szCs w:val="22"/>
        </w:rPr>
        <w:t>5-</w:t>
      </w:r>
      <w:r>
        <w:rPr>
          <w:rFonts w:ascii="Arial" w:hAnsi="Arial"/>
          <w:bCs/>
          <w:sz w:val="22"/>
          <w:szCs w:val="22"/>
        </w:rPr>
        <w:t xml:space="preserve">6 years to complete if a student is working </w:t>
      </w:r>
      <w:r w:rsidR="00A31684">
        <w:rPr>
          <w:rFonts w:ascii="Arial" w:hAnsi="Arial"/>
          <w:bCs/>
          <w:sz w:val="22"/>
          <w:szCs w:val="22"/>
        </w:rPr>
        <w:t>at least 40 hours per week</w:t>
      </w:r>
      <w:r w:rsidR="00C447B5">
        <w:rPr>
          <w:rFonts w:ascii="Arial" w:hAnsi="Arial"/>
          <w:bCs/>
          <w:sz w:val="22"/>
          <w:szCs w:val="22"/>
        </w:rPr>
        <w:t xml:space="preserve"> in the lab</w:t>
      </w:r>
      <w:r w:rsidR="00A31684">
        <w:rPr>
          <w:rFonts w:ascii="Arial" w:hAnsi="Arial"/>
          <w:bCs/>
          <w:sz w:val="22"/>
          <w:szCs w:val="22"/>
        </w:rPr>
        <w:t>.</w:t>
      </w:r>
    </w:p>
    <w:p w14:paraId="4A049A6A" w14:textId="13D91C46" w:rsidR="00AD5555" w:rsidRDefault="00AD5555" w:rsidP="00B812AA">
      <w:pPr>
        <w:pStyle w:val="ListParagraph"/>
        <w:numPr>
          <w:ilvl w:val="0"/>
          <w:numId w:val="11"/>
        </w:numPr>
        <w:rPr>
          <w:rFonts w:ascii="Arial" w:hAnsi="Arial"/>
          <w:bCs/>
          <w:sz w:val="22"/>
          <w:szCs w:val="22"/>
        </w:rPr>
      </w:pPr>
      <w:r>
        <w:rPr>
          <w:rFonts w:ascii="Arial" w:hAnsi="Arial"/>
          <w:bCs/>
          <w:sz w:val="22"/>
          <w:szCs w:val="22"/>
        </w:rPr>
        <w:t>Communicat</w:t>
      </w:r>
      <w:r w:rsidR="00C072E7">
        <w:rPr>
          <w:rFonts w:ascii="Arial" w:hAnsi="Arial"/>
          <w:bCs/>
          <w:sz w:val="22"/>
          <w:szCs w:val="22"/>
        </w:rPr>
        <w:t>e</w:t>
      </w:r>
      <w:r w:rsidR="00AF6CBB">
        <w:rPr>
          <w:rFonts w:ascii="Arial" w:hAnsi="Arial"/>
          <w:bCs/>
          <w:sz w:val="22"/>
          <w:szCs w:val="22"/>
        </w:rPr>
        <w:t xml:space="preserve"> regularly</w:t>
      </w:r>
      <w:r>
        <w:rPr>
          <w:rFonts w:ascii="Arial" w:hAnsi="Arial"/>
          <w:bCs/>
          <w:sz w:val="22"/>
          <w:szCs w:val="22"/>
        </w:rPr>
        <w:t xml:space="preserve"> with your advisor about scientific progress, obstacles, and expectations.</w:t>
      </w:r>
      <w:r w:rsidR="00AF6CBB">
        <w:rPr>
          <w:rFonts w:ascii="Arial" w:hAnsi="Arial"/>
          <w:bCs/>
          <w:sz w:val="22"/>
          <w:szCs w:val="22"/>
        </w:rPr>
        <w:t xml:space="preserve"> Successful PhD students usually meet with their advisor on a weekly or bi-weekly basis.</w:t>
      </w:r>
    </w:p>
    <w:p w14:paraId="425B068B" w14:textId="040CAC5C" w:rsidR="00B812AA" w:rsidRDefault="00B812AA" w:rsidP="00B812AA">
      <w:pPr>
        <w:pStyle w:val="ListParagraph"/>
        <w:numPr>
          <w:ilvl w:val="0"/>
          <w:numId w:val="11"/>
        </w:numPr>
        <w:rPr>
          <w:rFonts w:ascii="Arial" w:hAnsi="Arial"/>
          <w:bCs/>
          <w:sz w:val="22"/>
          <w:szCs w:val="22"/>
        </w:rPr>
      </w:pPr>
      <w:r>
        <w:rPr>
          <w:rFonts w:ascii="Arial" w:hAnsi="Arial"/>
          <w:bCs/>
          <w:sz w:val="22"/>
          <w:szCs w:val="22"/>
        </w:rPr>
        <w:t xml:space="preserve">Take accurate and </w:t>
      </w:r>
      <w:r w:rsidR="0085366A">
        <w:rPr>
          <w:rFonts w:ascii="Arial" w:hAnsi="Arial"/>
          <w:bCs/>
          <w:sz w:val="22"/>
          <w:szCs w:val="22"/>
        </w:rPr>
        <w:t>thorough</w:t>
      </w:r>
      <w:r>
        <w:rPr>
          <w:rFonts w:ascii="Arial" w:hAnsi="Arial"/>
          <w:bCs/>
          <w:sz w:val="22"/>
          <w:szCs w:val="22"/>
        </w:rPr>
        <w:t xml:space="preserve"> </w:t>
      </w:r>
      <w:r w:rsidR="0085366A">
        <w:rPr>
          <w:rFonts w:ascii="Arial" w:hAnsi="Arial"/>
          <w:bCs/>
          <w:sz w:val="22"/>
          <w:szCs w:val="22"/>
        </w:rPr>
        <w:t>notes</w:t>
      </w:r>
      <w:r>
        <w:rPr>
          <w:rFonts w:ascii="Arial" w:hAnsi="Arial"/>
          <w:bCs/>
          <w:sz w:val="22"/>
          <w:szCs w:val="22"/>
        </w:rPr>
        <w:t xml:space="preserve"> </w:t>
      </w:r>
      <w:r w:rsidR="0085366A">
        <w:rPr>
          <w:rFonts w:ascii="Arial" w:hAnsi="Arial"/>
          <w:bCs/>
          <w:sz w:val="22"/>
          <w:szCs w:val="22"/>
        </w:rPr>
        <w:t>describing</w:t>
      </w:r>
      <w:r>
        <w:rPr>
          <w:rFonts w:ascii="Arial" w:hAnsi="Arial"/>
          <w:bCs/>
          <w:sz w:val="22"/>
          <w:szCs w:val="22"/>
        </w:rPr>
        <w:t xml:space="preserve"> </w:t>
      </w:r>
      <w:r w:rsidR="0085366A">
        <w:rPr>
          <w:rFonts w:ascii="Arial" w:hAnsi="Arial"/>
          <w:bCs/>
          <w:sz w:val="22"/>
          <w:szCs w:val="22"/>
        </w:rPr>
        <w:t>your</w:t>
      </w:r>
      <w:r>
        <w:rPr>
          <w:rFonts w:ascii="Arial" w:hAnsi="Arial"/>
          <w:bCs/>
          <w:sz w:val="22"/>
          <w:szCs w:val="22"/>
        </w:rPr>
        <w:t xml:space="preserve"> experiments</w:t>
      </w:r>
      <w:r w:rsidR="00AF6CBB">
        <w:rPr>
          <w:rFonts w:ascii="Arial" w:hAnsi="Arial"/>
          <w:bCs/>
          <w:sz w:val="22"/>
          <w:szCs w:val="22"/>
        </w:rPr>
        <w:t>, recording the resulting data,</w:t>
      </w:r>
      <w:r>
        <w:rPr>
          <w:rFonts w:ascii="Arial" w:hAnsi="Arial"/>
          <w:bCs/>
          <w:sz w:val="22"/>
          <w:szCs w:val="22"/>
        </w:rPr>
        <w:t xml:space="preserve"> and </w:t>
      </w:r>
      <w:r w:rsidR="00AF6CBB">
        <w:rPr>
          <w:rFonts w:ascii="Arial" w:hAnsi="Arial"/>
          <w:bCs/>
          <w:sz w:val="22"/>
          <w:szCs w:val="22"/>
        </w:rPr>
        <w:t>interpreting</w:t>
      </w:r>
      <w:r w:rsidR="0085366A">
        <w:rPr>
          <w:rFonts w:ascii="Arial" w:hAnsi="Arial"/>
          <w:bCs/>
          <w:sz w:val="22"/>
          <w:szCs w:val="22"/>
        </w:rPr>
        <w:t xml:space="preserve"> </w:t>
      </w:r>
      <w:r w:rsidR="00AF6CBB">
        <w:rPr>
          <w:rFonts w:ascii="Arial" w:hAnsi="Arial"/>
          <w:bCs/>
          <w:sz w:val="22"/>
          <w:szCs w:val="22"/>
        </w:rPr>
        <w:t>your results</w:t>
      </w:r>
      <w:r w:rsidR="0085366A">
        <w:rPr>
          <w:rFonts w:ascii="Arial" w:hAnsi="Arial"/>
          <w:bCs/>
          <w:sz w:val="22"/>
          <w:szCs w:val="22"/>
        </w:rPr>
        <w:t>. Your lab notebook</w:t>
      </w:r>
      <w:r w:rsidR="00867A6C">
        <w:rPr>
          <w:rFonts w:ascii="Arial" w:hAnsi="Arial"/>
          <w:bCs/>
          <w:sz w:val="22"/>
          <w:szCs w:val="22"/>
        </w:rPr>
        <w:t xml:space="preserve"> </w:t>
      </w:r>
      <w:r w:rsidR="0085366A">
        <w:rPr>
          <w:rFonts w:ascii="Arial" w:hAnsi="Arial"/>
          <w:bCs/>
          <w:sz w:val="22"/>
          <w:szCs w:val="22"/>
        </w:rPr>
        <w:t>must be</w:t>
      </w:r>
      <w:r w:rsidR="00867A6C">
        <w:rPr>
          <w:rFonts w:ascii="Arial" w:hAnsi="Arial"/>
          <w:bCs/>
          <w:sz w:val="22"/>
          <w:szCs w:val="22"/>
        </w:rPr>
        <w:t xml:space="preserve"> accessible by </w:t>
      </w:r>
      <w:r w:rsidR="0085366A">
        <w:rPr>
          <w:rFonts w:ascii="Arial" w:hAnsi="Arial"/>
          <w:bCs/>
          <w:sz w:val="22"/>
          <w:szCs w:val="22"/>
        </w:rPr>
        <w:t>your</w:t>
      </w:r>
      <w:r w:rsidR="00867A6C">
        <w:rPr>
          <w:rFonts w:ascii="Arial" w:hAnsi="Arial"/>
          <w:bCs/>
          <w:sz w:val="22"/>
          <w:szCs w:val="22"/>
        </w:rPr>
        <w:t xml:space="preserve"> thesis advisor.</w:t>
      </w:r>
      <w:r>
        <w:rPr>
          <w:rFonts w:ascii="Arial" w:hAnsi="Arial"/>
          <w:bCs/>
          <w:sz w:val="22"/>
          <w:szCs w:val="22"/>
        </w:rPr>
        <w:t xml:space="preserve"> </w:t>
      </w:r>
    </w:p>
    <w:p w14:paraId="0C817DB6" w14:textId="455DA941" w:rsidR="00B812AA" w:rsidRDefault="00B812AA" w:rsidP="00B812AA">
      <w:pPr>
        <w:pStyle w:val="ListParagraph"/>
        <w:numPr>
          <w:ilvl w:val="0"/>
          <w:numId w:val="11"/>
        </w:numPr>
        <w:rPr>
          <w:rFonts w:ascii="Arial" w:hAnsi="Arial"/>
          <w:bCs/>
          <w:sz w:val="22"/>
          <w:szCs w:val="22"/>
        </w:rPr>
      </w:pPr>
      <w:r>
        <w:rPr>
          <w:rFonts w:ascii="Arial" w:hAnsi="Arial"/>
          <w:bCs/>
          <w:sz w:val="22"/>
          <w:szCs w:val="22"/>
        </w:rPr>
        <w:t>Synthesize experimental data in</w:t>
      </w:r>
      <w:r w:rsidR="00945E12">
        <w:rPr>
          <w:rFonts w:ascii="Arial" w:hAnsi="Arial"/>
          <w:bCs/>
          <w:sz w:val="22"/>
          <w:szCs w:val="22"/>
        </w:rPr>
        <w:t xml:space="preserve">to a form </w:t>
      </w:r>
      <w:r>
        <w:rPr>
          <w:rFonts w:ascii="Arial" w:hAnsi="Arial"/>
          <w:bCs/>
          <w:sz w:val="22"/>
          <w:szCs w:val="22"/>
        </w:rPr>
        <w:t xml:space="preserve">that can be </w:t>
      </w:r>
      <w:r w:rsidR="00945E12">
        <w:rPr>
          <w:rFonts w:ascii="Arial" w:hAnsi="Arial"/>
          <w:bCs/>
          <w:sz w:val="22"/>
          <w:szCs w:val="22"/>
        </w:rPr>
        <w:t xml:space="preserve">effectively </w:t>
      </w:r>
      <w:r>
        <w:rPr>
          <w:rFonts w:ascii="Arial" w:hAnsi="Arial"/>
          <w:bCs/>
          <w:sz w:val="22"/>
          <w:szCs w:val="22"/>
        </w:rPr>
        <w:t>communicated with a scientific audience via peer-reviewed publications and conference presentations.</w:t>
      </w:r>
    </w:p>
    <w:p w14:paraId="5FA50371" w14:textId="6DEBBF99" w:rsidR="00B812AA" w:rsidRDefault="00B812AA" w:rsidP="00B812AA">
      <w:pPr>
        <w:pStyle w:val="ListParagraph"/>
        <w:numPr>
          <w:ilvl w:val="0"/>
          <w:numId w:val="11"/>
        </w:numPr>
        <w:rPr>
          <w:rFonts w:ascii="Arial" w:hAnsi="Arial"/>
          <w:bCs/>
          <w:sz w:val="22"/>
          <w:szCs w:val="22"/>
        </w:rPr>
      </w:pPr>
      <w:r>
        <w:rPr>
          <w:rFonts w:ascii="Arial" w:hAnsi="Arial"/>
          <w:bCs/>
          <w:sz w:val="22"/>
          <w:szCs w:val="22"/>
        </w:rPr>
        <w:t>Write manuscripts for publication in peer-reviewed journals.</w:t>
      </w:r>
    </w:p>
    <w:p w14:paraId="46D9B258" w14:textId="20DBF3C9" w:rsidR="00AD5555" w:rsidRDefault="00AD5555" w:rsidP="00B812AA">
      <w:pPr>
        <w:pStyle w:val="ListParagraph"/>
        <w:numPr>
          <w:ilvl w:val="0"/>
          <w:numId w:val="11"/>
        </w:numPr>
        <w:rPr>
          <w:rFonts w:ascii="Arial" w:hAnsi="Arial"/>
          <w:bCs/>
          <w:sz w:val="22"/>
          <w:szCs w:val="22"/>
        </w:rPr>
      </w:pPr>
      <w:r>
        <w:rPr>
          <w:rFonts w:ascii="Arial" w:hAnsi="Arial"/>
          <w:bCs/>
          <w:sz w:val="22"/>
          <w:szCs w:val="22"/>
        </w:rPr>
        <w:t>Tak</w:t>
      </w:r>
      <w:r w:rsidR="00C072E7">
        <w:rPr>
          <w:rFonts w:ascii="Arial" w:hAnsi="Arial"/>
          <w:bCs/>
          <w:sz w:val="22"/>
          <w:szCs w:val="22"/>
        </w:rPr>
        <w:t>e</w:t>
      </w:r>
      <w:r>
        <w:rPr>
          <w:rFonts w:ascii="Arial" w:hAnsi="Arial"/>
          <w:bCs/>
          <w:sz w:val="22"/>
          <w:szCs w:val="22"/>
        </w:rPr>
        <w:t xml:space="preserve"> responsibility for scheduling annual committee meetings.</w:t>
      </w:r>
    </w:p>
    <w:p w14:paraId="3DC35750" w14:textId="4D92D385" w:rsidR="00AD5555" w:rsidRDefault="00AD5555" w:rsidP="00B812AA">
      <w:pPr>
        <w:pStyle w:val="ListParagraph"/>
        <w:numPr>
          <w:ilvl w:val="0"/>
          <w:numId w:val="11"/>
        </w:numPr>
        <w:rPr>
          <w:rFonts w:ascii="Arial" w:hAnsi="Arial"/>
          <w:bCs/>
          <w:sz w:val="22"/>
          <w:szCs w:val="22"/>
        </w:rPr>
      </w:pPr>
      <w:r>
        <w:rPr>
          <w:rFonts w:ascii="Arial" w:hAnsi="Arial"/>
          <w:bCs/>
          <w:sz w:val="22"/>
          <w:szCs w:val="22"/>
        </w:rPr>
        <w:t>Register for classes during the appropriate times.</w:t>
      </w:r>
    </w:p>
    <w:p w14:paraId="0E66C6F5" w14:textId="46F4EF59" w:rsidR="00F254E1" w:rsidRDefault="00F254E1" w:rsidP="00B812AA">
      <w:pPr>
        <w:pStyle w:val="ListParagraph"/>
        <w:numPr>
          <w:ilvl w:val="0"/>
          <w:numId w:val="11"/>
        </w:numPr>
        <w:rPr>
          <w:rFonts w:ascii="Arial" w:hAnsi="Arial"/>
          <w:bCs/>
          <w:sz w:val="22"/>
          <w:szCs w:val="22"/>
        </w:rPr>
      </w:pPr>
      <w:r>
        <w:rPr>
          <w:rFonts w:ascii="Arial" w:hAnsi="Arial"/>
          <w:bCs/>
          <w:sz w:val="22"/>
          <w:szCs w:val="22"/>
        </w:rPr>
        <w:t>Attend and participate in all classes.</w:t>
      </w:r>
    </w:p>
    <w:p w14:paraId="6D7C7366" w14:textId="37D1F232" w:rsidR="00AD5555" w:rsidRDefault="00AD5555" w:rsidP="00B812AA">
      <w:pPr>
        <w:pStyle w:val="ListParagraph"/>
        <w:numPr>
          <w:ilvl w:val="0"/>
          <w:numId w:val="11"/>
        </w:numPr>
        <w:rPr>
          <w:rFonts w:ascii="Arial" w:hAnsi="Arial"/>
          <w:bCs/>
          <w:sz w:val="22"/>
          <w:szCs w:val="22"/>
        </w:rPr>
      </w:pPr>
      <w:r>
        <w:rPr>
          <w:rFonts w:ascii="Arial" w:hAnsi="Arial"/>
          <w:bCs/>
          <w:sz w:val="22"/>
          <w:szCs w:val="22"/>
        </w:rPr>
        <w:t>Participat</w:t>
      </w:r>
      <w:r w:rsidR="00C072E7">
        <w:rPr>
          <w:rFonts w:ascii="Arial" w:hAnsi="Arial"/>
          <w:bCs/>
          <w:sz w:val="22"/>
          <w:szCs w:val="22"/>
        </w:rPr>
        <w:t>e</w:t>
      </w:r>
      <w:r>
        <w:rPr>
          <w:rFonts w:ascii="Arial" w:hAnsi="Arial"/>
          <w:bCs/>
          <w:sz w:val="22"/>
          <w:szCs w:val="22"/>
        </w:rPr>
        <w:t xml:space="preserve"> in GCDB events designed to enhance your academic training (e.g., seminars, journal clubs, recruitment events).</w:t>
      </w:r>
    </w:p>
    <w:p w14:paraId="2EC903E0" w14:textId="506CAB03" w:rsidR="00AD5555" w:rsidRDefault="00C072E7" w:rsidP="00B812AA">
      <w:pPr>
        <w:pStyle w:val="ListParagraph"/>
        <w:numPr>
          <w:ilvl w:val="0"/>
          <w:numId w:val="11"/>
        </w:numPr>
        <w:rPr>
          <w:rFonts w:ascii="Arial" w:hAnsi="Arial"/>
          <w:bCs/>
          <w:sz w:val="22"/>
          <w:szCs w:val="22"/>
        </w:rPr>
      </w:pPr>
      <w:r>
        <w:rPr>
          <w:rFonts w:ascii="Arial" w:hAnsi="Arial"/>
          <w:bCs/>
          <w:sz w:val="22"/>
          <w:szCs w:val="22"/>
        </w:rPr>
        <w:t>Engage with your scientific community through conferences, workshops, and other networking events.</w:t>
      </w:r>
    </w:p>
    <w:p w14:paraId="60650987" w14:textId="10561A5C" w:rsidR="00C072E7" w:rsidRDefault="00C072E7" w:rsidP="00B812AA">
      <w:pPr>
        <w:pStyle w:val="ListParagraph"/>
        <w:numPr>
          <w:ilvl w:val="0"/>
          <w:numId w:val="11"/>
        </w:numPr>
        <w:rPr>
          <w:rFonts w:ascii="Arial" w:hAnsi="Arial"/>
          <w:bCs/>
          <w:sz w:val="22"/>
          <w:szCs w:val="22"/>
        </w:rPr>
      </w:pPr>
      <w:r>
        <w:rPr>
          <w:rFonts w:ascii="Arial" w:hAnsi="Arial"/>
          <w:bCs/>
          <w:sz w:val="22"/>
          <w:szCs w:val="22"/>
        </w:rPr>
        <w:t xml:space="preserve">Take an active role in career development. </w:t>
      </w:r>
    </w:p>
    <w:p w14:paraId="2FB7800F" w14:textId="525E9D0E" w:rsidR="00C072E7" w:rsidRPr="00AD5555" w:rsidRDefault="00C072E7" w:rsidP="00B812AA">
      <w:pPr>
        <w:pStyle w:val="ListParagraph"/>
        <w:numPr>
          <w:ilvl w:val="0"/>
          <w:numId w:val="11"/>
        </w:numPr>
        <w:rPr>
          <w:rFonts w:ascii="Arial" w:hAnsi="Arial"/>
          <w:bCs/>
          <w:sz w:val="22"/>
          <w:szCs w:val="22"/>
        </w:rPr>
      </w:pPr>
      <w:r>
        <w:rPr>
          <w:rFonts w:ascii="Arial" w:hAnsi="Arial"/>
          <w:bCs/>
          <w:sz w:val="22"/>
          <w:szCs w:val="22"/>
        </w:rPr>
        <w:t>Act in a professional manner towards other students, staff, and faculty.</w:t>
      </w:r>
    </w:p>
    <w:p w14:paraId="7A6E55EE" w14:textId="77777777" w:rsidR="00820D6F" w:rsidRDefault="00820D6F" w:rsidP="0060586E">
      <w:pPr>
        <w:rPr>
          <w:rFonts w:ascii="Arial" w:hAnsi="Arial"/>
          <w:b/>
          <w:sz w:val="22"/>
          <w:szCs w:val="22"/>
        </w:rPr>
      </w:pPr>
    </w:p>
    <w:p w14:paraId="0032161E" w14:textId="6CDFC5C2" w:rsidR="0016247B" w:rsidRDefault="0016247B" w:rsidP="0016247B">
      <w:pPr>
        <w:rPr>
          <w:rFonts w:ascii="Arial" w:hAnsi="Arial"/>
          <w:bCs/>
          <w:sz w:val="22"/>
          <w:szCs w:val="22"/>
        </w:rPr>
      </w:pPr>
      <w:r w:rsidRPr="00B812AA">
        <w:rPr>
          <w:rFonts w:ascii="Arial" w:hAnsi="Arial"/>
          <w:b/>
          <w:sz w:val="22"/>
          <w:szCs w:val="22"/>
        </w:rPr>
        <w:t>Faculty Research Advisor Expectations</w:t>
      </w:r>
      <w:r w:rsidR="00B812AA">
        <w:rPr>
          <w:rFonts w:ascii="Arial" w:hAnsi="Arial"/>
          <w:b/>
          <w:sz w:val="22"/>
          <w:szCs w:val="22"/>
        </w:rPr>
        <w:t xml:space="preserve">: </w:t>
      </w:r>
      <w:r w:rsidR="00B812AA">
        <w:rPr>
          <w:rFonts w:ascii="Arial" w:hAnsi="Arial"/>
          <w:bCs/>
          <w:sz w:val="22"/>
          <w:szCs w:val="22"/>
        </w:rPr>
        <w:t xml:space="preserve">The research advisor plays an essential role in ensuring that a graduate student can successfully complete their PhD in an </w:t>
      </w:r>
      <w:r w:rsidR="00945E12">
        <w:rPr>
          <w:rFonts w:ascii="Arial" w:hAnsi="Arial"/>
          <w:bCs/>
          <w:sz w:val="22"/>
          <w:szCs w:val="22"/>
        </w:rPr>
        <w:t>enriching</w:t>
      </w:r>
      <w:r w:rsidR="00F254E1">
        <w:rPr>
          <w:rFonts w:ascii="Arial" w:hAnsi="Arial"/>
          <w:bCs/>
          <w:sz w:val="22"/>
          <w:szCs w:val="22"/>
        </w:rPr>
        <w:t>, productive,</w:t>
      </w:r>
      <w:r w:rsidR="00B812AA">
        <w:rPr>
          <w:rFonts w:ascii="Arial" w:hAnsi="Arial"/>
          <w:bCs/>
          <w:sz w:val="22"/>
          <w:szCs w:val="22"/>
        </w:rPr>
        <w:t xml:space="preserve"> and safe environment. While the role of the research advisor will vary with the needs of each student, all advisors</w:t>
      </w:r>
      <w:r w:rsidR="00F254E1">
        <w:rPr>
          <w:rFonts w:ascii="Arial" w:hAnsi="Arial"/>
          <w:bCs/>
          <w:sz w:val="22"/>
          <w:szCs w:val="22"/>
        </w:rPr>
        <w:t xml:space="preserve"> should:</w:t>
      </w:r>
    </w:p>
    <w:p w14:paraId="1320F6FE" w14:textId="77777777" w:rsidR="00F254E1" w:rsidRDefault="00F254E1" w:rsidP="0016247B">
      <w:pPr>
        <w:rPr>
          <w:rFonts w:ascii="Arial" w:hAnsi="Arial"/>
          <w:bCs/>
          <w:sz w:val="22"/>
          <w:szCs w:val="22"/>
        </w:rPr>
      </w:pPr>
    </w:p>
    <w:p w14:paraId="02BEE2EA" w14:textId="4F80974F" w:rsidR="00883615" w:rsidRDefault="00883615" w:rsidP="00F254E1">
      <w:pPr>
        <w:pStyle w:val="ListParagraph"/>
        <w:numPr>
          <w:ilvl w:val="0"/>
          <w:numId w:val="12"/>
        </w:numPr>
        <w:rPr>
          <w:rFonts w:ascii="Arial" w:hAnsi="Arial"/>
          <w:bCs/>
          <w:sz w:val="22"/>
          <w:szCs w:val="22"/>
        </w:rPr>
      </w:pPr>
      <w:r>
        <w:rPr>
          <w:rFonts w:ascii="Arial" w:hAnsi="Arial"/>
          <w:bCs/>
          <w:sz w:val="22"/>
          <w:szCs w:val="22"/>
        </w:rPr>
        <w:t xml:space="preserve">Promote an intellectually stimulating environment where the student </w:t>
      </w:r>
      <w:r w:rsidR="008A27DA">
        <w:rPr>
          <w:rFonts w:ascii="Arial" w:hAnsi="Arial"/>
          <w:bCs/>
          <w:sz w:val="22"/>
          <w:szCs w:val="22"/>
        </w:rPr>
        <w:t>has the potential to become</w:t>
      </w:r>
      <w:r>
        <w:rPr>
          <w:rFonts w:ascii="Arial" w:hAnsi="Arial"/>
          <w:bCs/>
          <w:sz w:val="22"/>
          <w:szCs w:val="22"/>
        </w:rPr>
        <w:t xml:space="preserve"> a productive and independent scientist.</w:t>
      </w:r>
    </w:p>
    <w:p w14:paraId="19213897" w14:textId="07995DE7" w:rsidR="00883615" w:rsidRDefault="00883615" w:rsidP="00F254E1">
      <w:pPr>
        <w:pStyle w:val="ListParagraph"/>
        <w:numPr>
          <w:ilvl w:val="0"/>
          <w:numId w:val="12"/>
        </w:numPr>
        <w:rPr>
          <w:rFonts w:ascii="Arial" w:hAnsi="Arial"/>
          <w:bCs/>
          <w:sz w:val="22"/>
          <w:szCs w:val="22"/>
        </w:rPr>
      </w:pPr>
      <w:r>
        <w:rPr>
          <w:rFonts w:ascii="Arial" w:hAnsi="Arial"/>
          <w:bCs/>
          <w:sz w:val="22"/>
          <w:szCs w:val="22"/>
        </w:rPr>
        <w:t>Foster a lab environment where all students and staff are treated fairly and given equitable opportunities to succeed as scientists.</w:t>
      </w:r>
    </w:p>
    <w:p w14:paraId="6C9DD6CE" w14:textId="3E0E0725" w:rsidR="00F254E1" w:rsidRDefault="00F254E1" w:rsidP="00F254E1">
      <w:pPr>
        <w:pStyle w:val="ListParagraph"/>
        <w:numPr>
          <w:ilvl w:val="0"/>
          <w:numId w:val="12"/>
        </w:numPr>
        <w:rPr>
          <w:rFonts w:ascii="Arial" w:hAnsi="Arial"/>
          <w:bCs/>
          <w:sz w:val="22"/>
          <w:szCs w:val="22"/>
        </w:rPr>
      </w:pPr>
      <w:r>
        <w:rPr>
          <w:rFonts w:ascii="Arial" w:hAnsi="Arial"/>
          <w:bCs/>
          <w:sz w:val="22"/>
          <w:szCs w:val="22"/>
        </w:rPr>
        <w:t xml:space="preserve">Set clear expectations and goals for the student regarding academic performance, research activities, and progress. These expectations </w:t>
      </w:r>
      <w:r w:rsidR="00345AE6">
        <w:rPr>
          <w:rFonts w:ascii="Arial" w:hAnsi="Arial"/>
          <w:bCs/>
          <w:sz w:val="22"/>
          <w:szCs w:val="22"/>
        </w:rPr>
        <w:t>must</w:t>
      </w:r>
      <w:r>
        <w:rPr>
          <w:rFonts w:ascii="Arial" w:hAnsi="Arial"/>
          <w:bCs/>
          <w:sz w:val="22"/>
          <w:szCs w:val="22"/>
        </w:rPr>
        <w:t xml:space="preserve"> be made clear upon joining the lab and are ideally outlined in a lab culture statement. </w:t>
      </w:r>
      <w:r w:rsidR="006C1119">
        <w:rPr>
          <w:rFonts w:ascii="Arial" w:hAnsi="Arial"/>
          <w:bCs/>
          <w:sz w:val="22"/>
          <w:szCs w:val="22"/>
        </w:rPr>
        <w:t>All</w:t>
      </w:r>
      <w:r>
        <w:rPr>
          <w:rFonts w:ascii="Arial" w:hAnsi="Arial"/>
          <w:bCs/>
          <w:sz w:val="22"/>
          <w:szCs w:val="22"/>
        </w:rPr>
        <w:t xml:space="preserve"> students should understand what is expected in terms of hours worked in the lab</w:t>
      </w:r>
      <w:r w:rsidR="00883615">
        <w:rPr>
          <w:rFonts w:ascii="Arial" w:hAnsi="Arial"/>
          <w:bCs/>
          <w:sz w:val="22"/>
          <w:szCs w:val="22"/>
        </w:rPr>
        <w:t>,</w:t>
      </w:r>
      <w:r>
        <w:rPr>
          <w:rFonts w:ascii="Arial" w:hAnsi="Arial"/>
          <w:bCs/>
          <w:sz w:val="22"/>
          <w:szCs w:val="22"/>
        </w:rPr>
        <w:t xml:space="preserve"> productivity, independence, writing </w:t>
      </w:r>
      <w:r>
        <w:rPr>
          <w:rFonts w:ascii="Arial" w:hAnsi="Arial"/>
          <w:bCs/>
          <w:sz w:val="22"/>
          <w:szCs w:val="22"/>
        </w:rPr>
        <w:lastRenderedPageBreak/>
        <w:t xml:space="preserve">of manuscripts, </w:t>
      </w:r>
      <w:r w:rsidR="006C1119">
        <w:rPr>
          <w:rFonts w:ascii="Arial" w:hAnsi="Arial"/>
          <w:bCs/>
          <w:sz w:val="22"/>
          <w:szCs w:val="22"/>
        </w:rPr>
        <w:t>and time-off</w:t>
      </w:r>
      <w:r w:rsidR="00883615">
        <w:rPr>
          <w:rFonts w:ascii="Arial" w:hAnsi="Arial"/>
          <w:bCs/>
          <w:sz w:val="22"/>
          <w:szCs w:val="22"/>
        </w:rPr>
        <w:t xml:space="preserve"> policies</w:t>
      </w:r>
      <w:r w:rsidR="006C1119">
        <w:rPr>
          <w:rFonts w:ascii="Arial" w:hAnsi="Arial"/>
          <w:bCs/>
          <w:sz w:val="22"/>
          <w:szCs w:val="22"/>
        </w:rPr>
        <w:t>. All students should be given clear expectations for what is required</w:t>
      </w:r>
      <w:r w:rsidR="00883615">
        <w:rPr>
          <w:rFonts w:ascii="Arial" w:hAnsi="Arial"/>
          <w:bCs/>
          <w:sz w:val="22"/>
          <w:szCs w:val="22"/>
        </w:rPr>
        <w:t xml:space="preserve"> </w:t>
      </w:r>
      <w:r w:rsidR="006C1119">
        <w:rPr>
          <w:rFonts w:ascii="Arial" w:hAnsi="Arial"/>
          <w:bCs/>
          <w:sz w:val="22"/>
          <w:szCs w:val="22"/>
        </w:rPr>
        <w:t>to complete</w:t>
      </w:r>
      <w:r>
        <w:rPr>
          <w:rFonts w:ascii="Arial" w:hAnsi="Arial"/>
          <w:bCs/>
          <w:sz w:val="22"/>
          <w:szCs w:val="22"/>
        </w:rPr>
        <w:t xml:space="preserve"> a PhD thesis. </w:t>
      </w:r>
    </w:p>
    <w:p w14:paraId="31DEBBBA" w14:textId="7B99BBE5" w:rsidR="00883615" w:rsidRPr="00883615" w:rsidRDefault="00883615" w:rsidP="00883615">
      <w:pPr>
        <w:pStyle w:val="ListParagraph"/>
        <w:numPr>
          <w:ilvl w:val="0"/>
          <w:numId w:val="12"/>
        </w:numPr>
        <w:rPr>
          <w:rFonts w:ascii="Arial" w:hAnsi="Arial"/>
          <w:bCs/>
          <w:sz w:val="22"/>
          <w:szCs w:val="22"/>
        </w:rPr>
      </w:pPr>
      <w:r>
        <w:rPr>
          <w:rFonts w:ascii="Arial" w:hAnsi="Arial"/>
          <w:bCs/>
          <w:sz w:val="22"/>
          <w:szCs w:val="22"/>
        </w:rPr>
        <w:t xml:space="preserve">Meet regularly with </w:t>
      </w:r>
      <w:r w:rsidR="00345AE6">
        <w:rPr>
          <w:rFonts w:ascii="Arial" w:hAnsi="Arial"/>
          <w:bCs/>
          <w:sz w:val="22"/>
          <w:szCs w:val="22"/>
        </w:rPr>
        <w:t>the student</w:t>
      </w:r>
      <w:r>
        <w:rPr>
          <w:rFonts w:ascii="Arial" w:hAnsi="Arial"/>
          <w:bCs/>
          <w:sz w:val="22"/>
          <w:szCs w:val="22"/>
        </w:rPr>
        <w:t xml:space="preserve"> to discuss scientific and academic progress, experimental </w:t>
      </w:r>
      <w:r w:rsidR="008A27DA">
        <w:rPr>
          <w:rFonts w:ascii="Arial" w:hAnsi="Arial"/>
          <w:bCs/>
          <w:sz w:val="22"/>
          <w:szCs w:val="22"/>
        </w:rPr>
        <w:t>design</w:t>
      </w:r>
      <w:r w:rsidR="00085611">
        <w:rPr>
          <w:rFonts w:ascii="Arial" w:hAnsi="Arial"/>
          <w:bCs/>
          <w:sz w:val="22"/>
          <w:szCs w:val="22"/>
        </w:rPr>
        <w:t>,</w:t>
      </w:r>
      <w:r w:rsidR="008A27DA">
        <w:rPr>
          <w:rFonts w:ascii="Arial" w:hAnsi="Arial"/>
          <w:bCs/>
          <w:sz w:val="22"/>
          <w:szCs w:val="22"/>
        </w:rPr>
        <w:t xml:space="preserve"> long-term project goals, plans for publications,</w:t>
      </w:r>
      <w:r>
        <w:rPr>
          <w:rFonts w:ascii="Arial" w:hAnsi="Arial"/>
          <w:bCs/>
          <w:sz w:val="22"/>
          <w:szCs w:val="22"/>
        </w:rPr>
        <w:t xml:space="preserve"> </w:t>
      </w:r>
      <w:r w:rsidR="008A27DA">
        <w:rPr>
          <w:rFonts w:ascii="Arial" w:hAnsi="Arial"/>
          <w:bCs/>
          <w:sz w:val="22"/>
          <w:szCs w:val="22"/>
        </w:rPr>
        <w:t>and</w:t>
      </w:r>
      <w:r>
        <w:rPr>
          <w:rFonts w:ascii="Arial" w:hAnsi="Arial"/>
          <w:bCs/>
          <w:sz w:val="22"/>
          <w:szCs w:val="22"/>
        </w:rPr>
        <w:t xml:space="preserve"> concerns about progress towards</w:t>
      </w:r>
      <w:r w:rsidR="00945E12">
        <w:rPr>
          <w:rFonts w:ascii="Arial" w:hAnsi="Arial"/>
          <w:bCs/>
          <w:sz w:val="22"/>
          <w:szCs w:val="22"/>
        </w:rPr>
        <w:t xml:space="preserve"> completion of</w:t>
      </w:r>
      <w:r>
        <w:rPr>
          <w:rFonts w:ascii="Arial" w:hAnsi="Arial"/>
          <w:bCs/>
          <w:sz w:val="22"/>
          <w:szCs w:val="22"/>
        </w:rPr>
        <w:t xml:space="preserve"> their PhD.</w:t>
      </w:r>
    </w:p>
    <w:p w14:paraId="63BEEAFF" w14:textId="23FC6C49" w:rsidR="00F254E1" w:rsidRDefault="00F254E1" w:rsidP="00F254E1">
      <w:pPr>
        <w:pStyle w:val="ListParagraph"/>
        <w:numPr>
          <w:ilvl w:val="0"/>
          <w:numId w:val="12"/>
        </w:numPr>
        <w:rPr>
          <w:rFonts w:ascii="Arial" w:hAnsi="Arial"/>
          <w:bCs/>
          <w:sz w:val="22"/>
          <w:szCs w:val="22"/>
        </w:rPr>
      </w:pPr>
      <w:r>
        <w:rPr>
          <w:rFonts w:ascii="Arial" w:hAnsi="Arial"/>
          <w:bCs/>
          <w:sz w:val="22"/>
          <w:szCs w:val="22"/>
        </w:rPr>
        <w:t xml:space="preserve">Ensure that </w:t>
      </w:r>
      <w:r w:rsidR="009E3E19">
        <w:rPr>
          <w:rFonts w:ascii="Arial" w:hAnsi="Arial"/>
          <w:bCs/>
          <w:sz w:val="22"/>
          <w:szCs w:val="22"/>
        </w:rPr>
        <w:t xml:space="preserve">the </w:t>
      </w:r>
      <w:r>
        <w:rPr>
          <w:rFonts w:ascii="Arial" w:hAnsi="Arial"/>
          <w:bCs/>
          <w:sz w:val="22"/>
          <w:szCs w:val="22"/>
        </w:rPr>
        <w:t xml:space="preserve">student </w:t>
      </w:r>
      <w:r w:rsidR="009E3E19">
        <w:rPr>
          <w:rFonts w:ascii="Arial" w:hAnsi="Arial"/>
          <w:bCs/>
          <w:sz w:val="22"/>
          <w:szCs w:val="22"/>
        </w:rPr>
        <w:t>is</w:t>
      </w:r>
      <w:r>
        <w:rPr>
          <w:rFonts w:ascii="Arial" w:hAnsi="Arial"/>
          <w:bCs/>
          <w:sz w:val="22"/>
          <w:szCs w:val="22"/>
        </w:rPr>
        <w:t xml:space="preserve"> given opportunities to </w:t>
      </w:r>
      <w:r w:rsidR="009E3E19">
        <w:rPr>
          <w:rFonts w:ascii="Arial" w:hAnsi="Arial"/>
          <w:bCs/>
          <w:sz w:val="22"/>
          <w:szCs w:val="22"/>
        </w:rPr>
        <w:t>develop</w:t>
      </w:r>
      <w:r>
        <w:rPr>
          <w:rFonts w:ascii="Arial" w:hAnsi="Arial"/>
          <w:bCs/>
          <w:sz w:val="22"/>
          <w:szCs w:val="22"/>
        </w:rPr>
        <w:t xml:space="preserve"> the writing and communication skills required to complete a PhD and succeed in </w:t>
      </w:r>
      <w:r w:rsidR="009E3E19">
        <w:rPr>
          <w:rFonts w:ascii="Arial" w:hAnsi="Arial"/>
          <w:bCs/>
          <w:sz w:val="22"/>
          <w:szCs w:val="22"/>
        </w:rPr>
        <w:t>future careers</w:t>
      </w:r>
      <w:r>
        <w:rPr>
          <w:rFonts w:ascii="Arial" w:hAnsi="Arial"/>
          <w:bCs/>
          <w:sz w:val="22"/>
          <w:szCs w:val="22"/>
        </w:rPr>
        <w:t>.</w:t>
      </w:r>
    </w:p>
    <w:p w14:paraId="57044F9F" w14:textId="53CA47A9" w:rsidR="00883615" w:rsidRDefault="00883615" w:rsidP="00F254E1">
      <w:pPr>
        <w:pStyle w:val="ListParagraph"/>
        <w:numPr>
          <w:ilvl w:val="0"/>
          <w:numId w:val="12"/>
        </w:numPr>
        <w:rPr>
          <w:rFonts w:ascii="Arial" w:hAnsi="Arial"/>
          <w:bCs/>
          <w:sz w:val="22"/>
          <w:szCs w:val="22"/>
        </w:rPr>
      </w:pPr>
      <w:r>
        <w:rPr>
          <w:rFonts w:ascii="Arial" w:hAnsi="Arial"/>
          <w:bCs/>
          <w:sz w:val="22"/>
          <w:szCs w:val="22"/>
        </w:rPr>
        <w:t xml:space="preserve">Clearly outline expectations </w:t>
      </w:r>
      <w:r w:rsidR="009E3E19">
        <w:rPr>
          <w:rFonts w:ascii="Arial" w:hAnsi="Arial"/>
          <w:bCs/>
          <w:sz w:val="22"/>
          <w:szCs w:val="22"/>
        </w:rPr>
        <w:t>for</w:t>
      </w:r>
      <w:r>
        <w:rPr>
          <w:rFonts w:ascii="Arial" w:hAnsi="Arial"/>
          <w:bCs/>
          <w:sz w:val="22"/>
          <w:szCs w:val="22"/>
        </w:rPr>
        <w:t xml:space="preserve"> authorship. </w:t>
      </w:r>
      <w:r w:rsidR="00085611">
        <w:rPr>
          <w:rFonts w:ascii="Arial" w:hAnsi="Arial"/>
          <w:bCs/>
          <w:sz w:val="22"/>
          <w:szCs w:val="22"/>
        </w:rPr>
        <w:t>For</w:t>
      </w:r>
      <w:r>
        <w:rPr>
          <w:rFonts w:ascii="Arial" w:hAnsi="Arial"/>
          <w:bCs/>
          <w:sz w:val="22"/>
          <w:szCs w:val="22"/>
        </w:rPr>
        <w:t xml:space="preserve"> manuscripts that include multiple authors, </w:t>
      </w:r>
      <w:r w:rsidR="009E3E19">
        <w:rPr>
          <w:rFonts w:ascii="Arial" w:hAnsi="Arial"/>
          <w:bCs/>
          <w:sz w:val="22"/>
          <w:szCs w:val="22"/>
        </w:rPr>
        <w:t>the advisor and student(s) must engage in a discussion regarding</w:t>
      </w:r>
      <w:r>
        <w:rPr>
          <w:rFonts w:ascii="Arial" w:hAnsi="Arial"/>
          <w:bCs/>
          <w:sz w:val="22"/>
          <w:szCs w:val="22"/>
        </w:rPr>
        <w:t xml:space="preserve"> how contributions towards the final manuscript will dictate the order of authorship.</w:t>
      </w:r>
      <w:r w:rsidR="009E3E19">
        <w:rPr>
          <w:rFonts w:ascii="Arial" w:hAnsi="Arial"/>
          <w:bCs/>
          <w:sz w:val="22"/>
          <w:szCs w:val="22"/>
        </w:rPr>
        <w:t xml:space="preserve"> All parties must be aware that the order of authorship on a manuscript can change over time.</w:t>
      </w:r>
    </w:p>
    <w:p w14:paraId="2FC3D10B" w14:textId="1BF0582C" w:rsidR="006C1119" w:rsidRDefault="006C1119" w:rsidP="00F254E1">
      <w:pPr>
        <w:pStyle w:val="ListParagraph"/>
        <w:numPr>
          <w:ilvl w:val="0"/>
          <w:numId w:val="12"/>
        </w:numPr>
        <w:rPr>
          <w:rFonts w:ascii="Arial" w:hAnsi="Arial"/>
          <w:bCs/>
          <w:sz w:val="22"/>
          <w:szCs w:val="22"/>
        </w:rPr>
      </w:pPr>
      <w:r>
        <w:rPr>
          <w:rFonts w:ascii="Arial" w:hAnsi="Arial"/>
          <w:bCs/>
          <w:sz w:val="22"/>
          <w:szCs w:val="22"/>
        </w:rPr>
        <w:t>Support and encourage the student to participate in activities that will enhance their scientific training and career preparation. Such activities include presenting at conferences, participating in scientific workshops, and submitting grant applications.</w:t>
      </w:r>
    </w:p>
    <w:p w14:paraId="01EA985C" w14:textId="5202D742" w:rsidR="00F254E1" w:rsidRDefault="006C1119" w:rsidP="00F254E1">
      <w:pPr>
        <w:pStyle w:val="ListParagraph"/>
        <w:numPr>
          <w:ilvl w:val="0"/>
          <w:numId w:val="12"/>
        </w:numPr>
        <w:rPr>
          <w:rFonts w:ascii="Arial" w:hAnsi="Arial"/>
          <w:bCs/>
          <w:sz w:val="22"/>
          <w:szCs w:val="22"/>
        </w:rPr>
      </w:pPr>
      <w:r>
        <w:rPr>
          <w:rFonts w:ascii="Arial" w:hAnsi="Arial"/>
          <w:bCs/>
          <w:sz w:val="22"/>
          <w:szCs w:val="22"/>
        </w:rPr>
        <w:t>Provide the student with</w:t>
      </w:r>
      <w:r w:rsidR="00883615">
        <w:rPr>
          <w:rFonts w:ascii="Arial" w:hAnsi="Arial"/>
          <w:bCs/>
          <w:sz w:val="22"/>
          <w:szCs w:val="22"/>
        </w:rPr>
        <w:t xml:space="preserve"> a safe work environment</w:t>
      </w:r>
      <w:r>
        <w:rPr>
          <w:rFonts w:ascii="Arial" w:hAnsi="Arial"/>
          <w:bCs/>
          <w:sz w:val="22"/>
          <w:szCs w:val="22"/>
        </w:rPr>
        <w:t>,</w:t>
      </w:r>
      <w:r w:rsidR="00883615">
        <w:rPr>
          <w:rFonts w:ascii="Arial" w:hAnsi="Arial"/>
          <w:bCs/>
          <w:sz w:val="22"/>
          <w:szCs w:val="22"/>
        </w:rPr>
        <w:t xml:space="preserve"> free of both occupational hazards and harassment.</w:t>
      </w:r>
    </w:p>
    <w:p w14:paraId="2E9EB551" w14:textId="2A6BF838" w:rsidR="006C1119" w:rsidRDefault="00D95369" w:rsidP="006C1119">
      <w:pPr>
        <w:pStyle w:val="ListParagraph"/>
        <w:numPr>
          <w:ilvl w:val="0"/>
          <w:numId w:val="12"/>
        </w:numPr>
        <w:rPr>
          <w:rFonts w:ascii="Arial" w:hAnsi="Arial"/>
          <w:bCs/>
          <w:sz w:val="22"/>
          <w:szCs w:val="22"/>
        </w:rPr>
      </w:pPr>
      <w:r>
        <w:rPr>
          <w:rFonts w:ascii="Arial" w:hAnsi="Arial"/>
          <w:bCs/>
          <w:sz w:val="22"/>
          <w:szCs w:val="22"/>
        </w:rPr>
        <w:t>Address conflicts of interest</w:t>
      </w:r>
      <w:r w:rsidR="00945E12">
        <w:rPr>
          <w:rFonts w:ascii="Arial" w:hAnsi="Arial"/>
          <w:bCs/>
          <w:sz w:val="22"/>
          <w:szCs w:val="22"/>
        </w:rPr>
        <w:t xml:space="preserve"> and abuses of power</w:t>
      </w:r>
      <w:r>
        <w:rPr>
          <w:rFonts w:ascii="Arial" w:hAnsi="Arial"/>
          <w:bCs/>
          <w:sz w:val="22"/>
          <w:szCs w:val="22"/>
        </w:rPr>
        <w:t xml:space="preserve"> t</w:t>
      </w:r>
      <w:r w:rsidR="006C1119">
        <w:rPr>
          <w:rFonts w:ascii="Arial" w:hAnsi="Arial"/>
          <w:bCs/>
          <w:sz w:val="22"/>
          <w:szCs w:val="22"/>
        </w:rPr>
        <w:t>hat arise in both the lab and the surrounding academic environment.</w:t>
      </w:r>
    </w:p>
    <w:p w14:paraId="0F76DB74" w14:textId="7ED7A7F8" w:rsidR="005E4FE1" w:rsidRPr="005E4FE1" w:rsidRDefault="005E4FE1" w:rsidP="005E4FE1">
      <w:pPr>
        <w:pStyle w:val="ListParagraph"/>
        <w:numPr>
          <w:ilvl w:val="0"/>
          <w:numId w:val="12"/>
        </w:numPr>
        <w:rPr>
          <w:rFonts w:ascii="Arial" w:hAnsi="Arial"/>
          <w:bCs/>
          <w:sz w:val="22"/>
          <w:szCs w:val="22"/>
        </w:rPr>
      </w:pPr>
      <w:r>
        <w:rPr>
          <w:rFonts w:ascii="Arial" w:hAnsi="Arial"/>
          <w:bCs/>
          <w:sz w:val="22"/>
          <w:szCs w:val="22"/>
        </w:rPr>
        <w:t>Act in a professional manner towards other students, staff, and faculty.</w:t>
      </w:r>
    </w:p>
    <w:p w14:paraId="61E3C0E9" w14:textId="77777777" w:rsidR="0016247B" w:rsidRDefault="0016247B" w:rsidP="0060586E">
      <w:pPr>
        <w:rPr>
          <w:rFonts w:ascii="Arial" w:hAnsi="Arial"/>
          <w:b/>
          <w:sz w:val="22"/>
          <w:szCs w:val="22"/>
          <w:highlight w:val="yellow"/>
        </w:rPr>
      </w:pPr>
    </w:p>
    <w:p w14:paraId="3F2E23E7" w14:textId="77777777" w:rsidR="003968AA" w:rsidRDefault="003968AA" w:rsidP="0060586E">
      <w:pPr>
        <w:rPr>
          <w:rFonts w:ascii="Arial" w:hAnsi="Arial"/>
          <w:b/>
          <w:sz w:val="22"/>
          <w:szCs w:val="22"/>
          <w:u w:val="single"/>
        </w:rPr>
      </w:pPr>
    </w:p>
    <w:p w14:paraId="79E1D33C" w14:textId="600CFB79" w:rsidR="00976333" w:rsidRDefault="00976333" w:rsidP="00976333">
      <w:pPr>
        <w:rPr>
          <w:rFonts w:ascii="Arial" w:hAnsi="Arial"/>
          <w:bCs/>
          <w:sz w:val="22"/>
          <w:szCs w:val="22"/>
        </w:rPr>
      </w:pPr>
      <w:r w:rsidRPr="00976333">
        <w:rPr>
          <w:rFonts w:ascii="Arial" w:eastAsiaTheme="minorHAnsi" w:hAnsi="Arial" w:cs="Arial"/>
          <w:b/>
          <w:bCs/>
          <w:color w:val="000000"/>
          <w:sz w:val="22"/>
          <w:szCs w:val="22"/>
        </w:rPr>
        <w:t xml:space="preserve">Departments and Programs </w:t>
      </w:r>
      <w:r>
        <w:rPr>
          <w:rFonts w:ascii="Arial" w:eastAsiaTheme="minorHAnsi" w:hAnsi="Arial" w:cs="Arial"/>
          <w:b/>
          <w:bCs/>
          <w:color w:val="000000"/>
          <w:sz w:val="22"/>
          <w:szCs w:val="22"/>
        </w:rPr>
        <w:t xml:space="preserve">Expectations </w:t>
      </w:r>
      <w:r w:rsidRPr="00976333">
        <w:rPr>
          <w:rFonts w:ascii="Arial" w:eastAsiaTheme="minorHAnsi" w:hAnsi="Arial" w:cs="Arial"/>
          <w:color w:val="000000"/>
          <w:sz w:val="18"/>
          <w:szCs w:val="18"/>
        </w:rPr>
        <w:t xml:space="preserve">(This is adapted from a website at Penn State: </w:t>
      </w:r>
      <w:hyperlink r:id="rId61" w:history="1">
        <w:r w:rsidRPr="002A57F1">
          <w:rPr>
            <w:rStyle w:val="Hyperlink"/>
            <w:rFonts w:ascii="Arial" w:eastAsiaTheme="minorHAnsi" w:hAnsi="Arial" w:cs="Arial"/>
            <w:sz w:val="18"/>
            <w:szCs w:val="18"/>
          </w:rPr>
          <w:t>https://science.psu.edu/future-students/graduate-students/guidelines-and-policies</w:t>
        </w:r>
      </w:hyperlink>
      <w:r w:rsidRPr="00976333">
        <w:rPr>
          <w:rFonts w:ascii="Arial" w:eastAsiaTheme="minorHAnsi" w:hAnsi="Arial" w:cs="Arial"/>
          <w:color w:val="0000FF"/>
          <w:sz w:val="18"/>
          <w:szCs w:val="18"/>
        </w:rPr>
        <w:t>)</w:t>
      </w:r>
      <w:r>
        <w:rPr>
          <w:rFonts w:ascii="Calibri" w:eastAsiaTheme="minorHAnsi" w:hAnsi="Calibri" w:cs="Calibri"/>
          <w:color w:val="0000FF"/>
          <w:sz w:val="20"/>
          <w:szCs w:val="20"/>
        </w:rPr>
        <w:t xml:space="preserve">: </w:t>
      </w:r>
      <w:r>
        <w:rPr>
          <w:rFonts w:ascii="Arial" w:hAnsi="Arial"/>
          <w:bCs/>
          <w:sz w:val="22"/>
          <w:szCs w:val="22"/>
        </w:rPr>
        <w:t>The department and graduate program plays an essential role in ensuring that a graduate student can successfully complete their PhD in an enriching, productive, and safe environment. The GCDB program and IU Biology will:</w:t>
      </w:r>
    </w:p>
    <w:p w14:paraId="46A5FD55" w14:textId="77777777" w:rsidR="00976333" w:rsidRDefault="00976333" w:rsidP="00976333">
      <w:pPr>
        <w:rPr>
          <w:rFonts w:ascii="Arial" w:hAnsi="Arial"/>
          <w:bCs/>
          <w:sz w:val="22"/>
          <w:szCs w:val="22"/>
        </w:rPr>
      </w:pPr>
    </w:p>
    <w:p w14:paraId="4C867EB3" w14:textId="77777777" w:rsidR="00976333" w:rsidRDefault="00976333" w:rsidP="00976333">
      <w:pPr>
        <w:pStyle w:val="ListParagraph"/>
        <w:numPr>
          <w:ilvl w:val="0"/>
          <w:numId w:val="12"/>
        </w:numPr>
        <w:rPr>
          <w:rFonts w:ascii="Arial" w:hAnsi="Arial"/>
          <w:bCs/>
          <w:sz w:val="22"/>
          <w:szCs w:val="22"/>
        </w:rPr>
      </w:pPr>
      <w:r>
        <w:rPr>
          <w:rFonts w:ascii="Arial" w:hAnsi="Arial"/>
          <w:bCs/>
          <w:sz w:val="22"/>
          <w:szCs w:val="22"/>
        </w:rPr>
        <w:t>Provide the student with a safe work environment, free of both occupational hazards and harassment.</w:t>
      </w:r>
    </w:p>
    <w:p w14:paraId="65F3AFFF" w14:textId="77777777" w:rsidR="00976333" w:rsidRPr="00976333" w:rsidRDefault="00976333" w:rsidP="00976333">
      <w:pPr>
        <w:pStyle w:val="ListParagraph"/>
        <w:numPr>
          <w:ilvl w:val="0"/>
          <w:numId w:val="12"/>
        </w:numPr>
        <w:rPr>
          <w:rFonts w:ascii="Arial" w:hAnsi="Arial"/>
          <w:bCs/>
          <w:sz w:val="22"/>
          <w:szCs w:val="22"/>
        </w:rPr>
      </w:pPr>
      <w:r w:rsidRPr="00976333">
        <w:rPr>
          <w:rFonts w:ascii="Arial" w:eastAsiaTheme="minorHAnsi" w:hAnsi="Arial" w:cs="Arial"/>
          <w:color w:val="000000"/>
          <w:sz w:val="22"/>
          <w:szCs w:val="22"/>
        </w:rPr>
        <w:t xml:space="preserve">Provide students with up-to-date information that includes policies, practices, resources, degree requirements, and expectations for </w:t>
      </w:r>
      <w:proofErr w:type="gramStart"/>
      <w:r w:rsidRPr="00976333">
        <w:rPr>
          <w:rFonts w:ascii="Arial" w:eastAsiaTheme="minorHAnsi" w:hAnsi="Arial" w:cs="Arial"/>
          <w:color w:val="000000"/>
          <w:sz w:val="22"/>
          <w:szCs w:val="22"/>
        </w:rPr>
        <w:t>progress</w:t>
      </w:r>
      <w:proofErr w:type="gramEnd"/>
    </w:p>
    <w:p w14:paraId="68999206" w14:textId="77777777" w:rsidR="00976333" w:rsidRPr="00976333" w:rsidRDefault="00976333" w:rsidP="00976333">
      <w:pPr>
        <w:pStyle w:val="ListParagraph"/>
        <w:numPr>
          <w:ilvl w:val="0"/>
          <w:numId w:val="12"/>
        </w:numPr>
        <w:rPr>
          <w:rFonts w:ascii="Arial" w:hAnsi="Arial"/>
          <w:bCs/>
          <w:sz w:val="22"/>
          <w:szCs w:val="22"/>
        </w:rPr>
      </w:pPr>
      <w:r>
        <w:rPr>
          <w:rFonts w:ascii="Arial" w:eastAsiaTheme="minorHAnsi" w:hAnsi="Arial" w:cs="Arial"/>
          <w:color w:val="000000"/>
          <w:sz w:val="22"/>
          <w:szCs w:val="22"/>
        </w:rPr>
        <w:t>A</w:t>
      </w:r>
      <w:r w:rsidRPr="00976333">
        <w:rPr>
          <w:rFonts w:ascii="Arial" w:eastAsiaTheme="minorHAnsi" w:hAnsi="Arial" w:cs="Arial"/>
          <w:color w:val="000000"/>
          <w:sz w:val="22"/>
          <w:szCs w:val="22"/>
        </w:rPr>
        <w:t xml:space="preserve">ssist students with selection of their advisors as needed, providing general guidance on expectations for effective </w:t>
      </w:r>
      <w:proofErr w:type="gramStart"/>
      <w:r w:rsidRPr="00976333">
        <w:rPr>
          <w:rFonts w:ascii="Arial" w:eastAsiaTheme="minorHAnsi" w:hAnsi="Arial" w:cs="Arial"/>
          <w:color w:val="000000"/>
          <w:sz w:val="22"/>
          <w:szCs w:val="22"/>
        </w:rPr>
        <w:t>mentoring</w:t>
      </w:r>
      <w:proofErr w:type="gramEnd"/>
    </w:p>
    <w:p w14:paraId="398B975B" w14:textId="77777777" w:rsidR="00CF0127" w:rsidRPr="00CF0127" w:rsidRDefault="00976333" w:rsidP="00CF0127">
      <w:pPr>
        <w:pStyle w:val="ListParagraph"/>
        <w:numPr>
          <w:ilvl w:val="0"/>
          <w:numId w:val="12"/>
        </w:numPr>
        <w:rPr>
          <w:rFonts w:ascii="Arial" w:hAnsi="Arial"/>
          <w:bCs/>
          <w:sz w:val="22"/>
          <w:szCs w:val="22"/>
        </w:rPr>
      </w:pPr>
      <w:r>
        <w:rPr>
          <w:rFonts w:ascii="Arial" w:eastAsiaTheme="minorHAnsi" w:hAnsi="Arial" w:cs="Arial"/>
          <w:color w:val="000000"/>
          <w:sz w:val="22"/>
          <w:szCs w:val="22"/>
        </w:rPr>
        <w:t>E</w:t>
      </w:r>
      <w:r w:rsidRPr="00976333">
        <w:rPr>
          <w:rFonts w:ascii="Arial" w:eastAsiaTheme="minorHAnsi" w:hAnsi="Arial" w:cs="Arial"/>
          <w:color w:val="000000"/>
          <w:sz w:val="22"/>
          <w:szCs w:val="22"/>
        </w:rPr>
        <w:t xml:space="preserve">nsure that all students have a faculty member with responsibility for advising </w:t>
      </w:r>
      <w:proofErr w:type="gramStart"/>
      <w:r w:rsidRPr="00976333">
        <w:rPr>
          <w:rFonts w:ascii="Arial" w:eastAsiaTheme="minorHAnsi" w:hAnsi="Arial" w:cs="Arial"/>
          <w:color w:val="000000"/>
          <w:sz w:val="22"/>
          <w:szCs w:val="22"/>
        </w:rPr>
        <w:t>them</w:t>
      </w:r>
      <w:proofErr w:type="gramEnd"/>
    </w:p>
    <w:p w14:paraId="1F22A4ED" w14:textId="77777777" w:rsidR="00CF0127" w:rsidRPr="00CF0127" w:rsidRDefault="00CF0127" w:rsidP="00CF0127">
      <w:pPr>
        <w:pStyle w:val="ListParagraph"/>
        <w:numPr>
          <w:ilvl w:val="0"/>
          <w:numId w:val="12"/>
        </w:numPr>
        <w:rPr>
          <w:rFonts w:ascii="Arial" w:hAnsi="Arial"/>
          <w:bCs/>
          <w:sz w:val="22"/>
          <w:szCs w:val="22"/>
        </w:rPr>
      </w:pPr>
      <w:r>
        <w:rPr>
          <w:rFonts w:ascii="Arial" w:eastAsiaTheme="minorHAnsi" w:hAnsi="Arial" w:cs="Arial"/>
          <w:color w:val="000000"/>
          <w:sz w:val="22"/>
          <w:szCs w:val="22"/>
        </w:rPr>
        <w:t>M</w:t>
      </w:r>
      <w:r w:rsidR="00976333" w:rsidRPr="00CF0127">
        <w:rPr>
          <w:rFonts w:ascii="Arial" w:eastAsiaTheme="minorHAnsi" w:hAnsi="Arial" w:cs="Arial"/>
          <w:color w:val="000000"/>
          <w:sz w:val="22"/>
          <w:szCs w:val="22"/>
        </w:rPr>
        <w:t xml:space="preserve">onitor graduate student progress toward their degrees and professional development, including committee meetings, exam completions, and other benchmarks toward the degree. </w:t>
      </w:r>
    </w:p>
    <w:p w14:paraId="22CA12B3" w14:textId="17DC2049" w:rsidR="00CF0127" w:rsidRPr="00CF0127" w:rsidRDefault="00CF0127" w:rsidP="00CF0127">
      <w:pPr>
        <w:pStyle w:val="ListParagraph"/>
        <w:numPr>
          <w:ilvl w:val="0"/>
          <w:numId w:val="12"/>
        </w:numPr>
        <w:rPr>
          <w:rFonts w:ascii="Arial" w:hAnsi="Arial"/>
          <w:bCs/>
          <w:sz w:val="22"/>
          <w:szCs w:val="22"/>
        </w:rPr>
      </w:pPr>
      <w:r>
        <w:rPr>
          <w:rFonts w:ascii="Arial" w:eastAsiaTheme="minorHAnsi" w:hAnsi="Arial" w:cs="Arial"/>
          <w:color w:val="000000"/>
          <w:sz w:val="22"/>
          <w:szCs w:val="22"/>
        </w:rPr>
        <w:t>P</w:t>
      </w:r>
      <w:r w:rsidR="00976333" w:rsidRPr="00CF0127">
        <w:rPr>
          <w:rFonts w:ascii="Arial" w:eastAsiaTheme="minorHAnsi" w:hAnsi="Arial" w:cs="Arial"/>
          <w:color w:val="000000"/>
          <w:sz w:val="22"/>
          <w:szCs w:val="22"/>
        </w:rPr>
        <w:t>rovide students and faculty with contacts, resources, and a clear process for potential conflict resolution (e.g., ombudsperson, director of graduate studies, or department head)</w:t>
      </w:r>
      <w:r>
        <w:rPr>
          <w:rFonts w:ascii="Arial" w:eastAsiaTheme="minorHAnsi" w:hAnsi="Arial" w:cs="Arial"/>
          <w:color w:val="000000"/>
          <w:sz w:val="22"/>
          <w:szCs w:val="22"/>
        </w:rPr>
        <w:t xml:space="preserve"> and </w:t>
      </w:r>
      <w:r w:rsidRPr="00976333">
        <w:rPr>
          <w:rFonts w:ascii="Arial" w:eastAsiaTheme="minorHAnsi" w:hAnsi="Arial" w:cs="Arial"/>
          <w:color w:val="000000"/>
          <w:sz w:val="22"/>
          <w:szCs w:val="22"/>
        </w:rPr>
        <w:t xml:space="preserve">campus resources that promote health and </w:t>
      </w:r>
      <w:proofErr w:type="gramStart"/>
      <w:r w:rsidRPr="00976333">
        <w:rPr>
          <w:rFonts w:ascii="Arial" w:eastAsiaTheme="minorHAnsi" w:hAnsi="Arial" w:cs="Arial"/>
          <w:color w:val="000000"/>
          <w:sz w:val="22"/>
          <w:szCs w:val="22"/>
        </w:rPr>
        <w:t>wellnes</w:t>
      </w:r>
      <w:r>
        <w:rPr>
          <w:rFonts w:ascii="Arial" w:eastAsiaTheme="minorHAnsi" w:hAnsi="Arial" w:cs="Arial"/>
          <w:color w:val="000000"/>
          <w:sz w:val="22"/>
          <w:szCs w:val="22"/>
        </w:rPr>
        <w:t>s</w:t>
      </w:r>
      <w:proofErr w:type="gramEnd"/>
    </w:p>
    <w:p w14:paraId="5DA3769E" w14:textId="77777777" w:rsidR="00CF0127" w:rsidRPr="00CF0127" w:rsidRDefault="00CF0127" w:rsidP="00CF0127">
      <w:pPr>
        <w:pStyle w:val="ListParagraph"/>
        <w:numPr>
          <w:ilvl w:val="0"/>
          <w:numId w:val="12"/>
        </w:numPr>
        <w:rPr>
          <w:rFonts w:ascii="Arial" w:hAnsi="Arial"/>
          <w:bCs/>
          <w:sz w:val="22"/>
          <w:szCs w:val="22"/>
        </w:rPr>
      </w:pPr>
      <w:r>
        <w:rPr>
          <w:rFonts w:ascii="Arial" w:eastAsiaTheme="minorHAnsi" w:hAnsi="Arial" w:cs="Arial"/>
          <w:color w:val="000000"/>
          <w:sz w:val="22"/>
          <w:szCs w:val="22"/>
        </w:rPr>
        <w:t>A</w:t>
      </w:r>
      <w:r w:rsidR="00976333" w:rsidRPr="00CF0127">
        <w:rPr>
          <w:rFonts w:ascii="Arial" w:eastAsiaTheme="minorHAnsi" w:hAnsi="Arial" w:cs="Arial"/>
          <w:color w:val="000000"/>
          <w:sz w:val="22"/>
          <w:szCs w:val="22"/>
        </w:rPr>
        <w:t xml:space="preserve">ssist students who wish to change advisors or research groups in identifying new advisors within the department or program who are receptive to accepting the </w:t>
      </w:r>
      <w:proofErr w:type="gramStart"/>
      <w:r w:rsidR="00976333" w:rsidRPr="00CF0127">
        <w:rPr>
          <w:rFonts w:ascii="Arial" w:eastAsiaTheme="minorHAnsi" w:hAnsi="Arial" w:cs="Arial"/>
          <w:color w:val="000000"/>
          <w:sz w:val="22"/>
          <w:szCs w:val="22"/>
        </w:rPr>
        <w:t>student</w:t>
      </w:r>
      <w:proofErr w:type="gramEnd"/>
    </w:p>
    <w:p w14:paraId="2C466FAF" w14:textId="67CF6E82" w:rsidR="00CF0127" w:rsidRPr="00CF0127" w:rsidRDefault="00CF0127" w:rsidP="00CF0127">
      <w:pPr>
        <w:pStyle w:val="ListParagraph"/>
        <w:numPr>
          <w:ilvl w:val="0"/>
          <w:numId w:val="12"/>
        </w:numPr>
        <w:rPr>
          <w:rFonts w:ascii="Arial" w:hAnsi="Arial"/>
          <w:bCs/>
          <w:sz w:val="22"/>
          <w:szCs w:val="22"/>
        </w:rPr>
      </w:pPr>
      <w:r>
        <w:rPr>
          <w:rFonts w:ascii="Arial" w:eastAsiaTheme="minorHAnsi" w:hAnsi="Arial" w:cs="Arial"/>
          <w:color w:val="000000"/>
          <w:sz w:val="22"/>
          <w:szCs w:val="22"/>
        </w:rPr>
        <w:t>P</w:t>
      </w:r>
      <w:r w:rsidR="00976333" w:rsidRPr="00CF0127">
        <w:rPr>
          <w:rFonts w:ascii="Arial" w:eastAsiaTheme="minorHAnsi" w:hAnsi="Arial" w:cs="Arial"/>
          <w:color w:val="000000"/>
          <w:sz w:val="22"/>
          <w:szCs w:val="22"/>
        </w:rPr>
        <w:t xml:space="preserve">rovide appropriate infrastructure to allow students to complete their education and research in a timely and productive </w:t>
      </w:r>
      <w:proofErr w:type="gramStart"/>
      <w:r w:rsidR="00976333" w:rsidRPr="00CF0127">
        <w:rPr>
          <w:rFonts w:ascii="Arial" w:eastAsiaTheme="minorHAnsi" w:hAnsi="Arial" w:cs="Arial"/>
          <w:color w:val="000000"/>
          <w:sz w:val="22"/>
          <w:szCs w:val="22"/>
        </w:rPr>
        <w:t>manner</w:t>
      </w:r>
      <w:proofErr w:type="gramEnd"/>
    </w:p>
    <w:p w14:paraId="4C009E3B" w14:textId="713AAC5E" w:rsidR="003968AA" w:rsidRPr="00CF0127" w:rsidRDefault="00CF0127" w:rsidP="0060586E">
      <w:pPr>
        <w:pStyle w:val="ListParagraph"/>
        <w:numPr>
          <w:ilvl w:val="0"/>
          <w:numId w:val="12"/>
        </w:numPr>
        <w:rPr>
          <w:rFonts w:ascii="Arial" w:hAnsi="Arial"/>
          <w:bCs/>
          <w:sz w:val="22"/>
          <w:szCs w:val="22"/>
        </w:rPr>
      </w:pPr>
      <w:r>
        <w:rPr>
          <w:rFonts w:ascii="Arial" w:eastAsiaTheme="minorHAnsi" w:hAnsi="Arial" w:cs="Arial"/>
          <w:color w:val="000000"/>
          <w:sz w:val="22"/>
          <w:szCs w:val="22"/>
        </w:rPr>
        <w:t>P</w:t>
      </w:r>
      <w:r w:rsidR="00976333" w:rsidRPr="00CF0127">
        <w:rPr>
          <w:rFonts w:ascii="Arial" w:eastAsiaTheme="minorHAnsi" w:hAnsi="Arial" w:cs="Arial"/>
          <w:color w:val="000000"/>
          <w:sz w:val="22"/>
          <w:szCs w:val="22"/>
        </w:rPr>
        <w:t xml:space="preserve">rovide opportunities for professional development that will be relevant to students seeking careers outside academia and/or their research </w:t>
      </w:r>
      <w:proofErr w:type="gramStart"/>
      <w:r w:rsidR="00976333" w:rsidRPr="00CF0127">
        <w:rPr>
          <w:rFonts w:ascii="Arial" w:eastAsiaTheme="minorHAnsi" w:hAnsi="Arial" w:cs="Arial"/>
          <w:color w:val="000000"/>
          <w:sz w:val="22"/>
          <w:szCs w:val="22"/>
        </w:rPr>
        <w:t>discipline</w:t>
      </w:r>
      <w:proofErr w:type="gramEnd"/>
    </w:p>
    <w:p w14:paraId="2D244CD2" w14:textId="77777777" w:rsidR="003968AA" w:rsidRDefault="003968AA" w:rsidP="0060586E">
      <w:pPr>
        <w:rPr>
          <w:rFonts w:ascii="Arial" w:hAnsi="Arial"/>
          <w:b/>
          <w:sz w:val="22"/>
          <w:szCs w:val="22"/>
          <w:u w:val="single"/>
        </w:rPr>
      </w:pPr>
    </w:p>
    <w:p w14:paraId="7B9ACBB5" w14:textId="77777777" w:rsidR="003968AA" w:rsidRDefault="003968AA" w:rsidP="0060586E">
      <w:pPr>
        <w:rPr>
          <w:rFonts w:ascii="Arial" w:hAnsi="Arial"/>
          <w:b/>
          <w:sz w:val="22"/>
          <w:szCs w:val="22"/>
          <w:u w:val="single"/>
        </w:rPr>
      </w:pPr>
    </w:p>
    <w:p w14:paraId="0C5E58DB" w14:textId="77777777" w:rsidR="003968AA" w:rsidRDefault="003968AA" w:rsidP="0060586E">
      <w:pPr>
        <w:rPr>
          <w:rFonts w:ascii="Arial" w:hAnsi="Arial"/>
          <w:b/>
          <w:sz w:val="22"/>
          <w:szCs w:val="22"/>
          <w:u w:val="single"/>
        </w:rPr>
      </w:pPr>
    </w:p>
    <w:p w14:paraId="09588ED4" w14:textId="0F996FAF" w:rsidR="00385667" w:rsidRPr="003C605A" w:rsidRDefault="00F204A5" w:rsidP="003C605A">
      <w:pPr>
        <w:pStyle w:val="Heading1"/>
        <w:rPr>
          <w:rFonts w:ascii="Arial" w:hAnsi="Arial"/>
          <w:b/>
          <w:color w:val="auto"/>
          <w:sz w:val="22"/>
          <w:szCs w:val="22"/>
          <w:u w:val="single"/>
        </w:rPr>
      </w:pPr>
      <w:bookmarkStart w:id="27" w:name="_Toc141170293"/>
      <w:r w:rsidRPr="003C605A">
        <w:rPr>
          <w:rFonts w:ascii="Arial" w:hAnsi="Arial"/>
          <w:b/>
          <w:color w:val="auto"/>
          <w:sz w:val="22"/>
          <w:szCs w:val="22"/>
          <w:u w:val="single"/>
        </w:rPr>
        <w:lastRenderedPageBreak/>
        <w:t>Student Representation</w:t>
      </w:r>
      <w:bookmarkEnd w:id="27"/>
    </w:p>
    <w:p w14:paraId="3E5E4F56" w14:textId="1EEE9409" w:rsidR="00F204A5" w:rsidRDefault="00F204A5" w:rsidP="0060586E">
      <w:pPr>
        <w:rPr>
          <w:rFonts w:ascii="Arial" w:hAnsi="Arial"/>
          <w:bCs/>
          <w:sz w:val="22"/>
          <w:szCs w:val="22"/>
        </w:rPr>
      </w:pPr>
      <w:r>
        <w:rPr>
          <w:rFonts w:ascii="Arial" w:hAnsi="Arial"/>
          <w:bCs/>
          <w:sz w:val="22"/>
          <w:szCs w:val="22"/>
        </w:rPr>
        <w:t>The following representative organizations are available</w:t>
      </w:r>
      <w:r w:rsidR="003968AA">
        <w:rPr>
          <w:rFonts w:ascii="Arial" w:hAnsi="Arial"/>
          <w:bCs/>
          <w:sz w:val="22"/>
          <w:szCs w:val="22"/>
        </w:rPr>
        <w:t xml:space="preserve"> within the GCDB program</w:t>
      </w:r>
      <w:r>
        <w:rPr>
          <w:rFonts w:ascii="Arial" w:hAnsi="Arial"/>
          <w:bCs/>
          <w:sz w:val="22"/>
          <w:szCs w:val="22"/>
        </w:rPr>
        <w:t xml:space="preserve"> for students to </w:t>
      </w:r>
      <w:r w:rsidR="00945E12">
        <w:rPr>
          <w:rFonts w:ascii="Arial" w:hAnsi="Arial"/>
          <w:bCs/>
          <w:sz w:val="22"/>
          <w:szCs w:val="22"/>
        </w:rPr>
        <w:t>enhance their training</w:t>
      </w:r>
      <w:r>
        <w:rPr>
          <w:rFonts w:ascii="Arial" w:hAnsi="Arial"/>
          <w:bCs/>
          <w:sz w:val="22"/>
          <w:szCs w:val="22"/>
        </w:rPr>
        <w:t>:</w:t>
      </w:r>
    </w:p>
    <w:p w14:paraId="7BA4FB41" w14:textId="77777777" w:rsidR="00F204A5" w:rsidRPr="00F204A5" w:rsidRDefault="00F204A5" w:rsidP="0060586E">
      <w:pPr>
        <w:rPr>
          <w:rFonts w:ascii="Arial" w:hAnsi="Arial"/>
          <w:bCs/>
          <w:sz w:val="22"/>
          <w:szCs w:val="22"/>
        </w:rPr>
      </w:pPr>
    </w:p>
    <w:p w14:paraId="1B064240" w14:textId="3B2D0058" w:rsidR="00DD1B87" w:rsidRDefault="00F204A5" w:rsidP="00DD1B87">
      <w:pPr>
        <w:rPr>
          <w:rFonts w:ascii="Arial" w:hAnsi="Arial" w:cs="Arial"/>
          <w:sz w:val="22"/>
          <w:szCs w:val="22"/>
        </w:rPr>
      </w:pPr>
      <w:r>
        <w:rPr>
          <w:rFonts w:ascii="Arial" w:hAnsi="Arial"/>
          <w:b/>
          <w:sz w:val="22"/>
          <w:szCs w:val="22"/>
        </w:rPr>
        <w:t xml:space="preserve">1. </w:t>
      </w:r>
      <w:r w:rsidR="00CE2829" w:rsidRPr="00DD1B87">
        <w:rPr>
          <w:rFonts w:ascii="Arial" w:hAnsi="Arial"/>
          <w:b/>
          <w:sz w:val="22"/>
          <w:szCs w:val="22"/>
        </w:rPr>
        <w:t>GCDB Graduate Student Association</w:t>
      </w:r>
      <w:r w:rsidR="00DD1B87" w:rsidRPr="00DD1B87">
        <w:rPr>
          <w:rFonts w:ascii="Arial" w:hAnsi="Arial"/>
          <w:b/>
          <w:sz w:val="22"/>
          <w:szCs w:val="22"/>
        </w:rPr>
        <w:t xml:space="preserve">: </w:t>
      </w:r>
      <w:r w:rsidR="00DD1B87" w:rsidRPr="00DD1B87">
        <w:rPr>
          <w:rFonts w:ascii="Arial" w:hAnsi="Arial" w:cs="Arial"/>
          <w:sz w:val="22"/>
          <w:szCs w:val="22"/>
        </w:rPr>
        <w:t xml:space="preserve">The GCDB Graduate Student Association (GGSA) organizes social and professional events for the GCDB community. The organization works with a faculty advisor and GPD to enhance the GCDB student experience. </w:t>
      </w:r>
      <w:r w:rsidR="00FC4B11">
        <w:rPr>
          <w:rFonts w:ascii="Arial" w:hAnsi="Arial" w:cs="Arial"/>
          <w:sz w:val="22"/>
          <w:szCs w:val="22"/>
        </w:rPr>
        <w:t>GGSA activities are typically announced via email as well as social media (</w:t>
      </w:r>
      <w:hyperlink r:id="rId62" w:history="1">
        <w:r w:rsidR="00FC4B11" w:rsidRPr="00FE6950">
          <w:rPr>
            <w:rStyle w:val="Hyperlink"/>
            <w:rFonts w:ascii="Arial" w:hAnsi="Arial" w:cs="Arial"/>
            <w:sz w:val="22"/>
            <w:szCs w:val="22"/>
          </w:rPr>
          <w:t>https://twitter.com/GGSAatIU</w:t>
        </w:r>
      </w:hyperlink>
      <w:r w:rsidR="00FC4B11">
        <w:rPr>
          <w:rFonts w:ascii="Arial" w:hAnsi="Arial" w:cs="Arial"/>
          <w:sz w:val="22"/>
          <w:szCs w:val="22"/>
        </w:rPr>
        <w:t xml:space="preserve"> and </w:t>
      </w:r>
      <w:hyperlink r:id="rId63" w:history="1">
        <w:r w:rsidR="00F81ECA" w:rsidRPr="00FE6950">
          <w:rPr>
            <w:rStyle w:val="Hyperlink"/>
            <w:rFonts w:ascii="Arial" w:hAnsi="Arial" w:cs="Arial"/>
            <w:sz w:val="22"/>
            <w:szCs w:val="22"/>
          </w:rPr>
          <w:t>https://www.instagram.com/ggsa.at.iu/?igshid=NTc4MTIwNjQ2YQ%3D%3D</w:t>
        </w:r>
      </w:hyperlink>
      <w:r w:rsidR="00F81ECA">
        <w:rPr>
          <w:rFonts w:ascii="Arial" w:hAnsi="Arial" w:cs="Arial"/>
          <w:sz w:val="22"/>
          <w:szCs w:val="22"/>
        </w:rPr>
        <w:t>)</w:t>
      </w:r>
    </w:p>
    <w:p w14:paraId="59C8E654" w14:textId="77777777" w:rsidR="00FC4B11" w:rsidRDefault="00FC4B11" w:rsidP="00DD1B87">
      <w:pPr>
        <w:rPr>
          <w:rFonts w:ascii="Arial" w:hAnsi="Arial" w:cs="Arial"/>
          <w:sz w:val="22"/>
          <w:szCs w:val="22"/>
        </w:rPr>
      </w:pPr>
    </w:p>
    <w:p w14:paraId="6F6EC393" w14:textId="77777777" w:rsidR="00FC4B11" w:rsidRPr="00DD1B87" w:rsidRDefault="00FC4B11" w:rsidP="00DD1B87">
      <w:pPr>
        <w:rPr>
          <w:rFonts w:ascii="Arial" w:hAnsi="Arial"/>
          <w:b/>
          <w:sz w:val="22"/>
          <w:szCs w:val="22"/>
          <w:highlight w:val="yellow"/>
        </w:rPr>
      </w:pPr>
    </w:p>
    <w:p w14:paraId="133CB55C" w14:textId="77777777" w:rsidR="00DD1B87" w:rsidRPr="00385667" w:rsidRDefault="00DD1B87" w:rsidP="0060586E">
      <w:pPr>
        <w:rPr>
          <w:rFonts w:ascii="Arial" w:hAnsi="Arial"/>
          <w:b/>
          <w:sz w:val="22"/>
          <w:szCs w:val="22"/>
          <w:highlight w:val="yellow"/>
        </w:rPr>
      </w:pPr>
    </w:p>
    <w:p w14:paraId="36CC859F" w14:textId="12128A7B" w:rsidR="00385667" w:rsidRDefault="00F204A5" w:rsidP="0060586E">
      <w:pPr>
        <w:rPr>
          <w:rFonts w:ascii="Arial" w:hAnsi="Arial"/>
          <w:bCs/>
          <w:sz w:val="22"/>
          <w:szCs w:val="22"/>
        </w:rPr>
      </w:pPr>
      <w:r>
        <w:rPr>
          <w:rFonts w:ascii="Arial" w:hAnsi="Arial"/>
          <w:b/>
          <w:sz w:val="22"/>
          <w:szCs w:val="22"/>
        </w:rPr>
        <w:t xml:space="preserve">2. </w:t>
      </w:r>
      <w:r w:rsidR="00385667" w:rsidRPr="00DD1B87">
        <w:rPr>
          <w:rFonts w:ascii="Arial" w:hAnsi="Arial"/>
          <w:b/>
          <w:sz w:val="22"/>
          <w:szCs w:val="22"/>
        </w:rPr>
        <w:t>GCDB Student Executive Committee</w:t>
      </w:r>
      <w:r w:rsidR="00DD1B87">
        <w:rPr>
          <w:rFonts w:ascii="Arial" w:hAnsi="Arial"/>
          <w:b/>
          <w:sz w:val="22"/>
          <w:szCs w:val="22"/>
        </w:rPr>
        <w:t xml:space="preserve">: </w:t>
      </w:r>
      <w:r w:rsidR="00DD1B87">
        <w:rPr>
          <w:rFonts w:ascii="Arial" w:hAnsi="Arial"/>
          <w:bCs/>
          <w:sz w:val="22"/>
          <w:szCs w:val="22"/>
        </w:rPr>
        <w:t>The executive committee serves to communicate student issues with the GCDB Graduate Program Director. The committee is composed of two students elected from each GCDB class. The Executive Committee should meet with the GPD at least once a year. The current executive committee is composed of the following GCDB students:</w:t>
      </w:r>
    </w:p>
    <w:p w14:paraId="6332FCAB" w14:textId="77777777" w:rsidR="00DD1B87" w:rsidRDefault="00DD1B87" w:rsidP="0060586E">
      <w:pPr>
        <w:rPr>
          <w:rFonts w:ascii="Arial" w:hAnsi="Arial"/>
          <w:bCs/>
          <w:sz w:val="22"/>
          <w:szCs w:val="22"/>
        </w:rPr>
      </w:pPr>
    </w:p>
    <w:p w14:paraId="4C3E6F5C" w14:textId="70F3FED3" w:rsidR="00FC57C4" w:rsidRDefault="00FC57C4" w:rsidP="0060586E">
      <w:pPr>
        <w:rPr>
          <w:rFonts w:ascii="Arial" w:hAnsi="Arial"/>
          <w:b/>
          <w:sz w:val="22"/>
          <w:szCs w:val="22"/>
          <w:u w:val="single"/>
        </w:rPr>
      </w:pPr>
      <w:r w:rsidRPr="00FC57C4">
        <w:rPr>
          <w:rFonts w:ascii="Arial" w:hAnsi="Arial"/>
          <w:b/>
          <w:sz w:val="22"/>
          <w:szCs w:val="22"/>
          <w:u w:val="single"/>
        </w:rPr>
        <w:t>Class</w:t>
      </w:r>
      <w:r>
        <w:rPr>
          <w:rFonts w:ascii="Arial" w:hAnsi="Arial"/>
          <w:b/>
          <w:sz w:val="22"/>
          <w:szCs w:val="22"/>
        </w:rPr>
        <w:tab/>
      </w:r>
      <w:r>
        <w:rPr>
          <w:rFonts w:ascii="Arial" w:hAnsi="Arial"/>
          <w:b/>
          <w:sz w:val="22"/>
          <w:szCs w:val="22"/>
        </w:rPr>
        <w:tab/>
      </w:r>
      <w:r w:rsidRPr="00FC57C4">
        <w:rPr>
          <w:rFonts w:ascii="Arial" w:hAnsi="Arial"/>
          <w:b/>
          <w:sz w:val="22"/>
          <w:szCs w:val="22"/>
          <w:u w:val="single"/>
        </w:rPr>
        <w:t>Representatives</w:t>
      </w:r>
    </w:p>
    <w:p w14:paraId="6D0C6172" w14:textId="34AB9380" w:rsidR="00FC57C4" w:rsidRDefault="00FC57C4" w:rsidP="0060586E">
      <w:pPr>
        <w:rPr>
          <w:rFonts w:ascii="Arial" w:hAnsi="Arial"/>
          <w:bCs/>
          <w:sz w:val="22"/>
          <w:szCs w:val="22"/>
        </w:rPr>
      </w:pPr>
      <w:r>
        <w:rPr>
          <w:rFonts w:ascii="Arial" w:hAnsi="Arial"/>
          <w:bCs/>
          <w:sz w:val="22"/>
          <w:szCs w:val="22"/>
        </w:rPr>
        <w:t>2018</w:t>
      </w:r>
      <w:r>
        <w:rPr>
          <w:rFonts w:ascii="Arial" w:hAnsi="Arial"/>
          <w:bCs/>
          <w:sz w:val="22"/>
          <w:szCs w:val="22"/>
        </w:rPr>
        <w:tab/>
      </w:r>
      <w:r>
        <w:rPr>
          <w:rFonts w:ascii="Arial" w:hAnsi="Arial"/>
          <w:bCs/>
          <w:sz w:val="22"/>
          <w:szCs w:val="22"/>
        </w:rPr>
        <w:tab/>
        <w:t>Suchi Ghosh</w:t>
      </w:r>
      <w:r>
        <w:rPr>
          <w:rFonts w:ascii="Arial" w:hAnsi="Arial"/>
          <w:bCs/>
          <w:sz w:val="22"/>
          <w:szCs w:val="22"/>
        </w:rPr>
        <w:tab/>
      </w:r>
      <w:r>
        <w:rPr>
          <w:rFonts w:ascii="Arial" w:hAnsi="Arial"/>
          <w:bCs/>
          <w:sz w:val="22"/>
          <w:szCs w:val="22"/>
        </w:rPr>
        <w:tab/>
      </w:r>
      <w:r>
        <w:rPr>
          <w:rFonts w:ascii="Arial" w:hAnsi="Arial"/>
          <w:bCs/>
          <w:sz w:val="22"/>
          <w:szCs w:val="22"/>
        </w:rPr>
        <w:tab/>
        <w:t xml:space="preserve">Allie </w:t>
      </w:r>
      <w:proofErr w:type="spellStart"/>
      <w:r>
        <w:rPr>
          <w:rFonts w:ascii="Arial" w:hAnsi="Arial"/>
          <w:bCs/>
          <w:sz w:val="22"/>
          <w:szCs w:val="22"/>
        </w:rPr>
        <w:t>Margets</w:t>
      </w:r>
      <w:proofErr w:type="spellEnd"/>
    </w:p>
    <w:p w14:paraId="666459BB" w14:textId="3A0E7542" w:rsidR="00FC57C4" w:rsidRDefault="00FC57C4" w:rsidP="0060586E">
      <w:pPr>
        <w:rPr>
          <w:rFonts w:ascii="Arial" w:hAnsi="Arial"/>
          <w:bCs/>
          <w:sz w:val="22"/>
          <w:szCs w:val="22"/>
        </w:rPr>
      </w:pPr>
      <w:r>
        <w:rPr>
          <w:rFonts w:ascii="Arial" w:hAnsi="Arial"/>
          <w:bCs/>
          <w:sz w:val="22"/>
          <w:szCs w:val="22"/>
        </w:rPr>
        <w:t>2019</w:t>
      </w:r>
      <w:r>
        <w:rPr>
          <w:rFonts w:ascii="Arial" w:hAnsi="Arial"/>
          <w:bCs/>
          <w:sz w:val="22"/>
          <w:szCs w:val="22"/>
        </w:rPr>
        <w:tab/>
      </w:r>
      <w:r>
        <w:rPr>
          <w:rFonts w:ascii="Arial" w:hAnsi="Arial"/>
          <w:bCs/>
          <w:sz w:val="22"/>
          <w:szCs w:val="22"/>
        </w:rPr>
        <w:tab/>
        <w:t>Emily Erdmann</w:t>
      </w:r>
      <w:r>
        <w:rPr>
          <w:rFonts w:ascii="Arial" w:hAnsi="Arial"/>
          <w:bCs/>
          <w:sz w:val="22"/>
          <w:szCs w:val="22"/>
        </w:rPr>
        <w:tab/>
      </w:r>
      <w:r>
        <w:rPr>
          <w:rFonts w:ascii="Arial" w:hAnsi="Arial"/>
          <w:bCs/>
          <w:sz w:val="22"/>
          <w:szCs w:val="22"/>
        </w:rPr>
        <w:tab/>
        <w:t>Timothy Cioffi</w:t>
      </w:r>
    </w:p>
    <w:p w14:paraId="60235EFE" w14:textId="5AC69304" w:rsidR="00FC57C4" w:rsidRDefault="00FC57C4" w:rsidP="0060586E">
      <w:pPr>
        <w:rPr>
          <w:rFonts w:ascii="Arial" w:hAnsi="Arial"/>
          <w:bCs/>
          <w:sz w:val="22"/>
          <w:szCs w:val="22"/>
        </w:rPr>
      </w:pPr>
      <w:r>
        <w:rPr>
          <w:rFonts w:ascii="Arial" w:hAnsi="Arial"/>
          <w:bCs/>
          <w:sz w:val="22"/>
          <w:szCs w:val="22"/>
        </w:rPr>
        <w:t>2020</w:t>
      </w:r>
      <w:r>
        <w:rPr>
          <w:rFonts w:ascii="Arial" w:hAnsi="Arial"/>
          <w:bCs/>
          <w:sz w:val="22"/>
          <w:szCs w:val="22"/>
        </w:rPr>
        <w:tab/>
      </w:r>
      <w:r>
        <w:rPr>
          <w:rFonts w:ascii="Arial" w:hAnsi="Arial"/>
          <w:bCs/>
          <w:sz w:val="22"/>
          <w:szCs w:val="22"/>
        </w:rPr>
        <w:tab/>
        <w:t xml:space="preserve">Shefali </w:t>
      </w:r>
      <w:proofErr w:type="spellStart"/>
      <w:r>
        <w:rPr>
          <w:rFonts w:ascii="Arial" w:hAnsi="Arial"/>
          <w:bCs/>
          <w:sz w:val="22"/>
          <w:szCs w:val="22"/>
        </w:rPr>
        <w:t>Shefali</w:t>
      </w:r>
      <w:proofErr w:type="spellEnd"/>
      <w:r>
        <w:rPr>
          <w:rFonts w:ascii="Arial" w:hAnsi="Arial"/>
          <w:bCs/>
          <w:sz w:val="22"/>
          <w:szCs w:val="22"/>
        </w:rPr>
        <w:tab/>
      </w:r>
      <w:r>
        <w:rPr>
          <w:rFonts w:ascii="Arial" w:hAnsi="Arial"/>
          <w:bCs/>
          <w:sz w:val="22"/>
          <w:szCs w:val="22"/>
        </w:rPr>
        <w:tab/>
      </w:r>
      <w:r>
        <w:rPr>
          <w:rFonts w:ascii="Arial" w:hAnsi="Arial"/>
          <w:bCs/>
          <w:sz w:val="22"/>
          <w:szCs w:val="22"/>
        </w:rPr>
        <w:tab/>
        <w:t>Justin Bryant</w:t>
      </w:r>
    </w:p>
    <w:p w14:paraId="7C82D525" w14:textId="0C7EF4C5" w:rsidR="00FC57C4" w:rsidRDefault="00FC57C4" w:rsidP="0060586E">
      <w:pPr>
        <w:rPr>
          <w:rFonts w:ascii="Arial" w:hAnsi="Arial"/>
          <w:bCs/>
          <w:sz w:val="22"/>
          <w:szCs w:val="22"/>
        </w:rPr>
      </w:pPr>
      <w:r>
        <w:rPr>
          <w:rFonts w:ascii="Arial" w:hAnsi="Arial"/>
          <w:bCs/>
          <w:sz w:val="22"/>
          <w:szCs w:val="22"/>
        </w:rPr>
        <w:t>2021</w:t>
      </w:r>
      <w:r>
        <w:rPr>
          <w:rFonts w:ascii="Arial" w:hAnsi="Arial"/>
          <w:bCs/>
          <w:sz w:val="22"/>
          <w:szCs w:val="22"/>
        </w:rPr>
        <w:tab/>
      </w:r>
      <w:r>
        <w:rPr>
          <w:rFonts w:ascii="Arial" w:hAnsi="Arial"/>
          <w:bCs/>
          <w:sz w:val="22"/>
          <w:szCs w:val="22"/>
        </w:rPr>
        <w:tab/>
        <w:t>Sophie Fleck</w:t>
      </w:r>
      <w:r>
        <w:rPr>
          <w:rFonts w:ascii="Arial" w:hAnsi="Arial"/>
          <w:bCs/>
          <w:sz w:val="22"/>
          <w:szCs w:val="22"/>
        </w:rPr>
        <w:tab/>
      </w:r>
      <w:r>
        <w:rPr>
          <w:rFonts w:ascii="Arial" w:hAnsi="Arial"/>
          <w:bCs/>
          <w:sz w:val="22"/>
          <w:szCs w:val="22"/>
        </w:rPr>
        <w:tab/>
      </w:r>
      <w:r>
        <w:rPr>
          <w:rFonts w:ascii="Arial" w:hAnsi="Arial"/>
          <w:bCs/>
          <w:sz w:val="22"/>
          <w:szCs w:val="22"/>
        </w:rPr>
        <w:tab/>
        <w:t>Sophie Warren</w:t>
      </w:r>
    </w:p>
    <w:p w14:paraId="3C829A05" w14:textId="2CA2A5A8" w:rsidR="00DD1B87" w:rsidRPr="00DD1B87" w:rsidRDefault="00FC57C4" w:rsidP="0060586E">
      <w:pPr>
        <w:rPr>
          <w:rFonts w:ascii="Arial" w:hAnsi="Arial"/>
          <w:bCs/>
          <w:sz w:val="22"/>
          <w:szCs w:val="22"/>
        </w:rPr>
      </w:pPr>
      <w:r>
        <w:rPr>
          <w:rFonts w:ascii="Arial" w:hAnsi="Arial"/>
          <w:bCs/>
          <w:sz w:val="22"/>
          <w:szCs w:val="22"/>
        </w:rPr>
        <w:t>2022</w:t>
      </w:r>
      <w:r>
        <w:rPr>
          <w:rFonts w:ascii="Arial" w:hAnsi="Arial"/>
          <w:bCs/>
          <w:sz w:val="22"/>
          <w:szCs w:val="22"/>
        </w:rPr>
        <w:tab/>
      </w:r>
      <w:r>
        <w:rPr>
          <w:rFonts w:ascii="Arial" w:hAnsi="Arial"/>
          <w:bCs/>
          <w:sz w:val="22"/>
          <w:szCs w:val="22"/>
        </w:rPr>
        <w:tab/>
        <w:t xml:space="preserve">Ethan </w:t>
      </w:r>
      <w:proofErr w:type="spellStart"/>
      <w:r>
        <w:rPr>
          <w:rFonts w:ascii="Arial" w:hAnsi="Arial"/>
          <w:bCs/>
          <w:sz w:val="22"/>
          <w:szCs w:val="22"/>
        </w:rPr>
        <w:t>Golditch</w:t>
      </w:r>
      <w:proofErr w:type="spellEnd"/>
      <w:r>
        <w:rPr>
          <w:rFonts w:ascii="Arial" w:hAnsi="Arial"/>
          <w:bCs/>
          <w:sz w:val="22"/>
          <w:szCs w:val="22"/>
        </w:rPr>
        <w:tab/>
      </w:r>
      <w:r>
        <w:rPr>
          <w:rFonts w:ascii="Arial" w:hAnsi="Arial"/>
          <w:bCs/>
          <w:sz w:val="22"/>
          <w:szCs w:val="22"/>
        </w:rPr>
        <w:tab/>
      </w:r>
      <w:proofErr w:type="spellStart"/>
      <w:r>
        <w:rPr>
          <w:rFonts w:ascii="Arial" w:hAnsi="Arial"/>
          <w:bCs/>
          <w:sz w:val="22"/>
          <w:szCs w:val="22"/>
        </w:rPr>
        <w:t>Elyza</w:t>
      </w:r>
      <w:proofErr w:type="spellEnd"/>
      <w:r>
        <w:rPr>
          <w:rFonts w:ascii="Arial" w:hAnsi="Arial"/>
          <w:bCs/>
          <w:sz w:val="22"/>
          <w:szCs w:val="22"/>
        </w:rPr>
        <w:t xml:space="preserve"> </w:t>
      </w:r>
      <w:proofErr w:type="spellStart"/>
      <w:r>
        <w:rPr>
          <w:rFonts w:ascii="Arial" w:hAnsi="Arial"/>
          <w:bCs/>
          <w:sz w:val="22"/>
          <w:szCs w:val="22"/>
        </w:rPr>
        <w:t>Pilatowski</w:t>
      </w:r>
      <w:proofErr w:type="spellEnd"/>
      <w:r>
        <w:rPr>
          <w:rFonts w:ascii="Arial" w:hAnsi="Arial"/>
          <w:bCs/>
          <w:sz w:val="22"/>
          <w:szCs w:val="22"/>
        </w:rPr>
        <w:t>-Herzing</w:t>
      </w:r>
    </w:p>
    <w:p w14:paraId="29012A96" w14:textId="77777777" w:rsidR="00385667" w:rsidRDefault="00385667" w:rsidP="0060586E">
      <w:pPr>
        <w:rPr>
          <w:rFonts w:ascii="Arial" w:hAnsi="Arial"/>
          <w:b/>
          <w:sz w:val="22"/>
          <w:szCs w:val="22"/>
        </w:rPr>
      </w:pPr>
    </w:p>
    <w:p w14:paraId="5E7F5719" w14:textId="77777777" w:rsidR="003968AA" w:rsidRDefault="003968AA" w:rsidP="0060586E">
      <w:pPr>
        <w:rPr>
          <w:rFonts w:ascii="Arial" w:hAnsi="Arial"/>
          <w:b/>
          <w:sz w:val="22"/>
          <w:szCs w:val="22"/>
        </w:rPr>
      </w:pPr>
    </w:p>
    <w:p w14:paraId="091CA6F3" w14:textId="7823B186" w:rsidR="003968AA" w:rsidRPr="003968AA" w:rsidRDefault="003968AA" w:rsidP="0060586E">
      <w:pPr>
        <w:rPr>
          <w:rFonts w:ascii="Arial" w:hAnsi="Arial"/>
          <w:bCs/>
          <w:sz w:val="22"/>
          <w:szCs w:val="22"/>
        </w:rPr>
      </w:pPr>
      <w:r w:rsidRPr="00184738">
        <w:rPr>
          <w:rFonts w:ascii="Arial" w:hAnsi="Arial"/>
          <w:b/>
          <w:sz w:val="22"/>
          <w:szCs w:val="22"/>
        </w:rPr>
        <w:t xml:space="preserve">Students are also encouraged to join professional communities (ex. Genetics Society of America) and serve in leadership and committee roles designed to enhance training and increase competitiveness for future </w:t>
      </w:r>
      <w:r w:rsidR="00475BC9" w:rsidRPr="00184738">
        <w:rPr>
          <w:rFonts w:ascii="Arial" w:hAnsi="Arial"/>
          <w:b/>
          <w:sz w:val="22"/>
          <w:szCs w:val="22"/>
        </w:rPr>
        <w:t>positions</w:t>
      </w:r>
      <w:r w:rsidR="00475BC9">
        <w:rPr>
          <w:rFonts w:ascii="Arial" w:hAnsi="Arial"/>
          <w:bCs/>
          <w:sz w:val="22"/>
          <w:szCs w:val="22"/>
        </w:rPr>
        <w:t>.</w:t>
      </w:r>
      <w:r w:rsidRPr="003968AA">
        <w:rPr>
          <w:rFonts w:ascii="Arial" w:hAnsi="Arial"/>
          <w:bCs/>
          <w:sz w:val="22"/>
          <w:szCs w:val="22"/>
        </w:rPr>
        <w:t xml:space="preserve"> </w:t>
      </w:r>
    </w:p>
    <w:p w14:paraId="5C26401A" w14:textId="77777777" w:rsidR="00FC57C4" w:rsidRDefault="00FC57C4" w:rsidP="00C903E4">
      <w:pPr>
        <w:rPr>
          <w:rFonts w:ascii="Arial" w:hAnsi="Arial"/>
          <w:b/>
          <w:sz w:val="22"/>
          <w:szCs w:val="22"/>
          <w:u w:val="single"/>
        </w:rPr>
      </w:pPr>
    </w:p>
    <w:p w14:paraId="1BAA2F2E" w14:textId="77777777" w:rsidR="00475BC9" w:rsidRDefault="00475BC9" w:rsidP="00C903E4">
      <w:pPr>
        <w:rPr>
          <w:rFonts w:ascii="Arial" w:hAnsi="Arial"/>
          <w:b/>
          <w:sz w:val="22"/>
          <w:szCs w:val="22"/>
          <w:u w:val="single"/>
        </w:rPr>
      </w:pPr>
    </w:p>
    <w:p w14:paraId="48AC7B41" w14:textId="77777777" w:rsidR="00475BC9" w:rsidRDefault="00475BC9" w:rsidP="00C903E4">
      <w:pPr>
        <w:rPr>
          <w:rFonts w:ascii="Arial" w:hAnsi="Arial"/>
          <w:b/>
          <w:sz w:val="22"/>
          <w:szCs w:val="22"/>
          <w:u w:val="single"/>
        </w:rPr>
      </w:pPr>
    </w:p>
    <w:p w14:paraId="79AD8E27" w14:textId="77777777" w:rsidR="00475BC9" w:rsidRDefault="00475BC9" w:rsidP="00C903E4">
      <w:pPr>
        <w:rPr>
          <w:rFonts w:ascii="Arial" w:hAnsi="Arial"/>
          <w:b/>
          <w:sz w:val="22"/>
          <w:szCs w:val="22"/>
          <w:u w:val="single"/>
        </w:rPr>
      </w:pPr>
    </w:p>
    <w:p w14:paraId="5829DAC3" w14:textId="77777777" w:rsidR="00475BC9" w:rsidRDefault="00475BC9" w:rsidP="00C903E4">
      <w:pPr>
        <w:rPr>
          <w:rFonts w:ascii="Arial" w:hAnsi="Arial"/>
          <w:b/>
          <w:sz w:val="22"/>
          <w:szCs w:val="22"/>
          <w:u w:val="single"/>
        </w:rPr>
      </w:pPr>
    </w:p>
    <w:p w14:paraId="7C1D8210" w14:textId="77777777" w:rsidR="00475BC9" w:rsidRDefault="00475BC9" w:rsidP="00C903E4">
      <w:pPr>
        <w:rPr>
          <w:rFonts w:ascii="Arial" w:hAnsi="Arial"/>
          <w:b/>
          <w:sz w:val="22"/>
          <w:szCs w:val="22"/>
          <w:u w:val="single"/>
        </w:rPr>
      </w:pPr>
    </w:p>
    <w:p w14:paraId="70B84499" w14:textId="77777777" w:rsidR="00475BC9" w:rsidRDefault="00475BC9" w:rsidP="00C903E4">
      <w:pPr>
        <w:rPr>
          <w:rFonts w:ascii="Arial" w:hAnsi="Arial"/>
          <w:b/>
          <w:sz w:val="22"/>
          <w:szCs w:val="22"/>
          <w:u w:val="single"/>
        </w:rPr>
      </w:pPr>
    </w:p>
    <w:p w14:paraId="1424C3BC" w14:textId="77777777" w:rsidR="00475BC9" w:rsidRDefault="00475BC9" w:rsidP="00C903E4">
      <w:pPr>
        <w:rPr>
          <w:rFonts w:ascii="Arial" w:hAnsi="Arial"/>
          <w:b/>
          <w:sz w:val="22"/>
          <w:szCs w:val="22"/>
          <w:u w:val="single"/>
        </w:rPr>
      </w:pPr>
    </w:p>
    <w:p w14:paraId="00108C25" w14:textId="77777777" w:rsidR="00475BC9" w:rsidRDefault="00475BC9" w:rsidP="00C903E4">
      <w:pPr>
        <w:rPr>
          <w:rFonts w:ascii="Arial" w:hAnsi="Arial"/>
          <w:b/>
          <w:sz w:val="22"/>
          <w:szCs w:val="22"/>
          <w:u w:val="single"/>
        </w:rPr>
      </w:pPr>
    </w:p>
    <w:p w14:paraId="5BDD77E2" w14:textId="77777777" w:rsidR="00475BC9" w:rsidRDefault="00475BC9" w:rsidP="00C903E4">
      <w:pPr>
        <w:rPr>
          <w:rFonts w:ascii="Arial" w:hAnsi="Arial"/>
          <w:b/>
          <w:sz w:val="22"/>
          <w:szCs w:val="22"/>
          <w:u w:val="single"/>
        </w:rPr>
      </w:pPr>
    </w:p>
    <w:p w14:paraId="56C95D62" w14:textId="77777777" w:rsidR="00475BC9" w:rsidRDefault="00475BC9" w:rsidP="00C903E4">
      <w:pPr>
        <w:rPr>
          <w:rFonts w:ascii="Arial" w:hAnsi="Arial"/>
          <w:b/>
          <w:sz w:val="22"/>
          <w:szCs w:val="22"/>
          <w:u w:val="single"/>
        </w:rPr>
      </w:pPr>
    </w:p>
    <w:p w14:paraId="3DFAAAE9" w14:textId="77777777" w:rsidR="00475BC9" w:rsidRDefault="00475BC9" w:rsidP="00C903E4">
      <w:pPr>
        <w:rPr>
          <w:rFonts w:ascii="Arial" w:hAnsi="Arial"/>
          <w:b/>
          <w:sz w:val="22"/>
          <w:szCs w:val="22"/>
          <w:u w:val="single"/>
        </w:rPr>
      </w:pPr>
    </w:p>
    <w:p w14:paraId="1F5F31B1" w14:textId="77777777" w:rsidR="00475BC9" w:rsidRDefault="00475BC9" w:rsidP="00C903E4">
      <w:pPr>
        <w:rPr>
          <w:rFonts w:ascii="Arial" w:hAnsi="Arial"/>
          <w:b/>
          <w:sz w:val="22"/>
          <w:szCs w:val="22"/>
          <w:u w:val="single"/>
        </w:rPr>
      </w:pPr>
    </w:p>
    <w:p w14:paraId="43158E9A" w14:textId="77777777" w:rsidR="00475BC9" w:rsidRDefault="00475BC9" w:rsidP="00C903E4">
      <w:pPr>
        <w:rPr>
          <w:rFonts w:ascii="Arial" w:hAnsi="Arial"/>
          <w:b/>
          <w:sz w:val="22"/>
          <w:szCs w:val="22"/>
          <w:u w:val="single"/>
        </w:rPr>
      </w:pPr>
    </w:p>
    <w:p w14:paraId="5547FAC2" w14:textId="77777777" w:rsidR="00475BC9" w:rsidRDefault="00475BC9" w:rsidP="00C903E4">
      <w:pPr>
        <w:rPr>
          <w:rFonts w:ascii="Arial" w:hAnsi="Arial"/>
          <w:b/>
          <w:sz w:val="22"/>
          <w:szCs w:val="22"/>
          <w:u w:val="single"/>
        </w:rPr>
      </w:pPr>
    </w:p>
    <w:p w14:paraId="52DB2ACD" w14:textId="77777777" w:rsidR="00475BC9" w:rsidRDefault="00475BC9" w:rsidP="00C903E4">
      <w:pPr>
        <w:rPr>
          <w:rFonts w:ascii="Arial" w:hAnsi="Arial"/>
          <w:b/>
          <w:sz w:val="22"/>
          <w:szCs w:val="22"/>
          <w:u w:val="single"/>
        </w:rPr>
      </w:pPr>
    </w:p>
    <w:p w14:paraId="2649B4BC" w14:textId="77777777" w:rsidR="00475BC9" w:rsidRDefault="00475BC9" w:rsidP="00C903E4">
      <w:pPr>
        <w:rPr>
          <w:rFonts w:ascii="Arial" w:hAnsi="Arial"/>
          <w:b/>
          <w:sz w:val="22"/>
          <w:szCs w:val="22"/>
          <w:u w:val="single"/>
        </w:rPr>
      </w:pPr>
    </w:p>
    <w:p w14:paraId="50419034" w14:textId="77777777" w:rsidR="00475BC9" w:rsidRDefault="00475BC9" w:rsidP="00C903E4">
      <w:pPr>
        <w:rPr>
          <w:rFonts w:ascii="Arial" w:hAnsi="Arial"/>
          <w:b/>
          <w:sz w:val="22"/>
          <w:szCs w:val="22"/>
          <w:u w:val="single"/>
        </w:rPr>
      </w:pPr>
    </w:p>
    <w:p w14:paraId="225905F3" w14:textId="77777777" w:rsidR="00475BC9" w:rsidRDefault="00475BC9" w:rsidP="00C903E4">
      <w:pPr>
        <w:rPr>
          <w:rFonts w:ascii="Arial" w:hAnsi="Arial"/>
          <w:b/>
          <w:sz w:val="22"/>
          <w:szCs w:val="22"/>
          <w:u w:val="single"/>
        </w:rPr>
      </w:pPr>
    </w:p>
    <w:p w14:paraId="0C6B0E4B" w14:textId="6129F997" w:rsidR="00996556" w:rsidRPr="00F028B8" w:rsidRDefault="00996556" w:rsidP="00F028B8">
      <w:pPr>
        <w:pStyle w:val="Heading1"/>
        <w:rPr>
          <w:rFonts w:ascii="Arial" w:hAnsi="Arial"/>
          <w:b/>
          <w:color w:val="auto"/>
          <w:sz w:val="22"/>
          <w:szCs w:val="22"/>
          <w:u w:val="single"/>
        </w:rPr>
      </w:pPr>
      <w:bookmarkStart w:id="28" w:name="_Toc141170294"/>
      <w:r w:rsidRPr="00F028B8">
        <w:rPr>
          <w:rFonts w:ascii="Arial" w:hAnsi="Arial"/>
          <w:b/>
          <w:color w:val="auto"/>
          <w:sz w:val="22"/>
          <w:szCs w:val="22"/>
          <w:u w:val="single"/>
        </w:rPr>
        <w:lastRenderedPageBreak/>
        <w:t>Expectations for Career Preparation</w:t>
      </w:r>
      <w:bookmarkEnd w:id="28"/>
    </w:p>
    <w:p w14:paraId="033EC1AD" w14:textId="3300D549" w:rsidR="00996556" w:rsidRPr="00F322E8" w:rsidRDefault="00996556" w:rsidP="00996556">
      <w:pPr>
        <w:rPr>
          <w:rFonts w:ascii="Arial" w:hAnsi="Arial"/>
          <w:bCs/>
          <w:sz w:val="22"/>
          <w:szCs w:val="22"/>
        </w:rPr>
      </w:pPr>
      <w:r w:rsidRPr="00F322E8">
        <w:rPr>
          <w:rFonts w:ascii="Arial" w:hAnsi="Arial"/>
          <w:bCs/>
          <w:sz w:val="22"/>
          <w:szCs w:val="22"/>
        </w:rPr>
        <w:t xml:space="preserve">Students should </w:t>
      </w:r>
      <w:r w:rsidR="00DA38C3" w:rsidRPr="00F322E8">
        <w:rPr>
          <w:rFonts w:ascii="Arial" w:hAnsi="Arial"/>
          <w:bCs/>
          <w:sz w:val="22"/>
          <w:szCs w:val="22"/>
        </w:rPr>
        <w:t>consider</w:t>
      </w:r>
      <w:r w:rsidRPr="00F322E8">
        <w:rPr>
          <w:rFonts w:ascii="Arial" w:hAnsi="Arial"/>
          <w:bCs/>
          <w:sz w:val="22"/>
          <w:szCs w:val="22"/>
        </w:rPr>
        <w:t xml:space="preserve"> post-graduation career options</w:t>
      </w:r>
      <w:r w:rsidR="00DA38C3">
        <w:rPr>
          <w:rFonts w:ascii="Arial" w:hAnsi="Arial"/>
          <w:bCs/>
          <w:sz w:val="22"/>
          <w:szCs w:val="22"/>
        </w:rPr>
        <w:t xml:space="preserve"> early in their PhD training</w:t>
      </w:r>
      <w:r w:rsidRPr="00F322E8">
        <w:rPr>
          <w:rFonts w:ascii="Arial" w:hAnsi="Arial"/>
          <w:bCs/>
          <w:sz w:val="22"/>
          <w:szCs w:val="22"/>
        </w:rPr>
        <w:t xml:space="preserve">. Ideally, students should start considering </w:t>
      </w:r>
      <w:r w:rsidR="00085611">
        <w:rPr>
          <w:rFonts w:ascii="Arial" w:hAnsi="Arial"/>
          <w:bCs/>
          <w:sz w:val="22"/>
          <w:szCs w:val="22"/>
        </w:rPr>
        <w:t xml:space="preserve">career-relevant </w:t>
      </w:r>
      <w:r w:rsidRPr="00F322E8">
        <w:rPr>
          <w:rFonts w:ascii="Arial" w:hAnsi="Arial"/>
          <w:bCs/>
          <w:sz w:val="22"/>
          <w:szCs w:val="22"/>
        </w:rPr>
        <w:t>training requirements prior to candidacy.</w:t>
      </w:r>
      <w:r w:rsidRPr="00996556">
        <w:rPr>
          <w:rFonts w:ascii="Arial" w:hAnsi="Arial"/>
          <w:bCs/>
          <w:sz w:val="22"/>
          <w:szCs w:val="22"/>
        </w:rPr>
        <w:t xml:space="preserve"> Students should</w:t>
      </w:r>
      <w:r w:rsidR="00085611">
        <w:rPr>
          <w:rFonts w:ascii="Arial" w:hAnsi="Arial"/>
          <w:bCs/>
          <w:sz w:val="22"/>
          <w:szCs w:val="22"/>
        </w:rPr>
        <w:t xml:space="preserve"> fill out the IDP every year and</w:t>
      </w:r>
      <w:r w:rsidRPr="00996556">
        <w:rPr>
          <w:rFonts w:ascii="Arial" w:hAnsi="Arial"/>
          <w:bCs/>
          <w:sz w:val="22"/>
          <w:szCs w:val="22"/>
        </w:rPr>
        <w:t xml:space="preserve"> discuss career plans with their PI, their research committee, and others as appropriate. </w:t>
      </w:r>
      <w:r w:rsidRPr="00F322E8">
        <w:rPr>
          <w:rFonts w:ascii="Arial" w:hAnsi="Arial"/>
          <w:bCs/>
          <w:sz w:val="22"/>
          <w:szCs w:val="22"/>
        </w:rPr>
        <w:t xml:space="preserve">In addition, all students </w:t>
      </w:r>
      <w:r w:rsidRPr="00996556">
        <w:rPr>
          <w:rFonts w:ascii="Arial" w:hAnsi="Arial"/>
          <w:bCs/>
          <w:sz w:val="22"/>
          <w:szCs w:val="22"/>
        </w:rPr>
        <w:t xml:space="preserve">are encouraged take advantage of the </w:t>
      </w:r>
      <w:hyperlink r:id="rId64" w:history="1">
        <w:r w:rsidRPr="00996556">
          <w:rPr>
            <w:rStyle w:val="Hyperlink"/>
            <w:rFonts w:ascii="Arial" w:hAnsi="Arial"/>
            <w:bCs/>
            <w:sz w:val="22"/>
            <w:szCs w:val="22"/>
          </w:rPr>
          <w:t>Walter Center for Career Achievement</w:t>
        </w:r>
      </w:hyperlink>
      <w:r w:rsidRPr="00996556">
        <w:rPr>
          <w:rFonts w:ascii="Arial" w:hAnsi="Arial"/>
          <w:bCs/>
          <w:sz w:val="22"/>
          <w:szCs w:val="22"/>
        </w:rPr>
        <w:t xml:space="preserve">, including the </w:t>
      </w:r>
      <w:hyperlink r:id="rId65" w:history="1">
        <w:r w:rsidRPr="00996556">
          <w:rPr>
            <w:rStyle w:val="Hyperlink"/>
            <w:rFonts w:ascii="Arial" w:hAnsi="Arial"/>
            <w:bCs/>
            <w:sz w:val="22"/>
            <w:szCs w:val="22"/>
          </w:rPr>
          <w:t>Graduate Career Coach</w:t>
        </w:r>
      </w:hyperlink>
      <w:r w:rsidRPr="00996556">
        <w:rPr>
          <w:rFonts w:ascii="Arial" w:hAnsi="Arial"/>
          <w:bCs/>
          <w:sz w:val="22"/>
          <w:szCs w:val="22"/>
        </w:rPr>
        <w:t xml:space="preserve">. </w:t>
      </w:r>
    </w:p>
    <w:p w14:paraId="119302A0" w14:textId="77777777" w:rsidR="00996556" w:rsidRPr="00F322E8" w:rsidRDefault="00996556" w:rsidP="00996556">
      <w:pPr>
        <w:rPr>
          <w:rFonts w:ascii="Arial" w:hAnsi="Arial"/>
          <w:bCs/>
          <w:sz w:val="22"/>
          <w:szCs w:val="22"/>
        </w:rPr>
      </w:pPr>
    </w:p>
    <w:p w14:paraId="3E139936" w14:textId="2D31B125" w:rsidR="00996556" w:rsidRPr="00F322E8" w:rsidRDefault="00996556" w:rsidP="00996556">
      <w:pPr>
        <w:rPr>
          <w:rFonts w:ascii="Arial" w:hAnsi="Arial"/>
          <w:bCs/>
          <w:sz w:val="22"/>
          <w:szCs w:val="22"/>
        </w:rPr>
      </w:pPr>
      <w:r w:rsidRPr="00F322E8">
        <w:rPr>
          <w:rFonts w:ascii="Arial" w:hAnsi="Arial"/>
          <w:bCs/>
          <w:sz w:val="22"/>
          <w:szCs w:val="22"/>
        </w:rPr>
        <w:t>Regardless of whether a student intends to pursue a career in academia, industry, education, or policy, the of the degree requirements described in this handbook are essential for success. Publications, conference presentations, and external funding are required for a competitive job application in nearly all fields. Thus, students should prioritize scientific success to ensure they will be competitive after graduation.</w:t>
      </w:r>
    </w:p>
    <w:p w14:paraId="69C244A3" w14:textId="77777777" w:rsidR="00996556" w:rsidRPr="000A7BEE" w:rsidRDefault="00996556" w:rsidP="00996556">
      <w:pPr>
        <w:rPr>
          <w:rFonts w:ascii="Arial" w:hAnsi="Arial"/>
          <w:bCs/>
          <w:sz w:val="12"/>
          <w:szCs w:val="12"/>
        </w:rPr>
      </w:pPr>
    </w:p>
    <w:p w14:paraId="5622844F" w14:textId="21D6386B" w:rsidR="00996556" w:rsidRPr="00F322E8" w:rsidRDefault="00996556" w:rsidP="00996556">
      <w:pPr>
        <w:rPr>
          <w:rFonts w:ascii="Arial" w:hAnsi="Arial"/>
          <w:bCs/>
          <w:sz w:val="22"/>
          <w:szCs w:val="22"/>
        </w:rPr>
      </w:pPr>
      <w:r w:rsidRPr="00F322E8">
        <w:rPr>
          <w:rFonts w:ascii="Arial" w:hAnsi="Arial"/>
          <w:bCs/>
          <w:sz w:val="22"/>
          <w:szCs w:val="22"/>
        </w:rPr>
        <w:t>In some cases, s</w:t>
      </w:r>
      <w:r w:rsidRPr="00996556">
        <w:rPr>
          <w:rFonts w:ascii="Arial" w:hAnsi="Arial"/>
          <w:bCs/>
          <w:sz w:val="22"/>
          <w:szCs w:val="22"/>
        </w:rPr>
        <w:t xml:space="preserve">tudents interested in industry might carry out an internship. </w:t>
      </w:r>
      <w:r w:rsidRPr="00F322E8">
        <w:rPr>
          <w:rFonts w:ascii="Arial" w:hAnsi="Arial"/>
          <w:bCs/>
          <w:sz w:val="22"/>
          <w:szCs w:val="22"/>
        </w:rPr>
        <w:t xml:space="preserve">GCDB has an internship policy </w:t>
      </w:r>
      <w:r w:rsidR="00F322E8" w:rsidRPr="00F322E8">
        <w:rPr>
          <w:rFonts w:ascii="Arial" w:hAnsi="Arial"/>
          <w:bCs/>
          <w:sz w:val="22"/>
          <w:szCs w:val="22"/>
        </w:rPr>
        <w:t>that is available in the</w:t>
      </w:r>
      <w:r w:rsidR="00DA38C3">
        <w:rPr>
          <w:rFonts w:ascii="Arial" w:hAnsi="Arial"/>
          <w:bCs/>
          <w:sz w:val="22"/>
          <w:szCs w:val="22"/>
        </w:rPr>
        <w:t xml:space="preserve"> GCDB</w:t>
      </w:r>
      <w:r w:rsidR="00F322E8" w:rsidRPr="00F322E8">
        <w:rPr>
          <w:rFonts w:ascii="Arial" w:hAnsi="Arial"/>
          <w:bCs/>
          <w:sz w:val="22"/>
          <w:szCs w:val="22"/>
        </w:rPr>
        <w:t xml:space="preserve"> </w:t>
      </w:r>
      <w:proofErr w:type="spellStart"/>
      <w:r w:rsidR="00F322E8" w:rsidRPr="00F322E8">
        <w:rPr>
          <w:rFonts w:ascii="Arial" w:hAnsi="Arial"/>
          <w:bCs/>
          <w:sz w:val="22"/>
          <w:szCs w:val="22"/>
        </w:rPr>
        <w:t>Sharepoint</w:t>
      </w:r>
      <w:proofErr w:type="spellEnd"/>
      <w:r w:rsidR="00F322E8" w:rsidRPr="00F322E8">
        <w:rPr>
          <w:rFonts w:ascii="Arial" w:hAnsi="Arial"/>
          <w:bCs/>
          <w:sz w:val="22"/>
          <w:szCs w:val="22"/>
        </w:rPr>
        <w:t xml:space="preserve"> </w:t>
      </w:r>
      <w:r w:rsidR="00F322E8" w:rsidRPr="00DA38C3">
        <w:rPr>
          <w:rFonts w:ascii="Arial" w:hAnsi="Arial" w:cs="Arial"/>
          <w:bCs/>
          <w:sz w:val="22"/>
          <w:szCs w:val="22"/>
        </w:rPr>
        <w:t>folder</w:t>
      </w:r>
      <w:r w:rsidR="00DA38C3" w:rsidRPr="00DA38C3">
        <w:rPr>
          <w:rFonts w:ascii="Arial" w:hAnsi="Arial" w:cs="Arial"/>
          <w:bCs/>
          <w:sz w:val="22"/>
          <w:szCs w:val="22"/>
        </w:rPr>
        <w:t xml:space="preserve"> (</w:t>
      </w:r>
      <w:hyperlink r:id="rId66" w:history="1">
        <w:r w:rsidR="00DA38C3" w:rsidRPr="00DA38C3">
          <w:rPr>
            <w:rStyle w:val="Hyperlink"/>
            <w:rFonts w:ascii="Arial" w:hAnsi="Arial" w:cs="Arial"/>
            <w:sz w:val="22"/>
            <w:szCs w:val="22"/>
          </w:rPr>
          <w:t>Internship Policy</w:t>
        </w:r>
      </w:hyperlink>
      <w:r w:rsidR="00DA38C3" w:rsidRPr="00DA38C3">
        <w:rPr>
          <w:rFonts w:ascii="Arial" w:hAnsi="Arial" w:cs="Arial"/>
          <w:sz w:val="22"/>
          <w:szCs w:val="22"/>
        </w:rPr>
        <w:t>)</w:t>
      </w:r>
      <w:r w:rsidR="00F322E8" w:rsidRPr="00DA38C3">
        <w:rPr>
          <w:rFonts w:ascii="Arial" w:hAnsi="Arial" w:cs="Arial"/>
          <w:bCs/>
          <w:sz w:val="22"/>
          <w:szCs w:val="22"/>
        </w:rPr>
        <w:t>. In general</w:t>
      </w:r>
      <w:r w:rsidRPr="00996556">
        <w:rPr>
          <w:rFonts w:ascii="Arial" w:hAnsi="Arial"/>
          <w:bCs/>
          <w:sz w:val="22"/>
          <w:szCs w:val="22"/>
        </w:rPr>
        <w:t>, a student must have agreement from their PI</w:t>
      </w:r>
      <w:r w:rsidR="00DA38C3">
        <w:rPr>
          <w:rFonts w:ascii="Arial" w:hAnsi="Arial"/>
          <w:bCs/>
          <w:sz w:val="22"/>
          <w:szCs w:val="22"/>
        </w:rPr>
        <w:t xml:space="preserve"> and must</w:t>
      </w:r>
      <w:r w:rsidRPr="00996556">
        <w:rPr>
          <w:rFonts w:ascii="Arial" w:hAnsi="Arial"/>
          <w:bCs/>
          <w:sz w:val="22"/>
          <w:szCs w:val="22"/>
        </w:rPr>
        <w:t xml:space="preserve"> have completed all requirements but the dissertation before leaving for an internship. </w:t>
      </w:r>
    </w:p>
    <w:p w14:paraId="724FFCEA" w14:textId="77777777" w:rsidR="00F322E8" w:rsidRDefault="00F322E8" w:rsidP="00996556">
      <w:pPr>
        <w:rPr>
          <w:rFonts w:ascii="Arial" w:hAnsi="Arial"/>
          <w:bCs/>
          <w:sz w:val="22"/>
          <w:szCs w:val="22"/>
        </w:rPr>
      </w:pPr>
    </w:p>
    <w:p w14:paraId="6017CF3E" w14:textId="48034FF0" w:rsidR="00DA38C3" w:rsidRPr="00DA38C3" w:rsidRDefault="00DA38C3" w:rsidP="00996556">
      <w:pPr>
        <w:rPr>
          <w:rFonts w:ascii="Arial" w:hAnsi="Arial" w:cs="Arial"/>
          <w:bCs/>
          <w:sz w:val="22"/>
          <w:szCs w:val="22"/>
        </w:rPr>
      </w:pPr>
      <w:r w:rsidRPr="00DA38C3">
        <w:rPr>
          <w:rFonts w:ascii="Arial" w:hAnsi="Arial" w:cs="Arial"/>
          <w:bCs/>
          <w:sz w:val="22"/>
          <w:szCs w:val="22"/>
        </w:rPr>
        <w:t>There are a few important considerations prior to undertaking an internship:</w:t>
      </w:r>
    </w:p>
    <w:p w14:paraId="1053CE44" w14:textId="77777777" w:rsidR="00DA38C3" w:rsidRPr="000A7BEE" w:rsidRDefault="00DA38C3" w:rsidP="00996556">
      <w:pPr>
        <w:rPr>
          <w:rFonts w:ascii="Arial" w:hAnsi="Arial" w:cs="Arial"/>
          <w:bCs/>
          <w:sz w:val="12"/>
          <w:szCs w:val="12"/>
        </w:rPr>
      </w:pPr>
    </w:p>
    <w:p w14:paraId="470AE444" w14:textId="7A1CC185" w:rsidR="00F322E8" w:rsidRPr="00DA38C3" w:rsidRDefault="00F322E8" w:rsidP="00DA38C3">
      <w:pPr>
        <w:pStyle w:val="ListParagraph"/>
        <w:numPr>
          <w:ilvl w:val="0"/>
          <w:numId w:val="17"/>
        </w:numPr>
        <w:rPr>
          <w:rFonts w:ascii="Arial" w:hAnsi="Arial" w:cs="Arial"/>
          <w:bCs/>
          <w:sz w:val="22"/>
          <w:szCs w:val="22"/>
        </w:rPr>
      </w:pPr>
      <w:r w:rsidRPr="00DA38C3">
        <w:rPr>
          <w:rFonts w:ascii="Arial" w:hAnsi="Arial" w:cs="Arial"/>
          <w:bCs/>
          <w:sz w:val="22"/>
          <w:szCs w:val="22"/>
        </w:rPr>
        <w:t>Students must realize that internship funding normally comes from the companies/organizations recruiting the student and the PI is not expected to fund the student during their time away from the university. If the internship period spans only a portion of the semester, the student and PI must come to an agreement as to how to fund the remainder of the semester.</w:t>
      </w:r>
      <w:r w:rsidR="00DA38C3" w:rsidRPr="00DA38C3">
        <w:rPr>
          <w:rFonts w:ascii="Arial" w:hAnsi="Arial" w:cs="Arial"/>
          <w:bCs/>
          <w:sz w:val="22"/>
          <w:szCs w:val="22"/>
        </w:rPr>
        <w:t xml:space="preserve"> </w:t>
      </w:r>
    </w:p>
    <w:p w14:paraId="520024FE" w14:textId="77777777" w:rsidR="00DA38C3" w:rsidRPr="00DA38C3" w:rsidRDefault="00DA38C3" w:rsidP="00996556">
      <w:pPr>
        <w:rPr>
          <w:rFonts w:ascii="Arial" w:hAnsi="Arial" w:cs="Arial"/>
          <w:bCs/>
          <w:sz w:val="22"/>
          <w:szCs w:val="22"/>
        </w:rPr>
      </w:pPr>
    </w:p>
    <w:p w14:paraId="639AB49A" w14:textId="340AAE6D" w:rsidR="00DA38C3" w:rsidRPr="00DA38C3" w:rsidRDefault="00DA38C3" w:rsidP="00DA38C3">
      <w:pPr>
        <w:pStyle w:val="ListParagraph"/>
        <w:numPr>
          <w:ilvl w:val="0"/>
          <w:numId w:val="17"/>
        </w:numPr>
        <w:jc w:val="both"/>
        <w:rPr>
          <w:rFonts w:ascii="Arial" w:hAnsi="Arial" w:cs="Arial"/>
          <w:sz w:val="22"/>
          <w:szCs w:val="22"/>
        </w:rPr>
      </w:pPr>
      <w:r w:rsidRPr="00DA38C3">
        <w:rPr>
          <w:rFonts w:ascii="Arial" w:hAnsi="Arial" w:cs="Arial"/>
          <w:sz w:val="22"/>
          <w:szCs w:val="22"/>
        </w:rPr>
        <w:t>The student must discuss with their Advisory/Research Committee how the internship will impact ‘</w:t>
      </w:r>
      <w:r w:rsidRPr="00DA38C3">
        <w:rPr>
          <w:rFonts w:ascii="Arial" w:hAnsi="Arial" w:cs="Arial"/>
          <w:b/>
          <w:sz w:val="22"/>
          <w:szCs w:val="22"/>
        </w:rPr>
        <w:t>satisfactory progress</w:t>
      </w:r>
      <w:r w:rsidRPr="00DA38C3">
        <w:rPr>
          <w:rFonts w:ascii="Arial" w:hAnsi="Arial" w:cs="Arial"/>
          <w:sz w:val="22"/>
          <w:szCs w:val="22"/>
        </w:rPr>
        <w:t>’ toward degree completion. The Committee then should describe, in their committee meeting report, how the internship factored into the annual evaluation.</w:t>
      </w:r>
    </w:p>
    <w:p w14:paraId="711D3A46" w14:textId="77777777" w:rsidR="00DA38C3" w:rsidRPr="00DA38C3" w:rsidRDefault="00DA38C3" w:rsidP="00996556">
      <w:pPr>
        <w:rPr>
          <w:rFonts w:ascii="Arial" w:hAnsi="Arial" w:cs="Arial"/>
          <w:bCs/>
          <w:sz w:val="22"/>
          <w:szCs w:val="22"/>
        </w:rPr>
      </w:pPr>
    </w:p>
    <w:p w14:paraId="6FBE25DF" w14:textId="118678C1" w:rsidR="00DA38C3" w:rsidRPr="00DA38C3" w:rsidRDefault="00DA38C3" w:rsidP="00DA38C3">
      <w:pPr>
        <w:pStyle w:val="ListParagraph"/>
        <w:numPr>
          <w:ilvl w:val="0"/>
          <w:numId w:val="17"/>
        </w:numPr>
        <w:rPr>
          <w:rFonts w:ascii="Arial" w:hAnsi="Arial" w:cs="Arial"/>
          <w:bCs/>
          <w:sz w:val="22"/>
          <w:szCs w:val="22"/>
        </w:rPr>
      </w:pPr>
      <w:r w:rsidRPr="00DA38C3">
        <w:rPr>
          <w:rFonts w:ascii="Arial" w:hAnsi="Arial" w:cs="Arial"/>
          <w:bCs/>
          <w:sz w:val="22"/>
          <w:szCs w:val="22"/>
        </w:rPr>
        <w:t xml:space="preserve">All PhD students are required to maintain </w:t>
      </w:r>
      <w:r w:rsidRPr="00DA38C3">
        <w:rPr>
          <w:rFonts w:ascii="Arial" w:hAnsi="Arial" w:cs="Arial"/>
          <w:b/>
          <w:bCs/>
          <w:sz w:val="22"/>
          <w:szCs w:val="22"/>
        </w:rPr>
        <w:t>continuous enrollment</w:t>
      </w:r>
      <w:r w:rsidRPr="00DA38C3">
        <w:rPr>
          <w:rFonts w:ascii="Arial" w:hAnsi="Arial" w:cs="Arial"/>
          <w:bCs/>
          <w:sz w:val="22"/>
          <w:szCs w:val="22"/>
        </w:rPr>
        <w:t>, either via G901 (if eligible) or a minimum of 1 credit of L800 or equivalent (must be paid for by the student/internship provider</w:t>
      </w:r>
      <w:r w:rsidR="000A7BEE">
        <w:rPr>
          <w:rFonts w:ascii="Arial" w:hAnsi="Arial" w:cs="Arial"/>
          <w:bCs/>
          <w:sz w:val="22"/>
          <w:szCs w:val="22"/>
        </w:rPr>
        <w:t xml:space="preserve"> and may be higher for international students</w:t>
      </w:r>
      <w:r w:rsidRPr="00DA38C3">
        <w:rPr>
          <w:rFonts w:ascii="Arial" w:hAnsi="Arial" w:cs="Arial"/>
          <w:bCs/>
          <w:sz w:val="22"/>
          <w:szCs w:val="22"/>
        </w:rPr>
        <w:t>). This enrollment also enables the College</w:t>
      </w:r>
      <w:r w:rsidR="000A7BEE">
        <w:rPr>
          <w:rFonts w:ascii="Arial" w:hAnsi="Arial" w:cs="Arial"/>
          <w:bCs/>
          <w:sz w:val="22"/>
          <w:szCs w:val="22"/>
        </w:rPr>
        <w:t xml:space="preserve"> of Arts and Sciences</w:t>
      </w:r>
      <w:r w:rsidRPr="00DA38C3">
        <w:rPr>
          <w:rFonts w:ascii="Arial" w:hAnsi="Arial" w:cs="Arial"/>
          <w:bCs/>
          <w:sz w:val="22"/>
          <w:szCs w:val="22"/>
        </w:rPr>
        <w:t xml:space="preserve"> to find ways to supplement stipends, route insurance, etc. Students cannot take a leave of absence for an internship.</w:t>
      </w:r>
    </w:p>
    <w:p w14:paraId="1703426B" w14:textId="77777777" w:rsidR="00DA38C3" w:rsidRPr="00996556" w:rsidRDefault="00DA38C3" w:rsidP="00996556">
      <w:pPr>
        <w:rPr>
          <w:rFonts w:ascii="Arial" w:hAnsi="Arial" w:cs="Arial"/>
          <w:bCs/>
          <w:sz w:val="22"/>
          <w:szCs w:val="22"/>
        </w:rPr>
      </w:pPr>
    </w:p>
    <w:p w14:paraId="34210979" w14:textId="77777777" w:rsidR="00DA38C3" w:rsidRPr="00DA38C3" w:rsidRDefault="00DA38C3" w:rsidP="00DA38C3">
      <w:pPr>
        <w:pStyle w:val="ListParagraph"/>
        <w:numPr>
          <w:ilvl w:val="0"/>
          <w:numId w:val="17"/>
        </w:numPr>
        <w:jc w:val="both"/>
        <w:rPr>
          <w:rFonts w:ascii="Arial" w:hAnsi="Arial" w:cs="Arial"/>
          <w:sz w:val="22"/>
          <w:szCs w:val="22"/>
        </w:rPr>
      </w:pPr>
      <w:r w:rsidRPr="00DA38C3">
        <w:rPr>
          <w:rFonts w:ascii="Arial" w:hAnsi="Arial" w:cs="Arial"/>
          <w:sz w:val="22"/>
          <w:szCs w:val="22"/>
        </w:rPr>
        <w:t xml:space="preserve">The student should identify ahead of time how their </w:t>
      </w:r>
      <w:r w:rsidRPr="00DA38C3">
        <w:rPr>
          <w:rFonts w:ascii="Arial" w:hAnsi="Arial" w:cs="Arial"/>
          <w:b/>
          <w:sz w:val="22"/>
          <w:szCs w:val="22"/>
        </w:rPr>
        <w:t>health insurance</w:t>
      </w:r>
      <w:r w:rsidRPr="00DA38C3">
        <w:rPr>
          <w:rFonts w:ascii="Arial" w:hAnsi="Arial" w:cs="Arial"/>
          <w:sz w:val="22"/>
          <w:szCs w:val="22"/>
        </w:rPr>
        <w:t xml:space="preserve"> will be covered – this may be through COBRA extension bought by the recruiting company.  Coverage from an </w:t>
      </w:r>
      <w:proofErr w:type="spellStart"/>
      <w:r w:rsidRPr="00DA38C3">
        <w:rPr>
          <w:rFonts w:ascii="Arial" w:hAnsi="Arial" w:cs="Arial"/>
          <w:sz w:val="22"/>
          <w:szCs w:val="22"/>
        </w:rPr>
        <w:t>SAAship</w:t>
      </w:r>
      <w:proofErr w:type="spellEnd"/>
      <w:r w:rsidRPr="00DA38C3">
        <w:rPr>
          <w:rFonts w:ascii="Arial" w:hAnsi="Arial" w:cs="Arial"/>
          <w:sz w:val="22"/>
          <w:szCs w:val="22"/>
        </w:rPr>
        <w:t xml:space="preserve"> during spring could extend during summer. However, an internship in spring would not receive SAA insurance (eliminating coverage for spring and summer). IU’s Fellowship insurance for graduate students (</w:t>
      </w:r>
      <w:hyperlink r:id="rId67" w:history="1">
        <w:r w:rsidRPr="00DA38C3">
          <w:rPr>
            <w:rStyle w:val="Hyperlink"/>
            <w:rFonts w:ascii="Arial" w:hAnsi="Arial" w:cs="Arial"/>
            <w:sz w:val="22"/>
            <w:szCs w:val="22"/>
          </w:rPr>
          <w:t>link for DGS/GPD/Grad Staff</w:t>
        </w:r>
      </w:hyperlink>
      <w:r w:rsidRPr="00DA38C3">
        <w:rPr>
          <w:rFonts w:ascii="Arial" w:hAnsi="Arial" w:cs="Arial"/>
          <w:sz w:val="22"/>
          <w:szCs w:val="22"/>
        </w:rPr>
        <w:t>) could be purchased.</w:t>
      </w:r>
    </w:p>
    <w:p w14:paraId="62F46DBB" w14:textId="77777777" w:rsidR="00996556" w:rsidRPr="00DA38C3" w:rsidRDefault="00996556" w:rsidP="00C903E4">
      <w:pPr>
        <w:rPr>
          <w:rFonts w:ascii="Arial" w:hAnsi="Arial" w:cs="Arial"/>
          <w:b/>
          <w:sz w:val="22"/>
          <w:szCs w:val="22"/>
          <w:highlight w:val="yellow"/>
        </w:rPr>
      </w:pPr>
    </w:p>
    <w:p w14:paraId="772E2DD8" w14:textId="77777777" w:rsidR="00DA38C3" w:rsidRPr="00DA38C3" w:rsidRDefault="00DA38C3" w:rsidP="00DA38C3">
      <w:pPr>
        <w:pStyle w:val="ListParagraph"/>
        <w:numPr>
          <w:ilvl w:val="0"/>
          <w:numId w:val="17"/>
        </w:numPr>
        <w:jc w:val="both"/>
        <w:rPr>
          <w:rFonts w:ascii="Arial" w:hAnsi="Arial" w:cs="Arial"/>
          <w:sz w:val="22"/>
          <w:szCs w:val="22"/>
        </w:rPr>
      </w:pPr>
      <w:r w:rsidRPr="00DA38C3">
        <w:rPr>
          <w:rFonts w:ascii="Arial" w:hAnsi="Arial" w:cs="Arial"/>
          <w:b/>
          <w:sz w:val="22"/>
          <w:szCs w:val="22"/>
        </w:rPr>
        <w:t>International students</w:t>
      </w:r>
      <w:r w:rsidRPr="00DA38C3">
        <w:rPr>
          <w:rFonts w:ascii="Arial" w:hAnsi="Arial" w:cs="Arial"/>
          <w:sz w:val="22"/>
          <w:szCs w:val="22"/>
        </w:rPr>
        <w:t xml:space="preserve"> interested in internships may need a letter of support from the Office of International Services due to visa considerations. A letter from the PI to OIS that explains how the internship is vital to the dissertation may be all that is needed, but responsibility will fall on the student to ensure all visa requirements are met.</w:t>
      </w:r>
    </w:p>
    <w:p w14:paraId="7366F6F7" w14:textId="4D271737" w:rsidR="009F7C79" w:rsidRDefault="009F7C79" w:rsidP="00F028B8">
      <w:pPr>
        <w:pStyle w:val="Heading1"/>
        <w:rPr>
          <w:rFonts w:ascii="Arial" w:hAnsi="Arial"/>
          <w:b/>
          <w:sz w:val="22"/>
          <w:szCs w:val="22"/>
        </w:rPr>
      </w:pPr>
      <w:r>
        <w:rPr>
          <w:rFonts w:ascii="Arial" w:hAnsi="Arial"/>
          <w:b/>
          <w:sz w:val="22"/>
          <w:szCs w:val="22"/>
        </w:rPr>
        <w:br w:type="page"/>
      </w:r>
      <w:bookmarkStart w:id="29" w:name="_Toc141170295"/>
      <w:r w:rsidR="00C903E4" w:rsidRPr="00F028B8">
        <w:rPr>
          <w:rFonts w:ascii="Arial" w:hAnsi="Arial"/>
          <w:b/>
          <w:color w:val="auto"/>
          <w:sz w:val="22"/>
          <w:szCs w:val="22"/>
          <w:u w:val="single"/>
        </w:rPr>
        <w:lastRenderedPageBreak/>
        <w:t>Mechanisms for Student Feedback and Reporting</w:t>
      </w:r>
      <w:bookmarkEnd w:id="29"/>
      <w:r w:rsidR="006976FE" w:rsidRPr="00F028B8">
        <w:rPr>
          <w:rFonts w:ascii="Arial" w:hAnsi="Arial"/>
          <w:b/>
          <w:color w:val="auto"/>
          <w:sz w:val="22"/>
          <w:szCs w:val="22"/>
        </w:rPr>
        <w:t xml:space="preserve"> </w:t>
      </w:r>
    </w:p>
    <w:p w14:paraId="1217C170" w14:textId="77777777" w:rsidR="009F7C79" w:rsidRDefault="009F7C79" w:rsidP="00C903E4">
      <w:pPr>
        <w:rPr>
          <w:rFonts w:ascii="Arial" w:hAnsi="Arial"/>
          <w:b/>
          <w:sz w:val="22"/>
          <w:szCs w:val="22"/>
        </w:rPr>
      </w:pPr>
    </w:p>
    <w:p w14:paraId="77272BDB" w14:textId="04E31197" w:rsidR="00C903E4" w:rsidRPr="006976FE" w:rsidRDefault="006976FE" w:rsidP="00C903E4">
      <w:pPr>
        <w:rPr>
          <w:rFonts w:ascii="Arial" w:hAnsi="Arial"/>
          <w:bCs/>
          <w:sz w:val="22"/>
          <w:szCs w:val="22"/>
        </w:rPr>
      </w:pPr>
      <w:r w:rsidRPr="006976FE">
        <w:rPr>
          <w:rFonts w:ascii="Arial" w:hAnsi="Arial"/>
          <w:bCs/>
          <w:sz w:val="22"/>
          <w:szCs w:val="22"/>
        </w:rPr>
        <w:t xml:space="preserve">GCDB students have many avenues for reporting concerns about their training, environment, and interactions with faculty, staff, and other students. Below are list of people and mechanisms available </w:t>
      </w:r>
      <w:r w:rsidR="005B552C">
        <w:rPr>
          <w:rFonts w:ascii="Arial" w:hAnsi="Arial"/>
          <w:bCs/>
          <w:sz w:val="22"/>
          <w:szCs w:val="22"/>
        </w:rPr>
        <w:t>for reporting</w:t>
      </w:r>
      <w:r w:rsidRPr="006976FE">
        <w:rPr>
          <w:rFonts w:ascii="Arial" w:hAnsi="Arial"/>
          <w:bCs/>
          <w:sz w:val="22"/>
          <w:szCs w:val="22"/>
        </w:rPr>
        <w:t xml:space="preserve"> concerns</w:t>
      </w:r>
      <w:r>
        <w:rPr>
          <w:rFonts w:ascii="Arial" w:hAnsi="Arial"/>
          <w:bCs/>
          <w:sz w:val="22"/>
          <w:szCs w:val="22"/>
        </w:rPr>
        <w:t>:</w:t>
      </w:r>
    </w:p>
    <w:p w14:paraId="1AFDAED4" w14:textId="77777777" w:rsidR="006976FE" w:rsidRPr="006976FE" w:rsidRDefault="006976FE" w:rsidP="00C903E4">
      <w:pPr>
        <w:rPr>
          <w:rFonts w:ascii="Arial" w:hAnsi="Arial"/>
          <w:b/>
          <w:sz w:val="22"/>
          <w:szCs w:val="22"/>
        </w:rPr>
      </w:pPr>
    </w:p>
    <w:p w14:paraId="61E5E77F" w14:textId="20B5E436" w:rsidR="006976FE" w:rsidRPr="006976FE" w:rsidRDefault="006976FE" w:rsidP="00C903E4">
      <w:pPr>
        <w:rPr>
          <w:rFonts w:ascii="Arial" w:hAnsi="Arial"/>
          <w:bCs/>
          <w:sz w:val="22"/>
          <w:szCs w:val="22"/>
        </w:rPr>
      </w:pPr>
      <w:r w:rsidRPr="006976FE">
        <w:rPr>
          <w:rFonts w:ascii="Arial" w:hAnsi="Arial"/>
          <w:b/>
          <w:sz w:val="22"/>
          <w:szCs w:val="22"/>
        </w:rPr>
        <w:t xml:space="preserve">1. Your Advisor: </w:t>
      </w:r>
      <w:r w:rsidRPr="006976FE">
        <w:rPr>
          <w:rFonts w:ascii="Arial" w:hAnsi="Arial"/>
          <w:bCs/>
          <w:sz w:val="22"/>
          <w:szCs w:val="22"/>
        </w:rPr>
        <w:t xml:space="preserve">Your advisor should be the first person you contact for nearly all problems. Their goal is to help you successfully complete your PhD. In general, you should discuss issues related to your science, productivity, career planning, lab dynamics, and most other </w:t>
      </w:r>
      <w:r w:rsidR="00072C7E">
        <w:rPr>
          <w:rFonts w:ascii="Arial" w:hAnsi="Arial"/>
          <w:bCs/>
          <w:sz w:val="22"/>
          <w:szCs w:val="22"/>
        </w:rPr>
        <w:t xml:space="preserve">aspects of your PhD training </w:t>
      </w:r>
      <w:r w:rsidRPr="006976FE">
        <w:rPr>
          <w:rFonts w:ascii="Arial" w:hAnsi="Arial"/>
          <w:bCs/>
          <w:sz w:val="22"/>
          <w:szCs w:val="22"/>
        </w:rPr>
        <w:t>with your advisor.</w:t>
      </w:r>
      <w:r>
        <w:rPr>
          <w:rFonts w:ascii="Arial" w:hAnsi="Arial"/>
          <w:bCs/>
          <w:sz w:val="22"/>
          <w:szCs w:val="22"/>
        </w:rPr>
        <w:t xml:space="preserve"> When selecting a thesis lab, be sure that you would feel comfortable discussing these issues with a potential advisor.</w:t>
      </w:r>
    </w:p>
    <w:p w14:paraId="2500A3D5" w14:textId="77777777" w:rsidR="006976FE" w:rsidRPr="000B7384" w:rsidRDefault="006976FE" w:rsidP="00C903E4">
      <w:pPr>
        <w:rPr>
          <w:rFonts w:ascii="Arial" w:hAnsi="Arial"/>
          <w:bCs/>
          <w:sz w:val="22"/>
          <w:szCs w:val="22"/>
        </w:rPr>
      </w:pPr>
    </w:p>
    <w:p w14:paraId="4014FD0C" w14:textId="29E3A0FA" w:rsidR="006976FE" w:rsidRPr="000B7384" w:rsidRDefault="006976FE" w:rsidP="00C903E4">
      <w:pPr>
        <w:rPr>
          <w:rFonts w:ascii="Arial" w:hAnsi="Arial"/>
          <w:bCs/>
          <w:sz w:val="22"/>
          <w:szCs w:val="22"/>
        </w:rPr>
      </w:pPr>
      <w:r w:rsidRPr="000B7384">
        <w:rPr>
          <w:rFonts w:ascii="Arial" w:hAnsi="Arial"/>
          <w:b/>
          <w:sz w:val="22"/>
          <w:szCs w:val="22"/>
        </w:rPr>
        <w:t xml:space="preserve">2. Your Committee: </w:t>
      </w:r>
      <w:proofErr w:type="gramStart"/>
      <w:r w:rsidRPr="000B7384">
        <w:rPr>
          <w:rFonts w:ascii="Arial" w:hAnsi="Arial"/>
          <w:bCs/>
          <w:sz w:val="22"/>
          <w:szCs w:val="22"/>
        </w:rPr>
        <w:t>Similar to</w:t>
      </w:r>
      <w:proofErr w:type="gramEnd"/>
      <w:r w:rsidRPr="000B7384">
        <w:rPr>
          <w:rFonts w:ascii="Arial" w:hAnsi="Arial"/>
          <w:bCs/>
          <w:sz w:val="22"/>
          <w:szCs w:val="22"/>
        </w:rPr>
        <w:t xml:space="preserve"> your advisor, your thesis committee plays an essential role in </w:t>
      </w:r>
      <w:r w:rsidR="00BB4CC1">
        <w:rPr>
          <w:rFonts w:ascii="Arial" w:hAnsi="Arial"/>
          <w:bCs/>
          <w:sz w:val="22"/>
          <w:szCs w:val="22"/>
        </w:rPr>
        <w:t>assisting</w:t>
      </w:r>
      <w:r w:rsidRPr="000B7384">
        <w:rPr>
          <w:rFonts w:ascii="Arial" w:hAnsi="Arial"/>
          <w:bCs/>
          <w:sz w:val="22"/>
          <w:szCs w:val="22"/>
        </w:rPr>
        <w:t xml:space="preserve"> you </w:t>
      </w:r>
      <w:r w:rsidR="00BB4CC1">
        <w:rPr>
          <w:rFonts w:ascii="Arial" w:hAnsi="Arial"/>
          <w:bCs/>
          <w:sz w:val="22"/>
          <w:szCs w:val="22"/>
        </w:rPr>
        <w:t xml:space="preserve">with nearly </w:t>
      </w:r>
      <w:r w:rsidRPr="000B7384">
        <w:rPr>
          <w:rFonts w:ascii="Arial" w:hAnsi="Arial"/>
          <w:bCs/>
          <w:sz w:val="22"/>
          <w:szCs w:val="22"/>
        </w:rPr>
        <w:t xml:space="preserve">all aspects of your PhD training. </w:t>
      </w:r>
      <w:r w:rsidR="00370F59" w:rsidRPr="000B7384">
        <w:rPr>
          <w:rFonts w:ascii="Arial" w:hAnsi="Arial"/>
          <w:bCs/>
          <w:sz w:val="22"/>
          <w:szCs w:val="22"/>
        </w:rPr>
        <w:t xml:space="preserve">You should foster a productive relationship with your committee. If an issue arises that you </w:t>
      </w:r>
      <w:r w:rsidR="00930A6F" w:rsidRPr="000B7384">
        <w:rPr>
          <w:rFonts w:ascii="Arial" w:hAnsi="Arial"/>
          <w:bCs/>
          <w:sz w:val="22"/>
          <w:szCs w:val="22"/>
        </w:rPr>
        <w:t>feel uncomfortable discussing with your advisor, consider discussing the issue with a member of your committee.</w:t>
      </w:r>
    </w:p>
    <w:p w14:paraId="20A7EA16" w14:textId="77777777" w:rsidR="006976FE" w:rsidRPr="000B7384" w:rsidRDefault="006976FE" w:rsidP="00C903E4">
      <w:pPr>
        <w:rPr>
          <w:rFonts w:ascii="Arial" w:hAnsi="Arial"/>
          <w:bCs/>
          <w:sz w:val="22"/>
          <w:szCs w:val="22"/>
        </w:rPr>
      </w:pPr>
    </w:p>
    <w:p w14:paraId="03EEEB9E" w14:textId="5A0B5763" w:rsidR="00930A6F" w:rsidRDefault="00930A6F" w:rsidP="00C903E4">
      <w:pPr>
        <w:rPr>
          <w:rFonts w:ascii="Arial" w:hAnsi="Arial"/>
          <w:bCs/>
          <w:sz w:val="22"/>
          <w:szCs w:val="22"/>
        </w:rPr>
      </w:pPr>
      <w:r w:rsidRPr="000B7384">
        <w:rPr>
          <w:rFonts w:ascii="Arial" w:hAnsi="Arial"/>
          <w:b/>
          <w:sz w:val="22"/>
          <w:szCs w:val="22"/>
        </w:rPr>
        <w:t>3. Your Peers</w:t>
      </w:r>
      <w:r w:rsidRPr="000B7384">
        <w:rPr>
          <w:rFonts w:ascii="Arial" w:hAnsi="Arial"/>
          <w:bCs/>
          <w:sz w:val="22"/>
          <w:szCs w:val="22"/>
        </w:rPr>
        <w:t xml:space="preserve">: Many of the issues that you face as a graduate student have also been encountered by other students. Often, your peers </w:t>
      </w:r>
      <w:r w:rsidR="004D2CA7" w:rsidRPr="000B7384">
        <w:rPr>
          <w:rFonts w:ascii="Arial" w:hAnsi="Arial"/>
          <w:bCs/>
          <w:sz w:val="22"/>
          <w:szCs w:val="22"/>
        </w:rPr>
        <w:t>can</w:t>
      </w:r>
      <w:r w:rsidRPr="000B7384">
        <w:rPr>
          <w:rFonts w:ascii="Arial" w:hAnsi="Arial"/>
          <w:bCs/>
          <w:sz w:val="22"/>
          <w:szCs w:val="22"/>
        </w:rPr>
        <w:t xml:space="preserve"> point you towards a potential solution.</w:t>
      </w:r>
      <w:r w:rsidR="003924BA">
        <w:rPr>
          <w:rFonts w:ascii="Arial" w:hAnsi="Arial"/>
          <w:bCs/>
          <w:sz w:val="22"/>
          <w:szCs w:val="22"/>
        </w:rPr>
        <w:t xml:space="preserve"> </w:t>
      </w:r>
      <w:r w:rsidR="006851C4">
        <w:rPr>
          <w:rFonts w:ascii="Arial" w:hAnsi="Arial"/>
          <w:bCs/>
          <w:sz w:val="22"/>
          <w:szCs w:val="22"/>
        </w:rPr>
        <w:t>Furthermore,</w:t>
      </w:r>
      <w:r w:rsidR="003924BA">
        <w:rPr>
          <w:rFonts w:ascii="Arial" w:hAnsi="Arial"/>
          <w:bCs/>
          <w:sz w:val="22"/>
          <w:szCs w:val="22"/>
        </w:rPr>
        <w:t xml:space="preserve"> as members of the Graduate Executive Committee regularly interface with the GPD, these individuals are well versed in many issues and are a great resource.</w:t>
      </w:r>
      <w:r w:rsidR="006851C4">
        <w:rPr>
          <w:rFonts w:ascii="Arial" w:hAnsi="Arial"/>
          <w:bCs/>
          <w:sz w:val="22"/>
          <w:szCs w:val="22"/>
        </w:rPr>
        <w:t xml:space="preserve"> Contact information for all Biology graduate students is located here:</w:t>
      </w:r>
      <w:r w:rsidR="002D35B5">
        <w:rPr>
          <w:rFonts w:ascii="Arial" w:hAnsi="Arial"/>
          <w:bCs/>
          <w:sz w:val="22"/>
          <w:szCs w:val="22"/>
        </w:rPr>
        <w:t xml:space="preserve"> </w:t>
      </w:r>
      <w:hyperlink r:id="rId68" w:history="1">
        <w:r w:rsidR="002D35B5" w:rsidRPr="00FE6950">
          <w:rPr>
            <w:rStyle w:val="Hyperlink"/>
            <w:rFonts w:ascii="Arial" w:hAnsi="Arial"/>
            <w:bCs/>
            <w:sz w:val="22"/>
            <w:szCs w:val="22"/>
          </w:rPr>
          <w:t>https://biology.indiana.edu/about/graduate-students/index.html</w:t>
        </w:r>
      </w:hyperlink>
    </w:p>
    <w:p w14:paraId="1DF0AC90" w14:textId="77777777" w:rsidR="00930A6F" w:rsidRPr="000B7384" w:rsidRDefault="00930A6F" w:rsidP="00C903E4">
      <w:pPr>
        <w:rPr>
          <w:rFonts w:ascii="Arial" w:hAnsi="Arial"/>
          <w:bCs/>
          <w:sz w:val="22"/>
          <w:szCs w:val="22"/>
        </w:rPr>
      </w:pPr>
    </w:p>
    <w:p w14:paraId="3C842055" w14:textId="72F47292" w:rsidR="00930A6F" w:rsidRDefault="00930A6F" w:rsidP="00930A6F">
      <w:pPr>
        <w:rPr>
          <w:rFonts w:ascii="Arial" w:hAnsi="Arial"/>
          <w:bCs/>
          <w:sz w:val="22"/>
          <w:szCs w:val="22"/>
        </w:rPr>
      </w:pPr>
      <w:r w:rsidRPr="000B7384">
        <w:rPr>
          <w:rFonts w:ascii="Arial" w:hAnsi="Arial"/>
          <w:b/>
          <w:sz w:val="22"/>
          <w:szCs w:val="22"/>
        </w:rPr>
        <w:t>4.</w:t>
      </w:r>
      <w:r w:rsidRPr="000B7384">
        <w:rPr>
          <w:rFonts w:ascii="Arial" w:hAnsi="Arial"/>
          <w:b/>
          <w:bCs/>
          <w:sz w:val="22"/>
          <w:szCs w:val="22"/>
        </w:rPr>
        <w:t xml:space="preserve"> Biology Graduate Advisor </w:t>
      </w:r>
      <w:r w:rsidRPr="000B7384">
        <w:rPr>
          <w:rFonts w:ascii="Arial" w:hAnsi="Arial"/>
          <w:bCs/>
          <w:sz w:val="22"/>
          <w:szCs w:val="22"/>
        </w:rPr>
        <w:t xml:space="preserve">– </w:t>
      </w:r>
      <w:r w:rsidRPr="000B7384">
        <w:rPr>
          <w:rFonts w:ascii="Arial" w:hAnsi="Arial"/>
          <w:bCs/>
          <w:i/>
          <w:sz w:val="22"/>
          <w:szCs w:val="22"/>
        </w:rPr>
        <w:t>Lee Eubanks,</w:t>
      </w:r>
      <w:r w:rsidRPr="000B7384">
        <w:rPr>
          <w:rFonts w:ascii="Arial" w:hAnsi="Arial"/>
          <w:bCs/>
          <w:sz w:val="22"/>
          <w:szCs w:val="22"/>
        </w:rPr>
        <w:t xml:space="preserve"> MY 150, </w:t>
      </w:r>
      <w:r w:rsidR="000A7BEE">
        <w:rPr>
          <w:rFonts w:ascii="Arial" w:hAnsi="Arial"/>
          <w:bCs/>
          <w:sz w:val="22"/>
          <w:szCs w:val="22"/>
        </w:rPr>
        <w:t xml:space="preserve">812-855-2785, </w:t>
      </w:r>
      <w:hyperlink r:id="rId69" w:history="1">
        <w:r w:rsidR="000A7BEE" w:rsidRPr="00FE6950">
          <w:rPr>
            <w:rStyle w:val="Hyperlink"/>
            <w:rFonts w:ascii="Arial" w:hAnsi="Arial"/>
            <w:bCs/>
            <w:sz w:val="22"/>
            <w:szCs w:val="22"/>
          </w:rPr>
          <w:t>mleubank@indiana.edu</w:t>
        </w:r>
      </w:hyperlink>
    </w:p>
    <w:p w14:paraId="33D929E8" w14:textId="280F4644" w:rsidR="00930A6F" w:rsidRDefault="00930A6F" w:rsidP="00930A6F">
      <w:pPr>
        <w:rPr>
          <w:rFonts w:ascii="Arial" w:hAnsi="Arial"/>
          <w:bCs/>
          <w:sz w:val="22"/>
          <w:szCs w:val="22"/>
        </w:rPr>
      </w:pPr>
      <w:r w:rsidRPr="00930A6F">
        <w:rPr>
          <w:rFonts w:ascii="Arial" w:hAnsi="Arial"/>
          <w:bCs/>
          <w:sz w:val="22"/>
          <w:szCs w:val="22"/>
        </w:rPr>
        <w:t>The Graduate Advisor can help you navigate the myriad complexities of the partially overlapping bureaucracies at IUB. They are extremely knowledgeable about the many deadlines, forms, requirements, etc., that you must complete. They can also offer career guidance and general help with graduate life.</w:t>
      </w:r>
      <w:r w:rsidR="0080799A">
        <w:rPr>
          <w:rFonts w:ascii="Arial" w:hAnsi="Arial"/>
          <w:bCs/>
          <w:sz w:val="22"/>
          <w:szCs w:val="22"/>
        </w:rPr>
        <w:t xml:space="preserve"> They represent a first point of contact for:</w:t>
      </w:r>
    </w:p>
    <w:p w14:paraId="29CE137F" w14:textId="77777777" w:rsidR="0080799A" w:rsidRPr="000B7384" w:rsidRDefault="0080799A" w:rsidP="0080799A">
      <w:pPr>
        <w:pStyle w:val="ListParagraph"/>
        <w:numPr>
          <w:ilvl w:val="0"/>
          <w:numId w:val="13"/>
        </w:numPr>
        <w:rPr>
          <w:rFonts w:ascii="Arial" w:hAnsi="Arial"/>
          <w:bCs/>
          <w:sz w:val="22"/>
          <w:szCs w:val="22"/>
        </w:rPr>
      </w:pPr>
      <w:r w:rsidRPr="000B7384">
        <w:rPr>
          <w:rFonts w:ascii="Arial" w:hAnsi="Arial"/>
          <w:bCs/>
          <w:sz w:val="22"/>
          <w:szCs w:val="22"/>
        </w:rPr>
        <w:t xml:space="preserve">Issues related to degree </w:t>
      </w:r>
      <w:proofErr w:type="gramStart"/>
      <w:r w:rsidRPr="000B7384">
        <w:rPr>
          <w:rFonts w:ascii="Arial" w:hAnsi="Arial"/>
          <w:bCs/>
          <w:sz w:val="22"/>
          <w:szCs w:val="22"/>
        </w:rPr>
        <w:t>requirements</w:t>
      </w:r>
      <w:proofErr w:type="gramEnd"/>
    </w:p>
    <w:p w14:paraId="4EEB093C" w14:textId="09B66B29" w:rsidR="0080799A" w:rsidRDefault="0080799A" w:rsidP="00930A6F">
      <w:pPr>
        <w:pStyle w:val="ListParagraph"/>
        <w:numPr>
          <w:ilvl w:val="0"/>
          <w:numId w:val="13"/>
        </w:numPr>
        <w:rPr>
          <w:rFonts w:ascii="Arial" w:hAnsi="Arial"/>
          <w:bCs/>
          <w:sz w:val="22"/>
          <w:szCs w:val="22"/>
        </w:rPr>
      </w:pPr>
      <w:r w:rsidRPr="000B7384">
        <w:rPr>
          <w:rFonts w:ascii="Arial" w:hAnsi="Arial"/>
          <w:bCs/>
          <w:sz w:val="22"/>
          <w:szCs w:val="22"/>
        </w:rPr>
        <w:t>Leave of absence requests</w:t>
      </w:r>
    </w:p>
    <w:p w14:paraId="6244A644" w14:textId="0BF5A225" w:rsidR="0080799A" w:rsidRDefault="0080799A" w:rsidP="0080799A">
      <w:pPr>
        <w:rPr>
          <w:rFonts w:ascii="Arial" w:hAnsi="Arial"/>
          <w:bCs/>
          <w:sz w:val="22"/>
          <w:szCs w:val="22"/>
        </w:rPr>
      </w:pPr>
      <w:r w:rsidRPr="00930A6F">
        <w:rPr>
          <w:rFonts w:ascii="Arial" w:hAnsi="Arial"/>
          <w:bCs/>
          <w:sz w:val="22"/>
          <w:szCs w:val="22"/>
        </w:rPr>
        <w:t>They can also offer career guidance and general help with graduate life</w:t>
      </w:r>
      <w:r>
        <w:rPr>
          <w:rFonts w:ascii="Arial" w:hAnsi="Arial"/>
          <w:bCs/>
          <w:sz w:val="22"/>
          <w:szCs w:val="22"/>
        </w:rPr>
        <w:t>, including:</w:t>
      </w:r>
    </w:p>
    <w:p w14:paraId="1C908E08" w14:textId="77777777" w:rsidR="0080799A" w:rsidRDefault="0080799A" w:rsidP="0080799A">
      <w:pPr>
        <w:pStyle w:val="ListParagraph"/>
        <w:numPr>
          <w:ilvl w:val="0"/>
          <w:numId w:val="13"/>
        </w:numPr>
        <w:rPr>
          <w:rFonts w:ascii="Arial" w:hAnsi="Arial"/>
          <w:bCs/>
          <w:sz w:val="22"/>
          <w:szCs w:val="22"/>
        </w:rPr>
      </w:pPr>
      <w:r w:rsidRPr="000B7384">
        <w:rPr>
          <w:rFonts w:ascii="Arial" w:hAnsi="Arial"/>
          <w:bCs/>
          <w:sz w:val="22"/>
          <w:szCs w:val="22"/>
        </w:rPr>
        <w:t>Conflicts with your advisor</w:t>
      </w:r>
    </w:p>
    <w:p w14:paraId="065B7F8A" w14:textId="5057CB24" w:rsidR="0080799A" w:rsidRPr="0080799A" w:rsidRDefault="0080799A" w:rsidP="0080799A">
      <w:pPr>
        <w:pStyle w:val="ListParagraph"/>
        <w:numPr>
          <w:ilvl w:val="0"/>
          <w:numId w:val="13"/>
        </w:numPr>
        <w:rPr>
          <w:rFonts w:ascii="Arial" w:hAnsi="Arial"/>
          <w:bCs/>
          <w:sz w:val="22"/>
          <w:szCs w:val="22"/>
        </w:rPr>
      </w:pPr>
      <w:r w:rsidRPr="000B7384">
        <w:rPr>
          <w:rFonts w:ascii="Arial" w:hAnsi="Arial"/>
          <w:bCs/>
          <w:sz w:val="22"/>
          <w:szCs w:val="22"/>
        </w:rPr>
        <w:t>Switching labs</w:t>
      </w:r>
    </w:p>
    <w:p w14:paraId="73554F36" w14:textId="77777777" w:rsidR="00930A6F" w:rsidRPr="000B7384" w:rsidRDefault="00930A6F" w:rsidP="00C903E4">
      <w:pPr>
        <w:rPr>
          <w:rFonts w:ascii="Arial" w:hAnsi="Arial"/>
          <w:bCs/>
          <w:sz w:val="22"/>
          <w:szCs w:val="22"/>
        </w:rPr>
      </w:pPr>
    </w:p>
    <w:p w14:paraId="6D5694A7" w14:textId="15C72A3B" w:rsidR="00EB559F" w:rsidRPr="009F7C79" w:rsidRDefault="00930A6F" w:rsidP="00C903E4">
      <w:pPr>
        <w:rPr>
          <w:rFonts w:ascii="Arial" w:hAnsi="Arial"/>
          <w:b/>
          <w:sz w:val="22"/>
          <w:szCs w:val="22"/>
        </w:rPr>
      </w:pPr>
      <w:r w:rsidRPr="000B7384">
        <w:rPr>
          <w:rFonts w:ascii="Arial" w:hAnsi="Arial"/>
          <w:b/>
          <w:sz w:val="22"/>
          <w:szCs w:val="22"/>
        </w:rPr>
        <w:t>5.</w:t>
      </w:r>
      <w:r w:rsidRPr="000B7384">
        <w:rPr>
          <w:rFonts w:ascii="Arial" w:hAnsi="Arial"/>
          <w:bCs/>
          <w:sz w:val="22"/>
          <w:szCs w:val="22"/>
        </w:rPr>
        <w:t xml:space="preserve"> </w:t>
      </w:r>
      <w:r w:rsidRPr="000B7384">
        <w:rPr>
          <w:rFonts w:ascii="Arial" w:hAnsi="Arial"/>
          <w:b/>
          <w:sz w:val="22"/>
          <w:szCs w:val="22"/>
        </w:rPr>
        <w:t>The Graduate Program Director</w:t>
      </w:r>
      <w:r w:rsidR="00EB559F" w:rsidRPr="000B7384">
        <w:rPr>
          <w:rFonts w:ascii="Arial" w:hAnsi="Arial"/>
          <w:bCs/>
          <w:sz w:val="22"/>
          <w:szCs w:val="22"/>
        </w:rPr>
        <w:t xml:space="preserve"> (GPD) – </w:t>
      </w:r>
      <w:r w:rsidR="00EB559F" w:rsidRPr="001E6E19">
        <w:rPr>
          <w:rFonts w:ascii="Arial" w:hAnsi="Arial"/>
          <w:bCs/>
          <w:i/>
          <w:iCs/>
          <w:sz w:val="22"/>
          <w:szCs w:val="22"/>
        </w:rPr>
        <w:t>Heather Hundley</w:t>
      </w:r>
      <w:r w:rsidR="00EB559F" w:rsidRPr="000B7384">
        <w:rPr>
          <w:rFonts w:ascii="Arial" w:hAnsi="Arial"/>
          <w:bCs/>
          <w:sz w:val="22"/>
          <w:szCs w:val="22"/>
        </w:rPr>
        <w:t xml:space="preserve">, </w:t>
      </w:r>
      <w:hyperlink r:id="rId70" w:history="1">
        <w:r w:rsidR="00EB559F" w:rsidRPr="000B7384">
          <w:rPr>
            <w:rStyle w:val="Hyperlink"/>
            <w:rFonts w:ascii="Arial" w:hAnsi="Arial"/>
            <w:bCs/>
            <w:sz w:val="22"/>
            <w:szCs w:val="22"/>
          </w:rPr>
          <w:t>hahundle@indiana.edu</w:t>
        </w:r>
      </w:hyperlink>
    </w:p>
    <w:p w14:paraId="16351EDB" w14:textId="4DA565E2" w:rsidR="00930A6F" w:rsidRPr="000B7384" w:rsidRDefault="00930A6F" w:rsidP="00C903E4">
      <w:pPr>
        <w:rPr>
          <w:rFonts w:ascii="Arial" w:hAnsi="Arial"/>
          <w:bCs/>
          <w:sz w:val="22"/>
          <w:szCs w:val="22"/>
        </w:rPr>
      </w:pPr>
      <w:r w:rsidRPr="000B7384">
        <w:rPr>
          <w:rFonts w:ascii="Arial" w:hAnsi="Arial"/>
          <w:bCs/>
          <w:sz w:val="22"/>
          <w:szCs w:val="22"/>
        </w:rPr>
        <w:t>The GPD leads the GCDB PhD program and is the first person you should contact if you are encountering issues that cannot be addressed by your</w:t>
      </w:r>
      <w:r w:rsidR="0080799A">
        <w:rPr>
          <w:rFonts w:ascii="Arial" w:hAnsi="Arial"/>
          <w:bCs/>
          <w:sz w:val="22"/>
          <w:szCs w:val="22"/>
        </w:rPr>
        <w:t xml:space="preserve"> thesis</w:t>
      </w:r>
      <w:r w:rsidRPr="000B7384">
        <w:rPr>
          <w:rFonts w:ascii="Arial" w:hAnsi="Arial"/>
          <w:bCs/>
          <w:sz w:val="22"/>
          <w:szCs w:val="22"/>
        </w:rPr>
        <w:t xml:space="preserve"> advisor</w:t>
      </w:r>
      <w:r w:rsidR="0080799A">
        <w:rPr>
          <w:rFonts w:ascii="Arial" w:hAnsi="Arial"/>
          <w:bCs/>
          <w:sz w:val="22"/>
          <w:szCs w:val="22"/>
        </w:rPr>
        <w:t>, the Biology Graduate Advisor</w:t>
      </w:r>
      <w:r w:rsidRPr="000B7384">
        <w:rPr>
          <w:rFonts w:ascii="Arial" w:hAnsi="Arial"/>
          <w:bCs/>
          <w:sz w:val="22"/>
          <w:szCs w:val="22"/>
        </w:rPr>
        <w:t xml:space="preserve"> and/or committee. The GPD can assist you with </w:t>
      </w:r>
      <w:r w:rsidR="00500976">
        <w:rPr>
          <w:rFonts w:ascii="Arial" w:hAnsi="Arial"/>
          <w:bCs/>
          <w:sz w:val="22"/>
          <w:szCs w:val="22"/>
        </w:rPr>
        <w:t>a variety of issues, including</w:t>
      </w:r>
      <w:r w:rsidRPr="000B7384">
        <w:rPr>
          <w:rFonts w:ascii="Arial" w:hAnsi="Arial"/>
          <w:bCs/>
          <w:sz w:val="22"/>
          <w:szCs w:val="22"/>
        </w:rPr>
        <w:t>:</w:t>
      </w:r>
    </w:p>
    <w:p w14:paraId="3965D590" w14:textId="34A62AF1" w:rsidR="00930A6F" w:rsidRPr="000B7384" w:rsidRDefault="00930A6F" w:rsidP="00930A6F">
      <w:pPr>
        <w:pStyle w:val="ListParagraph"/>
        <w:numPr>
          <w:ilvl w:val="0"/>
          <w:numId w:val="13"/>
        </w:numPr>
        <w:rPr>
          <w:rFonts w:ascii="Arial" w:hAnsi="Arial"/>
          <w:bCs/>
          <w:sz w:val="22"/>
          <w:szCs w:val="22"/>
        </w:rPr>
      </w:pPr>
      <w:r w:rsidRPr="000B7384">
        <w:rPr>
          <w:rFonts w:ascii="Arial" w:hAnsi="Arial"/>
          <w:bCs/>
          <w:sz w:val="22"/>
          <w:szCs w:val="22"/>
        </w:rPr>
        <w:t>Conflicts with your advisor</w:t>
      </w:r>
    </w:p>
    <w:p w14:paraId="19E044D0" w14:textId="7DCD970A" w:rsidR="00930A6F" w:rsidRPr="000B7384" w:rsidRDefault="00930A6F" w:rsidP="00930A6F">
      <w:pPr>
        <w:pStyle w:val="ListParagraph"/>
        <w:numPr>
          <w:ilvl w:val="0"/>
          <w:numId w:val="13"/>
        </w:numPr>
        <w:rPr>
          <w:rFonts w:ascii="Arial" w:hAnsi="Arial"/>
          <w:bCs/>
          <w:sz w:val="22"/>
          <w:szCs w:val="22"/>
        </w:rPr>
      </w:pPr>
      <w:r w:rsidRPr="000B7384">
        <w:rPr>
          <w:rFonts w:ascii="Arial" w:hAnsi="Arial"/>
          <w:bCs/>
          <w:sz w:val="22"/>
          <w:szCs w:val="22"/>
        </w:rPr>
        <w:t xml:space="preserve">Issues related to degree </w:t>
      </w:r>
      <w:proofErr w:type="gramStart"/>
      <w:r w:rsidRPr="000B7384">
        <w:rPr>
          <w:rFonts w:ascii="Arial" w:hAnsi="Arial"/>
          <w:bCs/>
          <w:sz w:val="22"/>
          <w:szCs w:val="22"/>
        </w:rPr>
        <w:t>requirements</w:t>
      </w:r>
      <w:proofErr w:type="gramEnd"/>
    </w:p>
    <w:p w14:paraId="245E6EFD" w14:textId="5524C701" w:rsidR="00930A6F" w:rsidRPr="000B7384" w:rsidRDefault="00930A6F" w:rsidP="00930A6F">
      <w:pPr>
        <w:pStyle w:val="ListParagraph"/>
        <w:numPr>
          <w:ilvl w:val="0"/>
          <w:numId w:val="13"/>
        </w:numPr>
        <w:rPr>
          <w:rFonts w:ascii="Arial" w:hAnsi="Arial"/>
          <w:bCs/>
          <w:sz w:val="22"/>
          <w:szCs w:val="22"/>
        </w:rPr>
      </w:pPr>
      <w:r w:rsidRPr="000B7384">
        <w:rPr>
          <w:rFonts w:ascii="Arial" w:hAnsi="Arial"/>
          <w:bCs/>
          <w:sz w:val="22"/>
          <w:szCs w:val="22"/>
        </w:rPr>
        <w:t>Leave of absence requests</w:t>
      </w:r>
    </w:p>
    <w:p w14:paraId="58030B44" w14:textId="3CEE5A70" w:rsidR="00930A6F" w:rsidRPr="000B7384" w:rsidRDefault="00930A6F" w:rsidP="00930A6F">
      <w:pPr>
        <w:pStyle w:val="ListParagraph"/>
        <w:numPr>
          <w:ilvl w:val="0"/>
          <w:numId w:val="13"/>
        </w:numPr>
        <w:rPr>
          <w:rFonts w:ascii="Arial" w:hAnsi="Arial"/>
          <w:bCs/>
          <w:sz w:val="22"/>
          <w:szCs w:val="22"/>
        </w:rPr>
      </w:pPr>
      <w:r w:rsidRPr="000B7384">
        <w:rPr>
          <w:rFonts w:ascii="Arial" w:hAnsi="Arial"/>
          <w:bCs/>
          <w:sz w:val="22"/>
          <w:szCs w:val="22"/>
        </w:rPr>
        <w:t>Switching labs</w:t>
      </w:r>
    </w:p>
    <w:p w14:paraId="765438EE" w14:textId="62A7741D" w:rsidR="00930A6F" w:rsidRPr="000B7384" w:rsidRDefault="00930A6F" w:rsidP="00930A6F">
      <w:pPr>
        <w:pStyle w:val="ListParagraph"/>
        <w:numPr>
          <w:ilvl w:val="0"/>
          <w:numId w:val="13"/>
        </w:numPr>
        <w:rPr>
          <w:rFonts w:ascii="Arial" w:hAnsi="Arial"/>
          <w:bCs/>
          <w:sz w:val="22"/>
          <w:szCs w:val="22"/>
        </w:rPr>
      </w:pPr>
      <w:r w:rsidRPr="000B7384">
        <w:rPr>
          <w:rFonts w:ascii="Arial" w:hAnsi="Arial"/>
          <w:bCs/>
          <w:sz w:val="22"/>
          <w:szCs w:val="22"/>
        </w:rPr>
        <w:t>Emergency funds requests</w:t>
      </w:r>
    </w:p>
    <w:p w14:paraId="20D5E7B0" w14:textId="336BC3E7" w:rsidR="00930A6F" w:rsidRPr="000B7384" w:rsidRDefault="00930A6F" w:rsidP="00930A6F">
      <w:pPr>
        <w:pStyle w:val="ListParagraph"/>
        <w:numPr>
          <w:ilvl w:val="0"/>
          <w:numId w:val="13"/>
        </w:numPr>
        <w:rPr>
          <w:rFonts w:ascii="Arial" w:hAnsi="Arial"/>
          <w:bCs/>
          <w:sz w:val="22"/>
          <w:szCs w:val="22"/>
        </w:rPr>
      </w:pPr>
      <w:r w:rsidRPr="000B7384">
        <w:rPr>
          <w:rFonts w:ascii="Arial" w:hAnsi="Arial"/>
          <w:bCs/>
          <w:sz w:val="22"/>
          <w:szCs w:val="22"/>
        </w:rPr>
        <w:t>Transfer credits from other programs</w:t>
      </w:r>
    </w:p>
    <w:p w14:paraId="71354AB3" w14:textId="3059DBA5" w:rsidR="00930A6F" w:rsidRPr="000B7384" w:rsidRDefault="00930A6F" w:rsidP="00930A6F">
      <w:pPr>
        <w:rPr>
          <w:rFonts w:ascii="Arial" w:hAnsi="Arial"/>
          <w:bCs/>
          <w:sz w:val="22"/>
          <w:szCs w:val="22"/>
        </w:rPr>
      </w:pPr>
    </w:p>
    <w:p w14:paraId="3E4F3F49" w14:textId="5F813FDA" w:rsidR="00930A6F" w:rsidRPr="000B7384" w:rsidRDefault="00930A6F" w:rsidP="00930A6F">
      <w:pPr>
        <w:rPr>
          <w:rFonts w:ascii="Arial" w:hAnsi="Arial"/>
          <w:bCs/>
          <w:sz w:val="22"/>
          <w:szCs w:val="22"/>
        </w:rPr>
      </w:pPr>
      <w:r w:rsidRPr="000B7384">
        <w:rPr>
          <w:rFonts w:ascii="Arial" w:hAnsi="Arial"/>
          <w:bCs/>
          <w:sz w:val="22"/>
          <w:szCs w:val="22"/>
        </w:rPr>
        <w:t>In general, the GPD will keep student discussions confidential (unless constrained by Federal law, such as Title IX). If a conflict of interest exists between the student and GPD, the student can contact the DGS</w:t>
      </w:r>
      <w:r w:rsidR="00D229CA">
        <w:rPr>
          <w:rFonts w:ascii="Arial" w:hAnsi="Arial"/>
          <w:bCs/>
          <w:sz w:val="22"/>
          <w:szCs w:val="22"/>
        </w:rPr>
        <w:t xml:space="preserve"> or SAC (see below)</w:t>
      </w:r>
      <w:r w:rsidRPr="000B7384">
        <w:rPr>
          <w:rFonts w:ascii="Arial" w:hAnsi="Arial"/>
          <w:bCs/>
          <w:sz w:val="22"/>
          <w:szCs w:val="22"/>
        </w:rPr>
        <w:t>.</w:t>
      </w:r>
    </w:p>
    <w:p w14:paraId="438D8ADF" w14:textId="77777777" w:rsidR="00EB559F" w:rsidRPr="000B7384" w:rsidRDefault="00EB559F" w:rsidP="00C903E4">
      <w:pPr>
        <w:rPr>
          <w:rFonts w:ascii="Arial" w:hAnsi="Arial"/>
          <w:bCs/>
          <w:sz w:val="22"/>
          <w:szCs w:val="22"/>
        </w:rPr>
      </w:pPr>
    </w:p>
    <w:p w14:paraId="503C6202" w14:textId="010AFA8B" w:rsidR="00EB559F" w:rsidRPr="00EB559F" w:rsidRDefault="00EB559F" w:rsidP="00EB559F">
      <w:pPr>
        <w:rPr>
          <w:rFonts w:ascii="Arial" w:hAnsi="Arial"/>
          <w:bCs/>
          <w:sz w:val="22"/>
          <w:szCs w:val="22"/>
        </w:rPr>
      </w:pPr>
      <w:r w:rsidRPr="000B7384">
        <w:rPr>
          <w:rFonts w:ascii="Arial" w:hAnsi="Arial"/>
          <w:b/>
          <w:bCs/>
          <w:sz w:val="22"/>
          <w:szCs w:val="22"/>
        </w:rPr>
        <w:lastRenderedPageBreak/>
        <w:t>6.</w:t>
      </w:r>
      <w:r w:rsidRPr="00EB559F">
        <w:rPr>
          <w:rFonts w:ascii="Arial" w:hAnsi="Arial"/>
          <w:b/>
          <w:bCs/>
          <w:sz w:val="22"/>
          <w:szCs w:val="22"/>
        </w:rPr>
        <w:t xml:space="preserve"> Bio Director of Graduate Studies (DGS)</w:t>
      </w:r>
      <w:r w:rsidRPr="00EB559F">
        <w:rPr>
          <w:rFonts w:ascii="Arial" w:hAnsi="Arial"/>
          <w:bCs/>
          <w:sz w:val="22"/>
          <w:szCs w:val="22"/>
        </w:rPr>
        <w:t xml:space="preserve"> – </w:t>
      </w:r>
      <w:r w:rsidRPr="00EB559F">
        <w:rPr>
          <w:rFonts w:ascii="Arial" w:hAnsi="Arial"/>
          <w:bCs/>
          <w:i/>
          <w:sz w:val="22"/>
          <w:szCs w:val="22"/>
        </w:rPr>
        <w:t>Heather Reynolds</w:t>
      </w:r>
      <w:r w:rsidRPr="000B7384">
        <w:rPr>
          <w:rFonts w:ascii="Arial" w:hAnsi="Arial"/>
          <w:bCs/>
          <w:i/>
          <w:sz w:val="22"/>
          <w:szCs w:val="22"/>
        </w:rPr>
        <w:t>,</w:t>
      </w:r>
      <w:r w:rsidRPr="00EB559F">
        <w:rPr>
          <w:rFonts w:ascii="Arial" w:hAnsi="Arial"/>
          <w:bCs/>
          <w:sz w:val="22"/>
          <w:szCs w:val="22"/>
        </w:rPr>
        <w:t xml:space="preserve"> </w:t>
      </w:r>
      <w:hyperlink r:id="rId71" w:history="1">
        <w:r w:rsidRPr="00EB559F">
          <w:rPr>
            <w:rStyle w:val="Hyperlink"/>
            <w:rFonts w:ascii="Arial" w:hAnsi="Arial"/>
            <w:bCs/>
            <w:sz w:val="22"/>
            <w:szCs w:val="22"/>
          </w:rPr>
          <w:t>biodgs@iu.edu</w:t>
        </w:r>
      </w:hyperlink>
    </w:p>
    <w:p w14:paraId="3788D5EC" w14:textId="77777777" w:rsidR="00EB559F" w:rsidRPr="00EB559F" w:rsidRDefault="00EB559F" w:rsidP="00EB559F">
      <w:pPr>
        <w:rPr>
          <w:rFonts w:ascii="Arial" w:hAnsi="Arial"/>
          <w:bCs/>
          <w:sz w:val="22"/>
          <w:szCs w:val="22"/>
        </w:rPr>
      </w:pPr>
      <w:r w:rsidRPr="00EB559F">
        <w:rPr>
          <w:rFonts w:ascii="Arial" w:hAnsi="Arial"/>
          <w:bCs/>
          <w:sz w:val="22"/>
          <w:szCs w:val="22"/>
        </w:rPr>
        <w:t xml:space="preserve">The GPD communicates regularly with the DGS about problems that arise with graduate students. That said, if students do not find satisfactory resolution of problems with the GPD, the DGS stands ready to help. Typically, the DGS interfaces with UGS and College Administrators, while GPDs manage day-to-day functions of the graduate programs in Biology. </w:t>
      </w:r>
    </w:p>
    <w:p w14:paraId="1DEF37AC" w14:textId="5EAEB00D" w:rsidR="009F7C79" w:rsidRDefault="009F7C79">
      <w:pPr>
        <w:rPr>
          <w:rFonts w:ascii="Arial" w:hAnsi="Arial"/>
          <w:b/>
          <w:bCs/>
          <w:sz w:val="22"/>
          <w:szCs w:val="22"/>
        </w:rPr>
      </w:pPr>
    </w:p>
    <w:p w14:paraId="180E0C0F" w14:textId="14ABCD49" w:rsidR="00EB559F" w:rsidRPr="000B7384" w:rsidRDefault="00EB559F" w:rsidP="00EB559F">
      <w:pPr>
        <w:rPr>
          <w:rFonts w:ascii="Arial" w:hAnsi="Arial"/>
          <w:bCs/>
          <w:sz w:val="22"/>
          <w:szCs w:val="22"/>
        </w:rPr>
      </w:pPr>
      <w:r w:rsidRPr="000B7384">
        <w:rPr>
          <w:rFonts w:ascii="Arial" w:hAnsi="Arial"/>
          <w:b/>
          <w:bCs/>
          <w:sz w:val="22"/>
          <w:szCs w:val="22"/>
        </w:rPr>
        <w:t>7. GCDB</w:t>
      </w:r>
      <w:r w:rsidRPr="00EB559F">
        <w:rPr>
          <w:rFonts w:ascii="Arial" w:hAnsi="Arial"/>
          <w:b/>
          <w:bCs/>
          <w:sz w:val="22"/>
          <w:szCs w:val="22"/>
        </w:rPr>
        <w:t xml:space="preserve"> Section Associate Chair (SAC) </w:t>
      </w:r>
      <w:r w:rsidRPr="000B7384">
        <w:rPr>
          <w:rFonts w:ascii="Arial" w:hAnsi="Arial"/>
          <w:bCs/>
          <w:sz w:val="22"/>
          <w:szCs w:val="22"/>
        </w:rPr>
        <w:t xml:space="preserve">– </w:t>
      </w:r>
      <w:r w:rsidRPr="000B7384">
        <w:rPr>
          <w:rFonts w:ascii="Arial" w:hAnsi="Arial"/>
          <w:bCs/>
          <w:i/>
          <w:iCs/>
          <w:sz w:val="22"/>
          <w:szCs w:val="22"/>
        </w:rPr>
        <w:t xml:space="preserve">Andrew </w:t>
      </w:r>
      <w:proofErr w:type="spellStart"/>
      <w:r w:rsidRPr="000B7384">
        <w:rPr>
          <w:rFonts w:ascii="Arial" w:hAnsi="Arial"/>
          <w:bCs/>
          <w:i/>
          <w:iCs/>
          <w:sz w:val="22"/>
          <w:szCs w:val="22"/>
        </w:rPr>
        <w:t>Zelhof</w:t>
      </w:r>
      <w:proofErr w:type="spellEnd"/>
      <w:r w:rsidRPr="000B7384">
        <w:rPr>
          <w:rFonts w:ascii="Arial" w:hAnsi="Arial"/>
          <w:bCs/>
          <w:i/>
          <w:iCs/>
          <w:sz w:val="22"/>
          <w:szCs w:val="22"/>
        </w:rPr>
        <w:t xml:space="preserve">, </w:t>
      </w:r>
      <w:hyperlink r:id="rId72" w:history="1">
        <w:r w:rsidRPr="000B7384">
          <w:rPr>
            <w:rStyle w:val="Hyperlink"/>
            <w:rFonts w:ascii="Arial" w:hAnsi="Arial"/>
            <w:bCs/>
            <w:sz w:val="22"/>
            <w:szCs w:val="22"/>
          </w:rPr>
          <w:t>azelhof@indiana.edu</w:t>
        </w:r>
      </w:hyperlink>
    </w:p>
    <w:p w14:paraId="71C29038" w14:textId="77777777" w:rsidR="00EB559F" w:rsidRPr="00EB559F" w:rsidRDefault="00EB559F" w:rsidP="00EB559F">
      <w:pPr>
        <w:rPr>
          <w:rFonts w:ascii="Arial" w:hAnsi="Arial"/>
          <w:bCs/>
          <w:sz w:val="22"/>
          <w:szCs w:val="22"/>
        </w:rPr>
      </w:pPr>
      <w:r w:rsidRPr="00EB559F">
        <w:rPr>
          <w:rFonts w:ascii="Arial" w:hAnsi="Arial"/>
          <w:bCs/>
          <w:sz w:val="22"/>
          <w:szCs w:val="22"/>
        </w:rPr>
        <w:t>The GPD serves alongside the DGS, the SAC, and Department Chair. Problems that cannot be resolved by the GPD (or problems involving the GPD) can be brought to the SAC. The GPD and SAC communicate regularly about problems that arise, but typically involving faculty or funding.</w:t>
      </w:r>
    </w:p>
    <w:p w14:paraId="5023A03D" w14:textId="77777777" w:rsidR="00EB559F" w:rsidRPr="00EB559F" w:rsidRDefault="00EB559F" w:rsidP="00EB559F">
      <w:pPr>
        <w:rPr>
          <w:rFonts w:ascii="Arial" w:hAnsi="Arial"/>
          <w:bCs/>
          <w:sz w:val="22"/>
          <w:szCs w:val="22"/>
        </w:rPr>
      </w:pPr>
    </w:p>
    <w:p w14:paraId="01C73395" w14:textId="001F261F" w:rsidR="00EB559F" w:rsidRPr="00EB559F" w:rsidRDefault="00EB17B0" w:rsidP="00EB559F">
      <w:pPr>
        <w:rPr>
          <w:rFonts w:ascii="Arial" w:hAnsi="Arial"/>
          <w:bCs/>
          <w:sz w:val="22"/>
          <w:szCs w:val="22"/>
        </w:rPr>
      </w:pPr>
      <w:r>
        <w:rPr>
          <w:rFonts w:ascii="Arial" w:hAnsi="Arial"/>
          <w:b/>
          <w:bCs/>
          <w:sz w:val="22"/>
          <w:szCs w:val="22"/>
        </w:rPr>
        <w:t xml:space="preserve">8. </w:t>
      </w:r>
      <w:r w:rsidR="00EB559F" w:rsidRPr="00EB559F">
        <w:rPr>
          <w:rFonts w:ascii="Arial" w:hAnsi="Arial"/>
          <w:b/>
          <w:bCs/>
          <w:sz w:val="22"/>
          <w:szCs w:val="22"/>
        </w:rPr>
        <w:t>Biology Department Chair</w:t>
      </w:r>
      <w:r w:rsidR="00EB559F" w:rsidRPr="00EB559F">
        <w:rPr>
          <w:rFonts w:ascii="Arial" w:hAnsi="Arial"/>
          <w:bCs/>
          <w:sz w:val="22"/>
          <w:szCs w:val="22"/>
        </w:rPr>
        <w:t xml:space="preserve"> - </w:t>
      </w:r>
      <w:r w:rsidR="00EB559F" w:rsidRPr="00EB559F">
        <w:rPr>
          <w:rFonts w:ascii="Arial" w:hAnsi="Arial"/>
          <w:bCs/>
          <w:i/>
          <w:sz w:val="22"/>
          <w:szCs w:val="22"/>
        </w:rPr>
        <w:t>Scott Michaels</w:t>
      </w:r>
      <w:r w:rsidR="00EB559F" w:rsidRPr="00EB559F">
        <w:rPr>
          <w:rFonts w:ascii="Arial" w:hAnsi="Arial"/>
          <w:bCs/>
          <w:sz w:val="22"/>
          <w:szCs w:val="22"/>
        </w:rPr>
        <w:t xml:space="preserve">, </w:t>
      </w:r>
      <w:r w:rsidR="000A7BEE">
        <w:rPr>
          <w:rFonts w:ascii="Arial" w:hAnsi="Arial"/>
          <w:bCs/>
          <w:sz w:val="22"/>
          <w:szCs w:val="22"/>
        </w:rPr>
        <w:t>812-85</w:t>
      </w:r>
      <w:r w:rsidR="00EB559F" w:rsidRPr="00EB559F">
        <w:rPr>
          <w:rFonts w:ascii="Arial" w:hAnsi="Arial"/>
          <w:bCs/>
          <w:sz w:val="22"/>
          <w:szCs w:val="22"/>
        </w:rPr>
        <w:t xml:space="preserve">6-0302, </w:t>
      </w:r>
      <w:hyperlink r:id="rId73" w:history="1">
        <w:r w:rsidR="00EB559F" w:rsidRPr="00EB559F">
          <w:rPr>
            <w:rStyle w:val="Hyperlink"/>
            <w:rFonts w:ascii="Arial" w:hAnsi="Arial"/>
            <w:bCs/>
            <w:sz w:val="22"/>
            <w:szCs w:val="22"/>
          </w:rPr>
          <w:t>michaels@iu.edu</w:t>
        </w:r>
      </w:hyperlink>
    </w:p>
    <w:p w14:paraId="5212926D" w14:textId="144B1788" w:rsidR="00EB559F" w:rsidRPr="00EB559F" w:rsidRDefault="00EB559F" w:rsidP="00EB559F">
      <w:pPr>
        <w:rPr>
          <w:rFonts w:ascii="Arial" w:hAnsi="Arial"/>
          <w:bCs/>
          <w:sz w:val="22"/>
          <w:szCs w:val="22"/>
        </w:rPr>
      </w:pPr>
      <w:r w:rsidRPr="00EB559F">
        <w:rPr>
          <w:rFonts w:ascii="Arial" w:hAnsi="Arial"/>
          <w:bCs/>
          <w:sz w:val="22"/>
          <w:szCs w:val="22"/>
        </w:rPr>
        <w:t>The Chair oversees operations of the entire department</w:t>
      </w:r>
      <w:r w:rsidRPr="000B7384">
        <w:rPr>
          <w:rFonts w:ascii="Arial" w:hAnsi="Arial"/>
          <w:bCs/>
          <w:sz w:val="22"/>
          <w:szCs w:val="22"/>
        </w:rPr>
        <w:t xml:space="preserve"> and should NOT be</w:t>
      </w:r>
      <w:r w:rsidRPr="00EB559F">
        <w:rPr>
          <w:rFonts w:ascii="Arial" w:hAnsi="Arial"/>
          <w:bCs/>
          <w:sz w:val="22"/>
          <w:szCs w:val="22"/>
        </w:rPr>
        <w:t xml:space="preserve"> consulted early on, as the Chair has a very large portfolio of matters to tend to. Instead, students should </w:t>
      </w:r>
      <w:r w:rsidRPr="000B7384">
        <w:rPr>
          <w:rFonts w:ascii="Arial" w:hAnsi="Arial"/>
          <w:bCs/>
          <w:sz w:val="22"/>
          <w:szCs w:val="22"/>
        </w:rPr>
        <w:t xml:space="preserve">first </w:t>
      </w:r>
      <w:r w:rsidRPr="00EB559F">
        <w:rPr>
          <w:rFonts w:ascii="Arial" w:hAnsi="Arial"/>
          <w:bCs/>
          <w:sz w:val="22"/>
          <w:szCs w:val="22"/>
        </w:rPr>
        <w:t xml:space="preserve">work </w:t>
      </w:r>
      <w:r w:rsidRPr="000B7384">
        <w:rPr>
          <w:rFonts w:ascii="Arial" w:hAnsi="Arial"/>
          <w:bCs/>
          <w:sz w:val="22"/>
          <w:szCs w:val="22"/>
        </w:rPr>
        <w:t>with the</w:t>
      </w:r>
      <w:r w:rsidRPr="00EB559F">
        <w:rPr>
          <w:rFonts w:ascii="Arial" w:hAnsi="Arial"/>
          <w:bCs/>
          <w:sz w:val="22"/>
          <w:szCs w:val="22"/>
        </w:rPr>
        <w:t xml:space="preserve"> GPD </w:t>
      </w:r>
      <w:r w:rsidRPr="000B7384">
        <w:rPr>
          <w:rFonts w:ascii="Arial" w:hAnsi="Arial"/>
          <w:bCs/>
          <w:sz w:val="22"/>
          <w:szCs w:val="22"/>
        </w:rPr>
        <w:t>and then</w:t>
      </w:r>
      <w:r w:rsidR="005D3885">
        <w:rPr>
          <w:rFonts w:ascii="Arial" w:hAnsi="Arial"/>
          <w:bCs/>
          <w:sz w:val="22"/>
          <w:szCs w:val="22"/>
        </w:rPr>
        <w:t>,</w:t>
      </w:r>
      <w:r w:rsidRPr="000B7384">
        <w:rPr>
          <w:rFonts w:ascii="Arial" w:hAnsi="Arial"/>
          <w:bCs/>
          <w:sz w:val="22"/>
          <w:szCs w:val="22"/>
        </w:rPr>
        <w:t xml:space="preserve"> if necessary, the</w:t>
      </w:r>
      <w:r w:rsidRPr="00EB559F">
        <w:rPr>
          <w:rFonts w:ascii="Arial" w:hAnsi="Arial"/>
          <w:bCs/>
          <w:sz w:val="22"/>
          <w:szCs w:val="22"/>
        </w:rPr>
        <w:t xml:space="preserve"> DGS</w:t>
      </w:r>
      <w:r w:rsidRPr="000B7384">
        <w:rPr>
          <w:rFonts w:ascii="Arial" w:hAnsi="Arial"/>
          <w:bCs/>
          <w:sz w:val="22"/>
          <w:szCs w:val="22"/>
        </w:rPr>
        <w:t xml:space="preserve"> and </w:t>
      </w:r>
      <w:r w:rsidRPr="00EB559F">
        <w:rPr>
          <w:rFonts w:ascii="Arial" w:hAnsi="Arial"/>
          <w:bCs/>
          <w:sz w:val="22"/>
          <w:szCs w:val="22"/>
        </w:rPr>
        <w:t>SAC. That said, the Chair will welcome conversation about your concerns. Additionally, the GPD communicates with the Chair about concerns arising with students in the program.</w:t>
      </w:r>
    </w:p>
    <w:p w14:paraId="2D883B63" w14:textId="77777777" w:rsidR="00EB559F" w:rsidRPr="00EB559F" w:rsidRDefault="00EB559F" w:rsidP="00EB559F">
      <w:pPr>
        <w:rPr>
          <w:rFonts w:ascii="Arial" w:hAnsi="Arial"/>
          <w:bCs/>
          <w:sz w:val="22"/>
          <w:szCs w:val="22"/>
        </w:rPr>
      </w:pPr>
    </w:p>
    <w:p w14:paraId="5E5B2300" w14:textId="54DF6FA8" w:rsidR="00EB559F" w:rsidRPr="00EB559F" w:rsidRDefault="00EB17B0" w:rsidP="00EB559F">
      <w:pPr>
        <w:rPr>
          <w:rFonts w:ascii="Arial" w:hAnsi="Arial"/>
          <w:bCs/>
          <w:i/>
          <w:sz w:val="22"/>
          <w:szCs w:val="22"/>
        </w:rPr>
      </w:pPr>
      <w:r>
        <w:rPr>
          <w:rFonts w:ascii="Arial" w:hAnsi="Arial"/>
          <w:b/>
          <w:bCs/>
          <w:sz w:val="22"/>
          <w:szCs w:val="22"/>
        </w:rPr>
        <w:t xml:space="preserve">9. </w:t>
      </w:r>
      <w:r w:rsidR="00EB559F" w:rsidRPr="00EB559F">
        <w:rPr>
          <w:rFonts w:ascii="Arial" w:hAnsi="Arial"/>
          <w:b/>
          <w:bCs/>
          <w:sz w:val="22"/>
          <w:szCs w:val="22"/>
        </w:rPr>
        <w:t xml:space="preserve">Ombudsperson </w:t>
      </w:r>
      <w:r w:rsidR="00EB559F" w:rsidRPr="00EB559F">
        <w:rPr>
          <w:rFonts w:ascii="Arial" w:hAnsi="Arial"/>
          <w:bCs/>
          <w:sz w:val="22"/>
          <w:szCs w:val="22"/>
        </w:rPr>
        <w:t xml:space="preserve">– </w:t>
      </w:r>
      <w:r w:rsidR="00EB559F" w:rsidRPr="00EB559F">
        <w:rPr>
          <w:rFonts w:ascii="Arial" w:hAnsi="Arial"/>
          <w:bCs/>
          <w:i/>
          <w:sz w:val="22"/>
          <w:szCs w:val="22"/>
        </w:rPr>
        <w:t xml:space="preserve">Rich </w:t>
      </w:r>
      <w:proofErr w:type="spellStart"/>
      <w:r w:rsidR="00EB559F" w:rsidRPr="00EB559F">
        <w:rPr>
          <w:rFonts w:ascii="Arial" w:hAnsi="Arial"/>
          <w:bCs/>
          <w:i/>
          <w:sz w:val="22"/>
          <w:szCs w:val="22"/>
        </w:rPr>
        <w:t>Holdeman</w:t>
      </w:r>
      <w:proofErr w:type="spellEnd"/>
      <w:r w:rsidR="00EB559F" w:rsidRPr="00EB559F">
        <w:rPr>
          <w:rFonts w:ascii="Arial" w:hAnsi="Arial"/>
          <w:bCs/>
          <w:i/>
          <w:sz w:val="22"/>
          <w:szCs w:val="22"/>
        </w:rPr>
        <w:t xml:space="preserve">, </w:t>
      </w:r>
      <w:r w:rsidR="00AB694E">
        <w:rPr>
          <w:rFonts w:ascii="Arial" w:hAnsi="Arial"/>
          <w:bCs/>
          <w:i/>
          <w:sz w:val="22"/>
          <w:szCs w:val="22"/>
        </w:rPr>
        <w:t>812-85</w:t>
      </w:r>
      <w:r w:rsidR="00EB559F" w:rsidRPr="00EB559F">
        <w:rPr>
          <w:rFonts w:ascii="Arial" w:hAnsi="Arial"/>
          <w:bCs/>
          <w:i/>
          <w:sz w:val="22"/>
          <w:szCs w:val="22"/>
        </w:rPr>
        <w:t xml:space="preserve">5-3793, </w:t>
      </w:r>
      <w:hyperlink r:id="rId74" w:history="1">
        <w:r w:rsidR="00EB559F" w:rsidRPr="00EB559F">
          <w:rPr>
            <w:rStyle w:val="Hyperlink"/>
            <w:rFonts w:ascii="Arial" w:hAnsi="Arial"/>
            <w:bCs/>
            <w:i/>
            <w:sz w:val="22"/>
            <w:szCs w:val="22"/>
          </w:rPr>
          <w:t>rholdema@indiana.edu</w:t>
        </w:r>
      </w:hyperlink>
    </w:p>
    <w:p w14:paraId="695A8F43" w14:textId="77777777" w:rsidR="00EB559F" w:rsidRPr="00EB559F" w:rsidRDefault="00EB559F" w:rsidP="00EB559F">
      <w:pPr>
        <w:rPr>
          <w:rFonts w:ascii="Arial" w:hAnsi="Arial"/>
          <w:bCs/>
          <w:sz w:val="22"/>
          <w:szCs w:val="22"/>
        </w:rPr>
      </w:pPr>
      <w:r w:rsidRPr="00EB559F">
        <w:rPr>
          <w:rFonts w:ascii="Arial" w:hAnsi="Arial"/>
          <w:bCs/>
          <w:sz w:val="22"/>
          <w:szCs w:val="22"/>
        </w:rPr>
        <w:t xml:space="preserve">The ombudsperson is tasked with serving as a neutral mediator in matters concerning Biology coursework. Examples of matters to bring to the ombudsperson can be found </w:t>
      </w:r>
      <w:hyperlink r:id="rId75" w:history="1">
        <w:r w:rsidRPr="00EB559F">
          <w:rPr>
            <w:rStyle w:val="Hyperlink"/>
            <w:rFonts w:ascii="Arial" w:hAnsi="Arial"/>
            <w:bCs/>
            <w:sz w:val="22"/>
            <w:szCs w:val="22"/>
          </w:rPr>
          <w:t>here</w:t>
        </w:r>
      </w:hyperlink>
      <w:r w:rsidRPr="00EB559F">
        <w:rPr>
          <w:rFonts w:ascii="Arial" w:hAnsi="Arial"/>
          <w:bCs/>
          <w:sz w:val="22"/>
          <w:szCs w:val="22"/>
        </w:rPr>
        <w:t>.</w:t>
      </w:r>
    </w:p>
    <w:p w14:paraId="55704672" w14:textId="77777777" w:rsidR="00C903E4" w:rsidRDefault="00C903E4" w:rsidP="0060586E">
      <w:pPr>
        <w:rPr>
          <w:rFonts w:ascii="Arial" w:hAnsi="Arial"/>
          <w:b/>
          <w:sz w:val="22"/>
          <w:szCs w:val="22"/>
        </w:rPr>
      </w:pPr>
    </w:p>
    <w:p w14:paraId="0443F31E" w14:textId="77777777" w:rsidR="009F7C79" w:rsidRDefault="009F7C79" w:rsidP="0060586E">
      <w:pPr>
        <w:rPr>
          <w:rFonts w:ascii="Arial" w:hAnsi="Arial" w:cs="Arial"/>
          <w:b/>
          <w:sz w:val="22"/>
          <w:szCs w:val="22"/>
        </w:rPr>
      </w:pPr>
    </w:p>
    <w:p w14:paraId="188D6091" w14:textId="2ACC8CD8" w:rsidR="00C903E4" w:rsidRPr="009F7C79" w:rsidRDefault="00EB17B0" w:rsidP="0060586E">
      <w:pPr>
        <w:rPr>
          <w:rFonts w:ascii="Arial" w:hAnsi="Arial" w:cs="Arial"/>
          <w:b/>
          <w:sz w:val="22"/>
          <w:szCs w:val="22"/>
        </w:rPr>
      </w:pPr>
      <w:r w:rsidRPr="00EB17B0">
        <w:rPr>
          <w:rFonts w:ascii="Arial" w:hAnsi="Arial" w:cs="Arial"/>
          <w:b/>
          <w:sz w:val="22"/>
          <w:szCs w:val="22"/>
          <w:u w:val="single"/>
        </w:rPr>
        <w:t>Resources Outside of the Department of Biology</w:t>
      </w:r>
    </w:p>
    <w:p w14:paraId="17D13D03" w14:textId="77777777" w:rsidR="00EB17B0" w:rsidRPr="00EB17B0" w:rsidRDefault="00EB17B0" w:rsidP="0060586E">
      <w:pPr>
        <w:rPr>
          <w:rFonts w:ascii="Arial" w:hAnsi="Arial" w:cs="Arial"/>
          <w:b/>
          <w:sz w:val="22"/>
          <w:szCs w:val="22"/>
          <w:u w:val="single"/>
        </w:rPr>
      </w:pPr>
    </w:p>
    <w:p w14:paraId="15F2DBEA" w14:textId="15B8A797" w:rsidR="00EB17B0" w:rsidRPr="00EB17B0" w:rsidRDefault="00EB17B0" w:rsidP="0060586E">
      <w:pPr>
        <w:rPr>
          <w:rFonts w:ascii="Arial" w:hAnsi="Arial" w:cs="Arial"/>
          <w:bCs/>
          <w:sz w:val="22"/>
          <w:szCs w:val="22"/>
        </w:rPr>
      </w:pPr>
      <w:r w:rsidRPr="00EB17B0">
        <w:rPr>
          <w:rFonts w:ascii="Arial" w:hAnsi="Arial" w:cs="Arial"/>
          <w:bCs/>
          <w:sz w:val="22"/>
          <w:szCs w:val="22"/>
        </w:rPr>
        <w:t xml:space="preserve">Several resources are available </w:t>
      </w:r>
      <w:r>
        <w:rPr>
          <w:rFonts w:ascii="Arial" w:hAnsi="Arial" w:cs="Arial"/>
          <w:bCs/>
          <w:sz w:val="22"/>
          <w:szCs w:val="22"/>
        </w:rPr>
        <w:t>to help</w:t>
      </w:r>
      <w:r w:rsidR="00CA0BEE">
        <w:rPr>
          <w:rFonts w:ascii="Arial" w:hAnsi="Arial" w:cs="Arial"/>
          <w:bCs/>
          <w:sz w:val="22"/>
          <w:szCs w:val="22"/>
        </w:rPr>
        <w:t xml:space="preserve"> you</w:t>
      </w:r>
      <w:r w:rsidRPr="00EB17B0">
        <w:rPr>
          <w:rFonts w:ascii="Arial" w:hAnsi="Arial" w:cs="Arial"/>
          <w:bCs/>
          <w:sz w:val="22"/>
          <w:szCs w:val="22"/>
        </w:rPr>
        <w:t xml:space="preserve"> with issues related to mental health, harassment, sexual assault, and discrimination. </w:t>
      </w:r>
      <w:proofErr w:type="gramStart"/>
      <w:r w:rsidRPr="00CA0BEE">
        <w:rPr>
          <w:rFonts w:ascii="Arial" w:hAnsi="Arial" w:cs="Arial"/>
          <w:b/>
          <w:sz w:val="22"/>
          <w:szCs w:val="22"/>
          <w:u w:val="single"/>
        </w:rPr>
        <w:t>All of</w:t>
      </w:r>
      <w:proofErr w:type="gramEnd"/>
      <w:r w:rsidRPr="00CA0BEE">
        <w:rPr>
          <w:rFonts w:ascii="Arial" w:hAnsi="Arial" w:cs="Arial"/>
          <w:b/>
          <w:sz w:val="22"/>
          <w:szCs w:val="22"/>
          <w:u w:val="single"/>
        </w:rPr>
        <w:t xml:space="preserve"> these resources can be directly accessed by the student</w:t>
      </w:r>
      <w:r w:rsidR="00CA0BEE" w:rsidRPr="00CA0BEE">
        <w:rPr>
          <w:rFonts w:ascii="Arial" w:hAnsi="Arial" w:cs="Arial"/>
          <w:b/>
          <w:sz w:val="22"/>
          <w:szCs w:val="22"/>
          <w:u w:val="single"/>
        </w:rPr>
        <w:t>.</w:t>
      </w:r>
    </w:p>
    <w:p w14:paraId="29324CFC" w14:textId="77777777" w:rsidR="00EB17B0" w:rsidRPr="00EB17B0" w:rsidRDefault="00EB17B0" w:rsidP="0060586E">
      <w:pPr>
        <w:rPr>
          <w:rFonts w:ascii="Arial" w:hAnsi="Arial" w:cs="Arial"/>
          <w:b/>
          <w:sz w:val="22"/>
          <w:szCs w:val="22"/>
        </w:rPr>
      </w:pPr>
    </w:p>
    <w:p w14:paraId="4C0491DB" w14:textId="528AB1EF" w:rsidR="00EB17B0" w:rsidRPr="00EB17B0" w:rsidRDefault="00EB17B0" w:rsidP="00EB17B0">
      <w:pPr>
        <w:rPr>
          <w:rFonts w:ascii="Arial" w:hAnsi="Arial" w:cs="Arial"/>
          <w:sz w:val="22"/>
          <w:szCs w:val="22"/>
        </w:rPr>
      </w:pPr>
      <w:r>
        <w:rPr>
          <w:rFonts w:ascii="Arial" w:hAnsi="Arial" w:cs="Arial"/>
          <w:b/>
          <w:sz w:val="22"/>
          <w:szCs w:val="22"/>
        </w:rPr>
        <w:t xml:space="preserve">1. </w:t>
      </w:r>
      <w:r w:rsidRPr="00EB17B0">
        <w:rPr>
          <w:rFonts w:ascii="Arial" w:hAnsi="Arial" w:cs="Arial"/>
          <w:b/>
          <w:sz w:val="22"/>
          <w:szCs w:val="22"/>
        </w:rPr>
        <w:t>Mental Health - Counseling and Psychological Services</w:t>
      </w:r>
      <w:r w:rsidRPr="00EB17B0">
        <w:rPr>
          <w:rFonts w:ascii="Arial" w:hAnsi="Arial" w:cs="Arial"/>
          <w:sz w:val="22"/>
          <w:szCs w:val="22"/>
        </w:rPr>
        <w:t xml:space="preserve"> - </w:t>
      </w:r>
      <w:hyperlink r:id="rId76" w:history="1">
        <w:r w:rsidRPr="00EB17B0">
          <w:rPr>
            <w:rStyle w:val="Hyperlink"/>
            <w:rFonts w:ascii="Arial" w:hAnsi="Arial" w:cs="Arial"/>
            <w:sz w:val="22"/>
            <w:szCs w:val="22"/>
          </w:rPr>
          <w:t>CAPS</w:t>
        </w:r>
      </w:hyperlink>
      <w:r w:rsidRPr="00EB17B0">
        <w:rPr>
          <w:rStyle w:val="Hyperlink"/>
          <w:rFonts w:ascii="Arial" w:hAnsi="Arial" w:cs="Arial"/>
          <w:sz w:val="22"/>
          <w:szCs w:val="22"/>
        </w:rPr>
        <w:t xml:space="preserve"> </w:t>
      </w:r>
      <w:r w:rsidRPr="00EB17B0">
        <w:rPr>
          <w:rStyle w:val="Hyperlink"/>
          <w:rFonts w:ascii="Arial" w:hAnsi="Arial" w:cs="Arial"/>
          <w:color w:val="000000" w:themeColor="text1"/>
          <w:sz w:val="22"/>
          <w:szCs w:val="22"/>
        </w:rPr>
        <w:t>| Care referral (</w:t>
      </w:r>
      <w:hyperlink r:id="rId77" w:history="1">
        <w:r w:rsidRPr="00EB17B0">
          <w:rPr>
            <w:rStyle w:val="Hyperlink"/>
            <w:rFonts w:ascii="Arial" w:hAnsi="Arial" w:cs="Arial"/>
            <w:sz w:val="22"/>
            <w:szCs w:val="22"/>
          </w:rPr>
          <w:t>link</w:t>
        </w:r>
      </w:hyperlink>
      <w:r w:rsidRPr="00EB17B0">
        <w:rPr>
          <w:rStyle w:val="Hyperlink"/>
          <w:rFonts w:ascii="Arial" w:hAnsi="Arial" w:cs="Arial"/>
          <w:color w:val="000000" w:themeColor="text1"/>
          <w:sz w:val="22"/>
          <w:szCs w:val="22"/>
        </w:rPr>
        <w:t>)</w:t>
      </w:r>
    </w:p>
    <w:p w14:paraId="665C6549" w14:textId="77777777" w:rsidR="00EB17B0" w:rsidRPr="00EB17B0" w:rsidRDefault="00EB17B0" w:rsidP="00EB17B0">
      <w:pPr>
        <w:jc w:val="both"/>
        <w:rPr>
          <w:rFonts w:ascii="Arial" w:hAnsi="Arial" w:cs="Arial"/>
          <w:sz w:val="22"/>
          <w:szCs w:val="22"/>
        </w:rPr>
      </w:pPr>
      <w:r w:rsidRPr="00EB17B0">
        <w:rPr>
          <w:rFonts w:ascii="Arial" w:hAnsi="Arial" w:cs="Arial"/>
          <w:sz w:val="22"/>
          <w:szCs w:val="22"/>
        </w:rPr>
        <w:t xml:space="preserve">Students praise effectiveness of the counselors, therapists, and psychiatrists at CAPS. The GPD can refer students to CAPS and encourages that students manage their mental health challenges with the effective and supportive help offered by CAPS. Anyone – students, PIs, committee members, GPDs, etc. – can submit a </w:t>
      </w:r>
      <w:hyperlink r:id="rId78" w:history="1">
        <w:r w:rsidRPr="00EB17B0">
          <w:rPr>
            <w:rStyle w:val="Hyperlink"/>
            <w:rFonts w:ascii="Arial" w:hAnsi="Arial" w:cs="Arial"/>
            <w:sz w:val="22"/>
            <w:szCs w:val="22"/>
          </w:rPr>
          <w:t>care referral</w:t>
        </w:r>
      </w:hyperlink>
      <w:r w:rsidRPr="00EB17B0">
        <w:rPr>
          <w:rFonts w:ascii="Arial" w:hAnsi="Arial" w:cs="Arial"/>
          <w:sz w:val="22"/>
          <w:szCs w:val="22"/>
        </w:rPr>
        <w:t>. These tips activate various services in support of students experiencing stressors from mental health, physical health, financial insecurity, etc.</w:t>
      </w:r>
    </w:p>
    <w:p w14:paraId="01A67C7D" w14:textId="77777777" w:rsidR="00EB17B0" w:rsidRPr="00EB17B0" w:rsidRDefault="00EB17B0" w:rsidP="00EB17B0">
      <w:pPr>
        <w:rPr>
          <w:rFonts w:ascii="Arial" w:hAnsi="Arial" w:cs="Arial"/>
          <w:sz w:val="22"/>
          <w:szCs w:val="22"/>
        </w:rPr>
      </w:pPr>
    </w:p>
    <w:p w14:paraId="6B026827" w14:textId="0F0EF85A" w:rsidR="00EB17B0" w:rsidRPr="00EB17B0" w:rsidRDefault="00EB17B0" w:rsidP="00EB17B0">
      <w:pPr>
        <w:rPr>
          <w:rFonts w:ascii="Arial" w:hAnsi="Arial" w:cs="Arial"/>
          <w:b/>
          <w:sz w:val="22"/>
          <w:szCs w:val="22"/>
        </w:rPr>
      </w:pPr>
      <w:r>
        <w:rPr>
          <w:rFonts w:ascii="Arial" w:hAnsi="Arial" w:cs="Arial"/>
          <w:b/>
          <w:sz w:val="22"/>
          <w:szCs w:val="22"/>
        </w:rPr>
        <w:t xml:space="preserve">2. </w:t>
      </w:r>
      <w:r w:rsidRPr="00EB17B0">
        <w:rPr>
          <w:rFonts w:ascii="Arial" w:hAnsi="Arial" w:cs="Arial"/>
          <w:b/>
          <w:sz w:val="22"/>
          <w:szCs w:val="22"/>
        </w:rPr>
        <w:t xml:space="preserve">Title IX - Stop Sexual Violence </w:t>
      </w:r>
      <w:r w:rsidRPr="00EB17B0">
        <w:rPr>
          <w:rFonts w:ascii="Arial" w:hAnsi="Arial" w:cs="Arial"/>
          <w:sz w:val="22"/>
          <w:szCs w:val="22"/>
        </w:rPr>
        <w:t>(</w:t>
      </w:r>
      <w:hyperlink r:id="rId79" w:history="1">
        <w:r w:rsidRPr="00EB17B0">
          <w:rPr>
            <w:rStyle w:val="Hyperlink"/>
            <w:rFonts w:ascii="Arial" w:hAnsi="Arial" w:cs="Arial"/>
            <w:sz w:val="22"/>
            <w:szCs w:val="22"/>
          </w:rPr>
          <w:t>link</w:t>
        </w:r>
      </w:hyperlink>
      <w:r w:rsidRPr="00EB17B0">
        <w:rPr>
          <w:rFonts w:ascii="Arial" w:hAnsi="Arial" w:cs="Arial"/>
          <w:sz w:val="22"/>
          <w:szCs w:val="22"/>
        </w:rPr>
        <w:t>)</w:t>
      </w:r>
    </w:p>
    <w:p w14:paraId="56628878" w14:textId="77777777" w:rsidR="00EB17B0" w:rsidRPr="00EB17B0" w:rsidRDefault="00EB17B0" w:rsidP="00EB17B0">
      <w:pPr>
        <w:jc w:val="both"/>
        <w:rPr>
          <w:rFonts w:ascii="Arial" w:hAnsi="Arial" w:cs="Arial"/>
          <w:sz w:val="22"/>
          <w:szCs w:val="22"/>
        </w:rPr>
      </w:pPr>
      <w:r w:rsidRPr="00EB17B0">
        <w:rPr>
          <w:rFonts w:ascii="Arial" w:hAnsi="Arial" w:cs="Arial"/>
          <w:sz w:val="22"/>
          <w:szCs w:val="22"/>
        </w:rPr>
        <w:t>IUB is committed to providing a safe work and learning environment, free from sexual violence. Students with Title IX concerns should voice them with their advisor first. If that is not possible or desired, students should confer with a Title IX officer (liaison) in Biology. These liaisons are:</w:t>
      </w:r>
    </w:p>
    <w:p w14:paraId="1D1A42FB" w14:textId="77777777" w:rsidR="00EB17B0" w:rsidRPr="00EB17B0" w:rsidRDefault="00EB17B0" w:rsidP="00EB17B0">
      <w:pPr>
        <w:ind w:firstLine="360"/>
        <w:rPr>
          <w:rFonts w:ascii="Arial" w:hAnsi="Arial" w:cs="Arial"/>
          <w:sz w:val="22"/>
          <w:szCs w:val="22"/>
        </w:rPr>
      </w:pPr>
      <w:r w:rsidRPr="00EB17B0">
        <w:rPr>
          <w:rFonts w:ascii="Arial" w:hAnsi="Arial" w:cs="Arial"/>
          <w:sz w:val="22"/>
          <w:szCs w:val="22"/>
        </w:rPr>
        <w:t xml:space="preserve">* Jennifer Tarter, Administrative Assistant to the Chair, </w:t>
      </w:r>
      <w:hyperlink r:id="rId80" w:history="1">
        <w:r w:rsidRPr="00EB17B0">
          <w:rPr>
            <w:rStyle w:val="Hyperlink"/>
            <w:rFonts w:ascii="Arial" w:hAnsi="Arial" w:cs="Arial"/>
            <w:sz w:val="22"/>
            <w:szCs w:val="22"/>
          </w:rPr>
          <w:t>jenjones@iu.edu</w:t>
        </w:r>
      </w:hyperlink>
    </w:p>
    <w:p w14:paraId="1388536E" w14:textId="77777777" w:rsidR="00EB17B0" w:rsidRPr="00EB17B0" w:rsidRDefault="00EB17B0" w:rsidP="00EB17B0">
      <w:pPr>
        <w:ind w:firstLine="360"/>
        <w:rPr>
          <w:rFonts w:ascii="Arial" w:hAnsi="Arial" w:cs="Arial"/>
          <w:sz w:val="22"/>
          <w:szCs w:val="22"/>
        </w:rPr>
      </w:pPr>
      <w:r w:rsidRPr="00EB17B0">
        <w:rPr>
          <w:rFonts w:ascii="Arial" w:hAnsi="Arial" w:cs="Arial"/>
          <w:sz w:val="22"/>
          <w:szCs w:val="22"/>
        </w:rPr>
        <w:t xml:space="preserve">* Shana Wigington, Human Resources Representative, </w:t>
      </w:r>
      <w:hyperlink r:id="rId81" w:tgtFrame="_blank" w:history="1">
        <w:r w:rsidRPr="00EB17B0">
          <w:rPr>
            <w:rStyle w:val="Hyperlink"/>
            <w:rFonts w:ascii="Arial" w:hAnsi="Arial" w:cs="Arial"/>
            <w:spacing w:val="7"/>
            <w:sz w:val="22"/>
            <w:szCs w:val="22"/>
          </w:rPr>
          <w:t>shwiging@iu.edu</w:t>
        </w:r>
      </w:hyperlink>
    </w:p>
    <w:p w14:paraId="6FF557EF" w14:textId="77777777" w:rsidR="00EB17B0" w:rsidRPr="00EB17B0" w:rsidRDefault="00EB17B0" w:rsidP="00EB17B0">
      <w:pPr>
        <w:rPr>
          <w:rFonts w:ascii="Arial" w:hAnsi="Arial" w:cs="Arial"/>
          <w:sz w:val="22"/>
          <w:szCs w:val="22"/>
        </w:rPr>
      </w:pPr>
    </w:p>
    <w:p w14:paraId="323B55C6" w14:textId="77777777" w:rsidR="00EB17B0" w:rsidRPr="00EB17B0" w:rsidRDefault="00EB17B0" w:rsidP="00EB17B0">
      <w:pPr>
        <w:rPr>
          <w:rFonts w:ascii="Arial" w:hAnsi="Arial" w:cs="Arial"/>
          <w:i/>
          <w:sz w:val="22"/>
          <w:szCs w:val="22"/>
        </w:rPr>
      </w:pPr>
      <w:r w:rsidRPr="00EB17B0">
        <w:rPr>
          <w:rFonts w:ascii="Arial" w:hAnsi="Arial" w:cs="Arial"/>
          <w:i/>
          <w:sz w:val="22"/>
          <w:szCs w:val="22"/>
        </w:rPr>
        <w:t>If you are experiencing a title IX concern as a victim:</w:t>
      </w:r>
    </w:p>
    <w:p w14:paraId="295660A0" w14:textId="77777777" w:rsidR="00EB17B0" w:rsidRPr="00EB17B0" w:rsidRDefault="00EB17B0" w:rsidP="00EB17B0">
      <w:pPr>
        <w:jc w:val="both"/>
        <w:rPr>
          <w:rFonts w:ascii="Arial" w:hAnsi="Arial" w:cs="Arial"/>
          <w:sz w:val="22"/>
          <w:szCs w:val="22"/>
        </w:rPr>
      </w:pPr>
      <w:r w:rsidRPr="00EB17B0">
        <w:rPr>
          <w:rFonts w:ascii="Arial" w:hAnsi="Arial" w:cs="Arial"/>
          <w:sz w:val="22"/>
          <w:szCs w:val="22"/>
        </w:rPr>
        <w:t xml:space="preserve">We encourage consultation with both advisors and Biology's liaisons. Additionally, the University has Title IX coordinators if those consultations are not possible (see </w:t>
      </w:r>
      <w:hyperlink r:id="rId82" w:history="1">
        <w:r w:rsidRPr="00EB17B0">
          <w:rPr>
            <w:rStyle w:val="Hyperlink"/>
            <w:rFonts w:ascii="Arial" w:hAnsi="Arial" w:cs="Arial"/>
            <w:sz w:val="22"/>
            <w:szCs w:val="22"/>
          </w:rPr>
          <w:t>here</w:t>
        </w:r>
      </w:hyperlink>
      <w:r w:rsidRPr="00EB17B0">
        <w:rPr>
          <w:rFonts w:ascii="Arial" w:hAnsi="Arial" w:cs="Arial"/>
          <w:sz w:val="22"/>
          <w:szCs w:val="22"/>
        </w:rPr>
        <w:t xml:space="preserve"> for IUB contacts). Reports of Title IX concerns to advisors, Biology liaisons, or any other persons considered 'responsible employees' (described in the </w:t>
      </w:r>
      <w:hyperlink r:id="rId83" w:history="1">
        <w:r w:rsidRPr="00EB17B0">
          <w:rPr>
            <w:rStyle w:val="Hyperlink"/>
            <w:rFonts w:ascii="Arial" w:hAnsi="Arial" w:cs="Arial"/>
            <w:sz w:val="22"/>
            <w:szCs w:val="22"/>
          </w:rPr>
          <w:t>policy</w:t>
        </w:r>
      </w:hyperlink>
      <w:r w:rsidRPr="00EB17B0">
        <w:rPr>
          <w:rFonts w:ascii="Arial" w:hAnsi="Arial" w:cs="Arial"/>
          <w:sz w:val="22"/>
          <w:szCs w:val="22"/>
        </w:rPr>
        <w:t xml:space="preserve">), </w:t>
      </w:r>
      <w:r w:rsidRPr="00EB17B0">
        <w:rPr>
          <w:rFonts w:ascii="Arial" w:hAnsi="Arial" w:cs="Arial"/>
          <w:b/>
          <w:sz w:val="22"/>
          <w:szCs w:val="22"/>
        </w:rPr>
        <w:t>must</w:t>
      </w:r>
      <w:r w:rsidRPr="00EB17B0">
        <w:rPr>
          <w:rFonts w:ascii="Arial" w:hAnsi="Arial" w:cs="Arial"/>
          <w:sz w:val="22"/>
          <w:szCs w:val="22"/>
        </w:rPr>
        <w:t xml:space="preserve"> be reported to the Title IX Office on campus. The advisor and/or Biology liaison should also consult with the Department Chair if the problem could pose a threat to others or reflect a systemic problem beyond the focal incident.</w:t>
      </w:r>
    </w:p>
    <w:p w14:paraId="71C5AFD7" w14:textId="77777777" w:rsidR="00EB17B0" w:rsidRPr="00EB17B0" w:rsidRDefault="00EB17B0" w:rsidP="00EB17B0">
      <w:pPr>
        <w:rPr>
          <w:rFonts w:ascii="Arial" w:hAnsi="Arial" w:cs="Arial"/>
          <w:i/>
          <w:sz w:val="22"/>
          <w:szCs w:val="22"/>
        </w:rPr>
      </w:pPr>
    </w:p>
    <w:p w14:paraId="47F7C384" w14:textId="77777777" w:rsidR="00EB17B0" w:rsidRPr="00EB17B0" w:rsidRDefault="00EB17B0" w:rsidP="00EB17B0">
      <w:pPr>
        <w:rPr>
          <w:rFonts w:ascii="Arial" w:hAnsi="Arial" w:cs="Arial"/>
          <w:i/>
          <w:sz w:val="22"/>
          <w:szCs w:val="22"/>
        </w:rPr>
      </w:pPr>
      <w:r w:rsidRPr="00EB17B0">
        <w:rPr>
          <w:rFonts w:ascii="Arial" w:hAnsi="Arial" w:cs="Arial"/>
          <w:i/>
          <w:sz w:val="22"/>
          <w:szCs w:val="22"/>
        </w:rPr>
        <w:t xml:space="preserve">If you are learning of a Title IX concern: </w:t>
      </w:r>
    </w:p>
    <w:p w14:paraId="071474E6" w14:textId="77777777" w:rsidR="00EB17B0" w:rsidRPr="00EB17B0" w:rsidRDefault="00EB17B0" w:rsidP="00EB17B0">
      <w:pPr>
        <w:jc w:val="both"/>
        <w:rPr>
          <w:rFonts w:ascii="Arial" w:hAnsi="Arial" w:cs="Arial"/>
          <w:i/>
          <w:sz w:val="22"/>
          <w:szCs w:val="22"/>
        </w:rPr>
      </w:pPr>
      <w:r w:rsidRPr="00EB17B0">
        <w:rPr>
          <w:rFonts w:ascii="Arial" w:hAnsi="Arial" w:cs="Arial"/>
          <w:sz w:val="22"/>
          <w:szCs w:val="22"/>
        </w:rPr>
        <w:t xml:space="preserve">All grad students should consider themselves as "responsible employees" following Biology's policy (which is grounded in University policy </w:t>
      </w:r>
      <w:hyperlink r:id="rId84" w:history="1">
        <w:r w:rsidRPr="00EB17B0">
          <w:rPr>
            <w:rStyle w:val="Hyperlink"/>
            <w:rFonts w:ascii="Arial" w:hAnsi="Arial" w:cs="Arial"/>
            <w:sz w:val="22"/>
            <w:szCs w:val="22"/>
          </w:rPr>
          <w:t>UA-01</w:t>
        </w:r>
      </w:hyperlink>
      <w:r w:rsidRPr="00EB17B0">
        <w:rPr>
          <w:rFonts w:ascii="Arial" w:hAnsi="Arial" w:cs="Arial"/>
          <w:sz w:val="22"/>
          <w:szCs w:val="22"/>
        </w:rPr>
        <w:t xml:space="preserve">, </w:t>
      </w:r>
      <w:hyperlink r:id="rId85" w:history="1">
        <w:r w:rsidRPr="00EB17B0">
          <w:rPr>
            <w:rStyle w:val="Hyperlink"/>
            <w:rFonts w:ascii="Arial" w:hAnsi="Arial" w:cs="Arial"/>
            <w:sz w:val="22"/>
            <w:szCs w:val="22"/>
          </w:rPr>
          <w:t>UA-03</w:t>
        </w:r>
      </w:hyperlink>
      <w:r w:rsidRPr="00EB17B0">
        <w:rPr>
          <w:rFonts w:ascii="Arial" w:hAnsi="Arial" w:cs="Arial"/>
          <w:sz w:val="22"/>
          <w:szCs w:val="22"/>
        </w:rPr>
        <w:t xml:space="preserve">). ALL graduate students have responsibility to report Title IX concerns to the Title IX Office on campus. No one can keep Title IX concerns "confidential" - you must report them. </w:t>
      </w:r>
      <w:r w:rsidRPr="00EB17B0">
        <w:rPr>
          <w:rFonts w:ascii="Arial" w:hAnsi="Arial" w:cs="Arial"/>
          <w:i/>
          <w:sz w:val="22"/>
          <w:szCs w:val="22"/>
        </w:rPr>
        <w:t>It is important that all graduate students understand this part of the policy from Biology and the University.</w:t>
      </w:r>
    </w:p>
    <w:p w14:paraId="36D55C25" w14:textId="77777777" w:rsidR="00EB17B0" w:rsidRPr="00EB17B0" w:rsidRDefault="00EB17B0" w:rsidP="00EB17B0">
      <w:pPr>
        <w:rPr>
          <w:rFonts w:ascii="Arial" w:hAnsi="Arial" w:cs="Arial"/>
          <w:sz w:val="22"/>
          <w:szCs w:val="22"/>
        </w:rPr>
      </w:pPr>
    </w:p>
    <w:p w14:paraId="323CC0F2" w14:textId="77777777" w:rsidR="00EB17B0" w:rsidRPr="00EB17B0" w:rsidRDefault="00EB17B0" w:rsidP="00EB17B0">
      <w:pPr>
        <w:rPr>
          <w:rFonts w:ascii="Arial" w:hAnsi="Arial" w:cs="Arial"/>
          <w:i/>
          <w:sz w:val="22"/>
          <w:szCs w:val="22"/>
        </w:rPr>
      </w:pPr>
      <w:r w:rsidRPr="00EB17B0">
        <w:rPr>
          <w:rFonts w:ascii="Arial" w:hAnsi="Arial" w:cs="Arial"/>
          <w:i/>
          <w:sz w:val="22"/>
          <w:szCs w:val="22"/>
        </w:rPr>
        <w:t>What this means for the GPD’s relationship to graduate students:</w:t>
      </w:r>
    </w:p>
    <w:p w14:paraId="5FC2E505" w14:textId="77777777" w:rsidR="00EB17B0" w:rsidRPr="00EB17B0" w:rsidRDefault="00EB17B0" w:rsidP="00EB17B0">
      <w:pPr>
        <w:jc w:val="both"/>
        <w:rPr>
          <w:rFonts w:ascii="Arial" w:hAnsi="Arial" w:cs="Arial"/>
          <w:sz w:val="22"/>
          <w:szCs w:val="22"/>
        </w:rPr>
      </w:pPr>
      <w:r w:rsidRPr="00EB17B0">
        <w:rPr>
          <w:rFonts w:ascii="Arial" w:hAnsi="Arial" w:cs="Arial"/>
          <w:sz w:val="22"/>
          <w:szCs w:val="22"/>
        </w:rPr>
        <w:t>Title IX creates legal situations in which the GPD is usually</w:t>
      </w:r>
      <w:r w:rsidRPr="00EB17B0">
        <w:rPr>
          <w:rFonts w:ascii="Arial" w:hAnsi="Arial" w:cs="Arial"/>
          <w:b/>
          <w:sz w:val="22"/>
          <w:szCs w:val="22"/>
        </w:rPr>
        <w:t xml:space="preserve"> not</w:t>
      </w:r>
      <w:r w:rsidRPr="00EB17B0">
        <w:rPr>
          <w:rFonts w:ascii="Arial" w:hAnsi="Arial" w:cs="Arial"/>
          <w:sz w:val="22"/>
          <w:szCs w:val="22"/>
        </w:rPr>
        <w:t xml:space="preserve"> the first point of contact. The Chair will inform the GPD if </w:t>
      </w:r>
      <w:proofErr w:type="gramStart"/>
      <w:r w:rsidRPr="00EB17B0">
        <w:rPr>
          <w:rFonts w:ascii="Arial" w:hAnsi="Arial" w:cs="Arial"/>
          <w:sz w:val="22"/>
          <w:szCs w:val="22"/>
        </w:rPr>
        <w:t>necessary</w:t>
      </w:r>
      <w:proofErr w:type="gramEnd"/>
      <w:r w:rsidRPr="00EB17B0">
        <w:rPr>
          <w:rFonts w:ascii="Arial" w:hAnsi="Arial" w:cs="Arial"/>
          <w:sz w:val="22"/>
          <w:szCs w:val="22"/>
        </w:rPr>
        <w:t xml:space="preserve"> about concerns. Concerned students can still consult with the GPD but if the GPD is the only 'responsible employee' informed, the GPD must contact IUB's Title IX office. Confidentiality is not guaranteed in this case (unlike in other, non-Title IX issues). For Title IX concerns, confidentiality is only assured if they talk to a 'confidential employee' (see Biology policy for more information).</w:t>
      </w:r>
    </w:p>
    <w:p w14:paraId="52D8DA3D" w14:textId="77777777" w:rsidR="00EB17B0" w:rsidRPr="00EB17B0" w:rsidRDefault="00EB17B0" w:rsidP="00EB17B0">
      <w:pPr>
        <w:rPr>
          <w:rFonts w:ascii="Arial" w:hAnsi="Arial" w:cs="Arial"/>
          <w:sz w:val="22"/>
          <w:szCs w:val="22"/>
        </w:rPr>
      </w:pPr>
    </w:p>
    <w:p w14:paraId="643945CD" w14:textId="488E6505" w:rsidR="00EB17B0" w:rsidRPr="00EB17B0" w:rsidRDefault="00EB17B0" w:rsidP="00EB17B0">
      <w:pPr>
        <w:rPr>
          <w:rFonts w:ascii="Arial" w:hAnsi="Arial" w:cs="Arial"/>
          <w:sz w:val="22"/>
          <w:szCs w:val="22"/>
        </w:rPr>
      </w:pPr>
      <w:r>
        <w:rPr>
          <w:rFonts w:ascii="Arial" w:hAnsi="Arial" w:cs="Arial"/>
          <w:b/>
          <w:sz w:val="22"/>
          <w:szCs w:val="22"/>
        </w:rPr>
        <w:t>3.</w:t>
      </w:r>
      <w:r w:rsidRPr="00EB17B0">
        <w:rPr>
          <w:rFonts w:ascii="Arial" w:hAnsi="Arial" w:cs="Arial"/>
          <w:b/>
          <w:sz w:val="22"/>
          <w:szCs w:val="22"/>
        </w:rPr>
        <w:t xml:space="preserve"> Office of Institutional Equity</w:t>
      </w:r>
      <w:r w:rsidRPr="00EB17B0">
        <w:rPr>
          <w:rFonts w:ascii="Arial" w:hAnsi="Arial" w:cs="Arial"/>
          <w:sz w:val="22"/>
          <w:szCs w:val="22"/>
        </w:rPr>
        <w:t xml:space="preserve"> (</w:t>
      </w:r>
      <w:hyperlink r:id="rId86" w:history="1">
        <w:r w:rsidRPr="00EB17B0">
          <w:rPr>
            <w:rStyle w:val="Hyperlink"/>
            <w:rFonts w:ascii="Arial" w:hAnsi="Arial" w:cs="Arial"/>
            <w:sz w:val="22"/>
            <w:szCs w:val="22"/>
          </w:rPr>
          <w:t>link</w:t>
        </w:r>
      </w:hyperlink>
      <w:r w:rsidRPr="00EB17B0">
        <w:rPr>
          <w:rFonts w:ascii="Arial" w:hAnsi="Arial" w:cs="Arial"/>
          <w:sz w:val="22"/>
          <w:szCs w:val="22"/>
        </w:rPr>
        <w:t>) | Fill out a Bias report (</w:t>
      </w:r>
      <w:hyperlink r:id="rId87" w:history="1">
        <w:r w:rsidRPr="00EB17B0">
          <w:rPr>
            <w:rStyle w:val="Hyperlink"/>
            <w:rFonts w:ascii="Arial" w:hAnsi="Arial" w:cs="Arial"/>
            <w:sz w:val="22"/>
            <w:szCs w:val="22"/>
          </w:rPr>
          <w:t>link</w:t>
        </w:r>
      </w:hyperlink>
      <w:r w:rsidRPr="00EB17B0">
        <w:rPr>
          <w:rFonts w:ascii="Arial" w:hAnsi="Arial" w:cs="Arial"/>
          <w:sz w:val="22"/>
          <w:szCs w:val="22"/>
        </w:rPr>
        <w:t>)</w:t>
      </w:r>
    </w:p>
    <w:p w14:paraId="0437BC0B" w14:textId="77777777" w:rsidR="00EB17B0" w:rsidRPr="00EB17B0" w:rsidRDefault="00EB17B0" w:rsidP="00EB17B0">
      <w:pPr>
        <w:jc w:val="both"/>
        <w:rPr>
          <w:rFonts w:ascii="Arial" w:hAnsi="Arial" w:cs="Arial"/>
          <w:sz w:val="22"/>
          <w:szCs w:val="22"/>
        </w:rPr>
      </w:pPr>
      <w:r w:rsidRPr="00EB17B0">
        <w:rPr>
          <w:rFonts w:ascii="Arial" w:hAnsi="Arial" w:cs="Arial"/>
          <w:sz w:val="22"/>
          <w:szCs w:val="22"/>
        </w:rPr>
        <w:t>IUB is committed to ensuring that the work and learning environment is free of discrimination of any sort. While the GPD also wants to know right away of any discrimination or harassment concerns, students should know that they can consult with and get advice from the Office of Affirmative Action. They can file complaints with this Office as well.</w:t>
      </w:r>
    </w:p>
    <w:p w14:paraId="1AA7379C" w14:textId="77777777" w:rsidR="00EB17B0" w:rsidRPr="00EB17B0" w:rsidRDefault="00EB17B0" w:rsidP="0060586E">
      <w:pPr>
        <w:rPr>
          <w:rFonts w:ascii="Arial" w:hAnsi="Arial" w:cs="Arial"/>
          <w:b/>
          <w:sz w:val="22"/>
          <w:szCs w:val="22"/>
        </w:rPr>
      </w:pPr>
    </w:p>
    <w:p w14:paraId="0A697516" w14:textId="1C708CB3" w:rsidR="00EB17B0" w:rsidRPr="00EB17B0" w:rsidRDefault="00EB17B0" w:rsidP="009F7C79">
      <w:pPr>
        <w:rPr>
          <w:rFonts w:ascii="Arial" w:hAnsi="Arial" w:cs="Arial"/>
          <w:b/>
          <w:sz w:val="22"/>
          <w:szCs w:val="22"/>
        </w:rPr>
      </w:pPr>
      <w:r w:rsidRPr="00EB17B0">
        <w:rPr>
          <w:rFonts w:ascii="Arial" w:hAnsi="Arial" w:cs="Arial"/>
          <w:b/>
          <w:sz w:val="22"/>
          <w:szCs w:val="22"/>
        </w:rPr>
        <w:t>4. Division of Student Affairs.</w:t>
      </w:r>
    </w:p>
    <w:p w14:paraId="0ABD7695" w14:textId="77777777" w:rsidR="00EB17B0" w:rsidRDefault="00EB17B0" w:rsidP="00EB17B0">
      <w:pPr>
        <w:jc w:val="both"/>
        <w:rPr>
          <w:rFonts w:ascii="Arial" w:hAnsi="Arial" w:cs="Arial"/>
          <w:sz w:val="22"/>
          <w:szCs w:val="22"/>
        </w:rPr>
      </w:pPr>
      <w:r w:rsidRPr="00EB17B0">
        <w:rPr>
          <w:rFonts w:ascii="Arial" w:hAnsi="Arial" w:cs="Arial"/>
          <w:sz w:val="22"/>
          <w:szCs w:val="22"/>
        </w:rPr>
        <w:t xml:space="preserve">Some matters involving the Division of Student Affairs don’t need to go through the GPD, DGS, or Advisor. This division can also </w:t>
      </w:r>
      <w:hyperlink r:id="rId88" w:history="1">
        <w:r w:rsidRPr="00EB17B0">
          <w:rPr>
            <w:rStyle w:val="Hyperlink"/>
            <w:rFonts w:ascii="Arial" w:hAnsi="Arial" w:cs="Arial"/>
            <w:sz w:val="22"/>
            <w:szCs w:val="22"/>
          </w:rPr>
          <w:t>help</w:t>
        </w:r>
      </w:hyperlink>
      <w:r w:rsidRPr="00EB17B0">
        <w:rPr>
          <w:rFonts w:ascii="Arial" w:hAnsi="Arial" w:cs="Arial"/>
          <w:sz w:val="22"/>
          <w:szCs w:val="22"/>
        </w:rPr>
        <w:t xml:space="preserve"> with matters outside of IUB, such as legal support in disputes with landlords.</w:t>
      </w:r>
    </w:p>
    <w:p w14:paraId="1F311E6D" w14:textId="77777777" w:rsidR="00EB4936" w:rsidRDefault="00EB4936" w:rsidP="00EB17B0">
      <w:pPr>
        <w:jc w:val="both"/>
        <w:rPr>
          <w:rFonts w:ascii="Arial" w:hAnsi="Arial" w:cs="Arial"/>
          <w:sz w:val="22"/>
          <w:szCs w:val="22"/>
        </w:rPr>
      </w:pPr>
    </w:p>
    <w:p w14:paraId="66E1FAFC" w14:textId="0FDA5586" w:rsidR="00EB4936" w:rsidRPr="00EB4936" w:rsidRDefault="00EB4936" w:rsidP="00EB17B0">
      <w:pPr>
        <w:jc w:val="both"/>
        <w:rPr>
          <w:rFonts w:ascii="Arial" w:hAnsi="Arial" w:cs="Arial"/>
          <w:b/>
          <w:bCs/>
          <w:sz w:val="22"/>
          <w:szCs w:val="22"/>
        </w:rPr>
      </w:pPr>
      <w:r w:rsidRPr="00EB4936">
        <w:rPr>
          <w:rFonts w:ascii="Arial" w:hAnsi="Arial" w:cs="Arial"/>
          <w:b/>
          <w:bCs/>
          <w:sz w:val="22"/>
          <w:szCs w:val="22"/>
        </w:rPr>
        <w:t>5. Office of International Services (OIS)</w:t>
      </w:r>
    </w:p>
    <w:p w14:paraId="7E60A43D" w14:textId="62F5AA2F" w:rsidR="00EB4936" w:rsidRPr="00EB4936" w:rsidRDefault="00EB4936" w:rsidP="00EB4936">
      <w:pPr>
        <w:rPr>
          <w:rFonts w:ascii="Arial" w:hAnsi="Arial" w:cs="Arial"/>
          <w:sz w:val="22"/>
          <w:szCs w:val="22"/>
        </w:rPr>
      </w:pPr>
      <w:r w:rsidRPr="00EB4936">
        <w:rPr>
          <w:rFonts w:ascii="Arial" w:hAnsi="Arial" w:cs="Arial"/>
          <w:sz w:val="22"/>
          <w:szCs w:val="22"/>
        </w:rPr>
        <w:t>International students can face unique challenges in both adjusting to the culture of the United States and maintaining immigration status</w:t>
      </w:r>
      <w:r w:rsidR="00754F71">
        <w:rPr>
          <w:rFonts w:ascii="Arial" w:hAnsi="Arial" w:cs="Arial"/>
          <w:sz w:val="22"/>
          <w:szCs w:val="22"/>
        </w:rPr>
        <w:t xml:space="preserve"> that are beyond the knowledge base of faculty and staff in the Department of Biology</w:t>
      </w:r>
      <w:r w:rsidRPr="00EB4936">
        <w:rPr>
          <w:rFonts w:ascii="Arial" w:hAnsi="Arial" w:cs="Arial"/>
          <w:sz w:val="22"/>
          <w:szCs w:val="22"/>
        </w:rPr>
        <w:t>. In this regard, the following list contains immigration issues that all international students must be aware of:</w:t>
      </w:r>
    </w:p>
    <w:p w14:paraId="5C89BE21" w14:textId="77777777" w:rsidR="00EB4936" w:rsidRPr="00EB4936" w:rsidRDefault="00EB4936" w:rsidP="00EB4936">
      <w:pPr>
        <w:rPr>
          <w:rFonts w:ascii="Arial" w:hAnsi="Arial" w:cs="Arial"/>
          <w:sz w:val="22"/>
          <w:szCs w:val="22"/>
        </w:rPr>
      </w:pPr>
    </w:p>
    <w:p w14:paraId="2B4FEF80" w14:textId="77777777" w:rsidR="00EB4936" w:rsidRPr="00EB4936" w:rsidRDefault="00EB4936" w:rsidP="00EB4936">
      <w:pPr>
        <w:numPr>
          <w:ilvl w:val="0"/>
          <w:numId w:val="30"/>
        </w:numPr>
        <w:rPr>
          <w:rFonts w:ascii="Arial" w:hAnsi="Arial" w:cs="Arial"/>
          <w:sz w:val="22"/>
          <w:szCs w:val="22"/>
        </w:rPr>
      </w:pPr>
      <w:r w:rsidRPr="00EB4936">
        <w:rPr>
          <w:rFonts w:ascii="Arial" w:hAnsi="Arial" w:cs="Arial"/>
          <w:sz w:val="22"/>
          <w:szCs w:val="22"/>
        </w:rPr>
        <w:t>When does your i20 expire?</w:t>
      </w:r>
    </w:p>
    <w:p w14:paraId="34A3D07A" w14:textId="77777777" w:rsidR="00EB4936" w:rsidRPr="00EB4936" w:rsidRDefault="00EB4936" w:rsidP="00EB4936">
      <w:pPr>
        <w:numPr>
          <w:ilvl w:val="0"/>
          <w:numId w:val="30"/>
        </w:numPr>
        <w:rPr>
          <w:rFonts w:ascii="Arial" w:hAnsi="Arial" w:cs="Arial"/>
          <w:sz w:val="22"/>
          <w:szCs w:val="22"/>
        </w:rPr>
      </w:pPr>
      <w:r w:rsidRPr="00EB4936">
        <w:rPr>
          <w:rFonts w:ascii="Arial" w:hAnsi="Arial" w:cs="Arial"/>
          <w:sz w:val="22"/>
          <w:szCs w:val="22"/>
        </w:rPr>
        <w:t>When does your visa expire?</w:t>
      </w:r>
    </w:p>
    <w:p w14:paraId="0B819D08" w14:textId="77777777" w:rsidR="00EB4936" w:rsidRPr="00EB4936" w:rsidRDefault="00EB4936" w:rsidP="00EB4936">
      <w:pPr>
        <w:numPr>
          <w:ilvl w:val="0"/>
          <w:numId w:val="30"/>
        </w:numPr>
        <w:rPr>
          <w:rFonts w:ascii="Arial" w:hAnsi="Arial" w:cs="Arial"/>
          <w:sz w:val="22"/>
          <w:szCs w:val="22"/>
        </w:rPr>
      </w:pPr>
      <w:r w:rsidRPr="00EB4936">
        <w:rPr>
          <w:rFonts w:ascii="Arial" w:hAnsi="Arial" w:cs="Arial"/>
          <w:sz w:val="22"/>
          <w:szCs w:val="22"/>
        </w:rPr>
        <w:t xml:space="preserve">Do you need an i20 extension? </w:t>
      </w:r>
    </w:p>
    <w:p w14:paraId="0672050A" w14:textId="77777777" w:rsidR="00EB4936" w:rsidRPr="00EB4936" w:rsidRDefault="00EB4936" w:rsidP="00EB4936">
      <w:pPr>
        <w:numPr>
          <w:ilvl w:val="0"/>
          <w:numId w:val="30"/>
        </w:numPr>
        <w:rPr>
          <w:rFonts w:ascii="Arial" w:hAnsi="Arial" w:cs="Arial"/>
          <w:sz w:val="22"/>
          <w:szCs w:val="22"/>
        </w:rPr>
      </w:pPr>
      <w:r w:rsidRPr="00EB4936">
        <w:rPr>
          <w:rFonts w:ascii="Arial" w:hAnsi="Arial" w:cs="Arial"/>
          <w:sz w:val="22"/>
          <w:szCs w:val="22"/>
        </w:rPr>
        <w:t>If do you plan to graduate in the next year, have you started on your OPT application?  (Keep in mind OPT is only valid for 90-days after you receive your degree, and you must acquire a new job or a new visa status to legally stay in USA).</w:t>
      </w:r>
    </w:p>
    <w:p w14:paraId="5F380EE6" w14:textId="77777777" w:rsidR="00EB4936" w:rsidRPr="00EB4936" w:rsidRDefault="00EB4936" w:rsidP="00EB4936">
      <w:pPr>
        <w:pStyle w:val="ListParagraph"/>
        <w:numPr>
          <w:ilvl w:val="0"/>
          <w:numId w:val="30"/>
        </w:numPr>
        <w:rPr>
          <w:rFonts w:ascii="Arial" w:hAnsi="Arial" w:cs="Arial"/>
          <w:sz w:val="22"/>
          <w:szCs w:val="22"/>
        </w:rPr>
      </w:pPr>
      <w:r w:rsidRPr="00EB4936">
        <w:rPr>
          <w:rFonts w:ascii="Arial" w:hAnsi="Arial" w:cs="Arial"/>
          <w:sz w:val="22"/>
          <w:szCs w:val="22"/>
        </w:rPr>
        <w:t xml:space="preserve">If you switch from the PhD to the </w:t>
      </w:r>
      <w:proofErr w:type="spellStart"/>
      <w:proofErr w:type="gramStart"/>
      <w:r w:rsidRPr="00EB4936">
        <w:rPr>
          <w:rFonts w:ascii="Arial" w:hAnsi="Arial" w:cs="Arial"/>
          <w:sz w:val="22"/>
          <w:szCs w:val="22"/>
        </w:rPr>
        <w:t>Masters</w:t>
      </w:r>
      <w:proofErr w:type="spellEnd"/>
      <w:proofErr w:type="gramEnd"/>
      <w:r w:rsidRPr="00EB4936">
        <w:rPr>
          <w:rFonts w:ascii="Arial" w:hAnsi="Arial" w:cs="Arial"/>
          <w:sz w:val="22"/>
          <w:szCs w:val="22"/>
        </w:rPr>
        <w:t xml:space="preserve"> program, you must contact Office of International Services and file the appropriate forms.</w:t>
      </w:r>
    </w:p>
    <w:p w14:paraId="04A0653A" w14:textId="77777777" w:rsidR="00EB4936" w:rsidRPr="00EB4936" w:rsidRDefault="00EB4936" w:rsidP="00EB4936">
      <w:pPr>
        <w:rPr>
          <w:rFonts w:ascii="Arial" w:hAnsi="Arial" w:cs="Arial"/>
          <w:sz w:val="22"/>
          <w:szCs w:val="22"/>
        </w:rPr>
      </w:pPr>
    </w:p>
    <w:p w14:paraId="1858031E" w14:textId="77777777" w:rsidR="00EB4936" w:rsidRPr="00EB4936" w:rsidRDefault="00EB4936" w:rsidP="00EB4936">
      <w:pPr>
        <w:rPr>
          <w:rFonts w:ascii="Arial" w:hAnsi="Arial" w:cs="Arial"/>
          <w:sz w:val="22"/>
          <w:szCs w:val="22"/>
        </w:rPr>
      </w:pPr>
      <w:r w:rsidRPr="00EB4936">
        <w:rPr>
          <w:rFonts w:ascii="Arial" w:hAnsi="Arial" w:cs="Arial"/>
          <w:sz w:val="22"/>
          <w:szCs w:val="22"/>
        </w:rPr>
        <w:t>Please note that the GCDB handbook does not provide legal advice and immigration policies will vary depending on the country of origin. The issues listed above are meant to highlight some of the most common issues faced by our students, however, this list is not exhaustive. For all legal advice, please seek assistance from the Indiana University Office of International Services (</w:t>
      </w:r>
      <w:hyperlink r:id="rId89" w:history="1">
        <w:r w:rsidRPr="00EB4936">
          <w:rPr>
            <w:rStyle w:val="Hyperlink"/>
            <w:rFonts w:ascii="Arial" w:hAnsi="Arial" w:cs="Arial"/>
            <w:sz w:val="22"/>
            <w:szCs w:val="22"/>
          </w:rPr>
          <w:t>https://ois.iu.edu/index.html</w:t>
        </w:r>
      </w:hyperlink>
      <w:r w:rsidRPr="00EB4936">
        <w:rPr>
          <w:rFonts w:ascii="Arial" w:hAnsi="Arial" w:cs="Arial"/>
          <w:sz w:val="22"/>
          <w:szCs w:val="22"/>
        </w:rPr>
        <w:t>).</w:t>
      </w:r>
    </w:p>
    <w:p w14:paraId="0F21B468" w14:textId="6C20B0BC" w:rsidR="00085611" w:rsidRDefault="00085611">
      <w:pPr>
        <w:rPr>
          <w:rFonts w:ascii="Arial" w:hAnsi="Arial"/>
          <w:b/>
          <w:sz w:val="22"/>
          <w:szCs w:val="22"/>
        </w:rPr>
      </w:pPr>
    </w:p>
    <w:p w14:paraId="4EBE85D0" w14:textId="77777777" w:rsidR="00EB4936" w:rsidRDefault="00EB4936" w:rsidP="00F028B8">
      <w:pPr>
        <w:pStyle w:val="Heading1"/>
        <w:rPr>
          <w:rFonts w:ascii="Arial" w:hAnsi="Arial"/>
          <w:b/>
          <w:color w:val="auto"/>
          <w:sz w:val="22"/>
          <w:szCs w:val="22"/>
          <w:u w:val="single"/>
        </w:rPr>
      </w:pPr>
      <w:bookmarkStart w:id="30" w:name="_Toc141170296"/>
    </w:p>
    <w:p w14:paraId="2881BD0B" w14:textId="49153C7E" w:rsidR="00085611" w:rsidRPr="00F028B8" w:rsidRDefault="00085611" w:rsidP="00F028B8">
      <w:pPr>
        <w:pStyle w:val="Heading1"/>
        <w:rPr>
          <w:rFonts w:ascii="Arial" w:hAnsi="Arial"/>
          <w:b/>
          <w:color w:val="auto"/>
          <w:sz w:val="22"/>
          <w:szCs w:val="22"/>
          <w:u w:val="single"/>
        </w:rPr>
      </w:pPr>
      <w:r w:rsidRPr="00F028B8">
        <w:rPr>
          <w:rFonts w:ascii="Arial" w:hAnsi="Arial"/>
          <w:b/>
          <w:color w:val="auto"/>
          <w:sz w:val="22"/>
          <w:szCs w:val="22"/>
          <w:u w:val="single"/>
        </w:rPr>
        <w:t>GCDB Contact Information</w:t>
      </w:r>
      <w:bookmarkEnd w:id="30"/>
    </w:p>
    <w:p w14:paraId="1735ABE5" w14:textId="77777777" w:rsidR="00085611" w:rsidRPr="00085611" w:rsidRDefault="00085611" w:rsidP="0060586E">
      <w:pPr>
        <w:rPr>
          <w:rFonts w:ascii="Arial" w:hAnsi="Arial"/>
          <w:bCs/>
          <w:sz w:val="22"/>
          <w:szCs w:val="22"/>
          <w:u w:val="single"/>
        </w:rPr>
      </w:pPr>
    </w:p>
    <w:p w14:paraId="77375FAD" w14:textId="380EBD52" w:rsidR="00562D4E" w:rsidRPr="00ED6AFB" w:rsidRDefault="00562D4E" w:rsidP="0060586E">
      <w:pPr>
        <w:rPr>
          <w:rFonts w:ascii="Arial" w:hAnsi="Arial"/>
          <w:b/>
          <w:sz w:val="22"/>
          <w:szCs w:val="22"/>
        </w:rPr>
      </w:pPr>
      <w:r>
        <w:rPr>
          <w:rFonts w:ascii="Arial" w:hAnsi="Arial"/>
          <w:sz w:val="22"/>
          <w:szCs w:val="22"/>
        </w:rPr>
        <w:t xml:space="preserve">The following individuals will serve as your primary contacts for information about the GCDB graduate program. </w:t>
      </w:r>
    </w:p>
    <w:p w14:paraId="225E67CF" w14:textId="77777777" w:rsidR="00562D4E" w:rsidRPr="006E0FFA" w:rsidRDefault="00562D4E" w:rsidP="0060586E">
      <w:pPr>
        <w:rPr>
          <w:rFonts w:ascii="Arial" w:hAnsi="Arial" w:cs="Arial"/>
          <w:sz w:val="22"/>
          <w:szCs w:val="22"/>
        </w:rPr>
      </w:pPr>
    </w:p>
    <w:p w14:paraId="1AC142B3" w14:textId="26C54F68" w:rsidR="00562D4E" w:rsidRPr="006E0FFA" w:rsidRDefault="00127798" w:rsidP="0060586E">
      <w:pPr>
        <w:rPr>
          <w:rFonts w:ascii="Arial" w:hAnsi="Arial" w:cs="Arial"/>
          <w:sz w:val="22"/>
          <w:szCs w:val="22"/>
        </w:rPr>
      </w:pPr>
      <w:r>
        <w:rPr>
          <w:rFonts w:ascii="Arial" w:hAnsi="Arial" w:cs="Arial"/>
          <w:sz w:val="22"/>
          <w:szCs w:val="22"/>
        </w:rPr>
        <w:t>Heather Hundley</w:t>
      </w:r>
      <w:r w:rsidR="006B649B">
        <w:rPr>
          <w:rFonts w:ascii="Arial" w:hAnsi="Arial" w:cs="Arial"/>
          <w:sz w:val="22"/>
          <w:szCs w:val="22"/>
        </w:rPr>
        <w:t>,</w:t>
      </w:r>
      <w:r w:rsidR="00562D4E" w:rsidRPr="006E0FFA">
        <w:rPr>
          <w:rFonts w:ascii="Arial" w:hAnsi="Arial" w:cs="Arial"/>
          <w:sz w:val="22"/>
          <w:szCs w:val="22"/>
        </w:rPr>
        <w:t xml:space="preserve"> Ph</w:t>
      </w:r>
      <w:r w:rsidR="002B6FC4" w:rsidRPr="006E0FFA">
        <w:rPr>
          <w:rFonts w:ascii="Arial" w:hAnsi="Arial" w:cs="Arial"/>
          <w:sz w:val="22"/>
          <w:szCs w:val="22"/>
        </w:rPr>
        <w:t>.</w:t>
      </w:r>
      <w:r w:rsidR="00562D4E" w:rsidRPr="006E0FFA">
        <w:rPr>
          <w:rFonts w:ascii="Arial" w:hAnsi="Arial" w:cs="Arial"/>
          <w:sz w:val="22"/>
          <w:szCs w:val="22"/>
        </w:rPr>
        <w:t>D</w:t>
      </w:r>
      <w:r w:rsidR="002B6FC4" w:rsidRPr="006E0FFA">
        <w:rPr>
          <w:rFonts w:ascii="Arial" w:hAnsi="Arial" w:cs="Arial"/>
          <w:sz w:val="22"/>
          <w:szCs w:val="22"/>
        </w:rPr>
        <w:t>.</w:t>
      </w:r>
      <w:r w:rsidR="00562D4E" w:rsidRPr="006E0FFA">
        <w:rPr>
          <w:rFonts w:ascii="Arial" w:hAnsi="Arial" w:cs="Arial"/>
          <w:sz w:val="22"/>
          <w:szCs w:val="22"/>
        </w:rPr>
        <w:tab/>
      </w:r>
      <w:r w:rsidR="00562D4E" w:rsidRPr="006E0FFA">
        <w:rPr>
          <w:rFonts w:ascii="Arial" w:hAnsi="Arial" w:cs="Arial"/>
          <w:sz w:val="22"/>
          <w:szCs w:val="22"/>
        </w:rPr>
        <w:tab/>
      </w:r>
      <w:r w:rsidR="00562D4E" w:rsidRPr="006E0FFA">
        <w:rPr>
          <w:rFonts w:ascii="Arial" w:hAnsi="Arial" w:cs="Arial"/>
          <w:sz w:val="22"/>
          <w:szCs w:val="22"/>
        </w:rPr>
        <w:tab/>
      </w:r>
      <w:r w:rsidR="00562D4E" w:rsidRPr="006E0FFA">
        <w:rPr>
          <w:rFonts w:ascii="Arial" w:hAnsi="Arial" w:cs="Arial"/>
          <w:sz w:val="22"/>
          <w:szCs w:val="22"/>
        </w:rPr>
        <w:tab/>
      </w:r>
      <w:r w:rsidR="00562D4E" w:rsidRPr="006E0FFA">
        <w:rPr>
          <w:rFonts w:ascii="Arial" w:hAnsi="Arial" w:cs="Arial"/>
          <w:sz w:val="22"/>
          <w:szCs w:val="22"/>
        </w:rPr>
        <w:tab/>
      </w:r>
      <w:r w:rsidR="002B76A0" w:rsidRPr="006E0FFA">
        <w:rPr>
          <w:rFonts w:ascii="Arial" w:hAnsi="Arial" w:cs="Arial"/>
          <w:sz w:val="22"/>
          <w:szCs w:val="22"/>
        </w:rPr>
        <w:t>Heather Reynolds</w:t>
      </w:r>
      <w:r w:rsidR="006B649B">
        <w:rPr>
          <w:rFonts w:ascii="Arial" w:hAnsi="Arial" w:cs="Arial"/>
          <w:sz w:val="22"/>
          <w:szCs w:val="22"/>
        </w:rPr>
        <w:t>,</w:t>
      </w:r>
      <w:r w:rsidR="00562D4E" w:rsidRPr="006E0FFA">
        <w:rPr>
          <w:rFonts w:ascii="Arial" w:hAnsi="Arial" w:cs="Arial"/>
          <w:sz w:val="22"/>
          <w:szCs w:val="22"/>
        </w:rPr>
        <w:t xml:space="preserve"> Ph</w:t>
      </w:r>
      <w:r w:rsidR="002B6FC4" w:rsidRPr="006E0FFA">
        <w:rPr>
          <w:rFonts w:ascii="Arial" w:hAnsi="Arial" w:cs="Arial"/>
          <w:sz w:val="22"/>
          <w:szCs w:val="22"/>
        </w:rPr>
        <w:t>.</w:t>
      </w:r>
      <w:r w:rsidR="00562D4E" w:rsidRPr="006E0FFA">
        <w:rPr>
          <w:rFonts w:ascii="Arial" w:hAnsi="Arial" w:cs="Arial"/>
          <w:sz w:val="22"/>
          <w:szCs w:val="22"/>
        </w:rPr>
        <w:t>D</w:t>
      </w:r>
      <w:r w:rsidR="002B6FC4" w:rsidRPr="006E0FFA">
        <w:rPr>
          <w:rFonts w:ascii="Arial" w:hAnsi="Arial" w:cs="Arial"/>
          <w:sz w:val="22"/>
          <w:szCs w:val="22"/>
        </w:rPr>
        <w:t>.</w:t>
      </w:r>
    </w:p>
    <w:p w14:paraId="03287FFC" w14:textId="66E2F020" w:rsidR="00562D4E" w:rsidRPr="006E0FFA" w:rsidRDefault="00562D4E" w:rsidP="0060586E">
      <w:pPr>
        <w:rPr>
          <w:rFonts w:ascii="Arial" w:hAnsi="Arial" w:cs="Arial"/>
          <w:sz w:val="22"/>
          <w:szCs w:val="22"/>
        </w:rPr>
      </w:pPr>
      <w:r w:rsidRPr="006E0FFA">
        <w:rPr>
          <w:rFonts w:ascii="Arial" w:hAnsi="Arial" w:cs="Arial"/>
          <w:sz w:val="22"/>
          <w:szCs w:val="22"/>
        </w:rPr>
        <w:t>GCDB Graduate Program</w:t>
      </w:r>
      <w:r w:rsidR="00134DE1" w:rsidRPr="006E0FFA">
        <w:rPr>
          <w:rFonts w:ascii="Arial" w:hAnsi="Arial" w:cs="Arial"/>
          <w:sz w:val="22"/>
          <w:szCs w:val="22"/>
        </w:rPr>
        <w:t xml:space="preserve"> Director</w:t>
      </w:r>
      <w:r w:rsidRPr="006E0FFA">
        <w:rPr>
          <w:rFonts w:ascii="Arial" w:hAnsi="Arial" w:cs="Arial"/>
          <w:sz w:val="22"/>
          <w:szCs w:val="22"/>
        </w:rPr>
        <w:tab/>
      </w:r>
      <w:r w:rsidRPr="006E0FFA">
        <w:rPr>
          <w:rFonts w:ascii="Arial" w:hAnsi="Arial" w:cs="Arial"/>
          <w:sz w:val="22"/>
          <w:szCs w:val="22"/>
        </w:rPr>
        <w:tab/>
      </w:r>
      <w:r w:rsidRPr="006E0FFA">
        <w:rPr>
          <w:rFonts w:ascii="Arial" w:hAnsi="Arial" w:cs="Arial"/>
          <w:sz w:val="22"/>
          <w:szCs w:val="22"/>
        </w:rPr>
        <w:tab/>
      </w:r>
      <w:r w:rsidR="002A4DC3" w:rsidRPr="006E0FFA">
        <w:rPr>
          <w:rFonts w:ascii="Arial" w:hAnsi="Arial" w:cs="Arial"/>
          <w:sz w:val="22"/>
          <w:szCs w:val="22"/>
        </w:rPr>
        <w:tab/>
      </w:r>
      <w:proofErr w:type="spellStart"/>
      <w:r w:rsidRPr="006E0FFA">
        <w:rPr>
          <w:rFonts w:ascii="Arial" w:hAnsi="Arial" w:cs="Arial"/>
          <w:sz w:val="22"/>
          <w:szCs w:val="22"/>
        </w:rPr>
        <w:t>Director</w:t>
      </w:r>
      <w:proofErr w:type="spellEnd"/>
      <w:r w:rsidRPr="006E0FFA">
        <w:rPr>
          <w:rFonts w:ascii="Arial" w:hAnsi="Arial" w:cs="Arial"/>
          <w:sz w:val="22"/>
          <w:szCs w:val="22"/>
        </w:rPr>
        <w:t xml:space="preserve"> of Graduate Studies</w:t>
      </w:r>
    </w:p>
    <w:p w14:paraId="43C28771" w14:textId="089D781A" w:rsidR="00562D4E" w:rsidRPr="006E0FFA" w:rsidRDefault="006E0FFA" w:rsidP="0060586E">
      <w:pPr>
        <w:rPr>
          <w:rFonts w:ascii="Arial" w:hAnsi="Arial" w:cs="Arial"/>
          <w:sz w:val="22"/>
          <w:szCs w:val="22"/>
        </w:rPr>
      </w:pPr>
      <w:r w:rsidRPr="006E0FFA">
        <w:rPr>
          <w:rFonts w:ascii="Arial" w:hAnsi="Arial" w:cs="Arial"/>
          <w:sz w:val="22"/>
          <w:szCs w:val="22"/>
        </w:rPr>
        <w:t>Biology Building</w:t>
      </w:r>
      <w:r w:rsidR="00562D4E" w:rsidRPr="006E0FFA">
        <w:rPr>
          <w:rFonts w:ascii="Arial" w:hAnsi="Arial" w:cs="Arial"/>
          <w:sz w:val="22"/>
          <w:szCs w:val="22"/>
        </w:rPr>
        <w:t xml:space="preserve">, Room </w:t>
      </w:r>
      <w:r w:rsidR="002A4DC3" w:rsidRPr="006E0FFA">
        <w:rPr>
          <w:rFonts w:ascii="Arial" w:hAnsi="Arial" w:cs="Arial"/>
          <w:sz w:val="22"/>
          <w:szCs w:val="22"/>
        </w:rPr>
        <w:t>3</w:t>
      </w:r>
      <w:r w:rsidR="00127798">
        <w:rPr>
          <w:rFonts w:ascii="Arial" w:hAnsi="Arial" w:cs="Arial"/>
          <w:sz w:val="22"/>
          <w:szCs w:val="22"/>
        </w:rPr>
        <w:t>27</w:t>
      </w:r>
      <w:r w:rsidR="00562D4E" w:rsidRPr="006E0FFA">
        <w:rPr>
          <w:rFonts w:ascii="Arial" w:hAnsi="Arial" w:cs="Arial"/>
          <w:sz w:val="22"/>
          <w:szCs w:val="22"/>
        </w:rPr>
        <w:t>B</w:t>
      </w:r>
      <w:r w:rsidR="00562D4E" w:rsidRPr="006E0FFA">
        <w:rPr>
          <w:rFonts w:ascii="Arial" w:hAnsi="Arial" w:cs="Arial"/>
          <w:sz w:val="22"/>
          <w:szCs w:val="22"/>
        </w:rPr>
        <w:tab/>
      </w:r>
      <w:r w:rsidR="00562D4E" w:rsidRPr="006E0FFA">
        <w:rPr>
          <w:rFonts w:ascii="Arial" w:hAnsi="Arial" w:cs="Arial"/>
          <w:sz w:val="22"/>
          <w:szCs w:val="22"/>
        </w:rPr>
        <w:tab/>
      </w:r>
      <w:r w:rsidR="00562D4E" w:rsidRPr="006E0FFA">
        <w:rPr>
          <w:rFonts w:ascii="Arial" w:hAnsi="Arial" w:cs="Arial"/>
          <w:sz w:val="22"/>
          <w:szCs w:val="22"/>
        </w:rPr>
        <w:tab/>
      </w:r>
      <w:r w:rsidR="00562D4E" w:rsidRPr="006E0FFA">
        <w:rPr>
          <w:rFonts w:ascii="Arial" w:hAnsi="Arial" w:cs="Arial"/>
          <w:sz w:val="22"/>
          <w:szCs w:val="22"/>
        </w:rPr>
        <w:tab/>
      </w:r>
      <w:r w:rsidR="002A4DC3" w:rsidRPr="006E0FFA">
        <w:rPr>
          <w:rFonts w:ascii="Arial" w:hAnsi="Arial" w:cs="Arial"/>
          <w:sz w:val="22"/>
          <w:szCs w:val="22"/>
        </w:rPr>
        <w:tab/>
      </w:r>
      <w:r w:rsidRPr="006E0FFA">
        <w:rPr>
          <w:rFonts w:ascii="Arial" w:hAnsi="Arial" w:cs="Arial"/>
          <w:sz w:val="22"/>
          <w:szCs w:val="22"/>
        </w:rPr>
        <w:t xml:space="preserve">Biology Building, Room </w:t>
      </w:r>
      <w:r>
        <w:rPr>
          <w:rFonts w:ascii="Arial" w:hAnsi="Arial" w:cs="Arial"/>
          <w:sz w:val="22"/>
          <w:szCs w:val="22"/>
        </w:rPr>
        <w:t>142</w:t>
      </w:r>
    </w:p>
    <w:p w14:paraId="18D2C9EE" w14:textId="242691DD" w:rsidR="00562D4E" w:rsidRPr="006E0FFA" w:rsidRDefault="00000000" w:rsidP="0060586E">
      <w:pPr>
        <w:rPr>
          <w:rFonts w:ascii="Arial" w:hAnsi="Arial" w:cs="Arial"/>
          <w:sz w:val="22"/>
          <w:szCs w:val="22"/>
        </w:rPr>
      </w:pPr>
      <w:hyperlink r:id="rId90" w:history="1">
        <w:r w:rsidR="00127798" w:rsidRPr="003E4403">
          <w:rPr>
            <w:rStyle w:val="Hyperlink"/>
            <w:rFonts w:ascii="Arial" w:hAnsi="Arial" w:cs="Arial"/>
            <w:sz w:val="22"/>
            <w:szCs w:val="22"/>
          </w:rPr>
          <w:t>hahundle@indiana.edu</w:t>
        </w:r>
      </w:hyperlink>
      <w:r w:rsidR="00127798">
        <w:rPr>
          <w:rFonts w:ascii="Arial" w:hAnsi="Arial" w:cs="Arial"/>
          <w:sz w:val="22"/>
          <w:szCs w:val="22"/>
        </w:rPr>
        <w:tab/>
      </w:r>
      <w:r w:rsidR="00127798">
        <w:rPr>
          <w:rFonts w:ascii="Arial" w:hAnsi="Arial" w:cs="Arial"/>
          <w:sz w:val="22"/>
          <w:szCs w:val="22"/>
        </w:rPr>
        <w:tab/>
      </w:r>
      <w:r w:rsidR="00127798">
        <w:rPr>
          <w:rFonts w:ascii="Arial" w:hAnsi="Arial" w:cs="Arial"/>
          <w:sz w:val="22"/>
          <w:szCs w:val="22"/>
        </w:rPr>
        <w:tab/>
      </w:r>
      <w:r w:rsidR="00127798">
        <w:rPr>
          <w:rFonts w:ascii="Arial" w:hAnsi="Arial" w:cs="Arial"/>
          <w:sz w:val="22"/>
          <w:szCs w:val="22"/>
        </w:rPr>
        <w:tab/>
      </w:r>
      <w:r w:rsidR="00127798">
        <w:rPr>
          <w:rFonts w:ascii="Arial" w:hAnsi="Arial" w:cs="Arial"/>
          <w:sz w:val="22"/>
          <w:szCs w:val="22"/>
        </w:rPr>
        <w:tab/>
      </w:r>
      <w:hyperlink r:id="rId91" w:history="1">
        <w:r w:rsidR="00127798" w:rsidRPr="003E4403">
          <w:rPr>
            <w:rStyle w:val="Hyperlink"/>
            <w:rFonts w:ascii="Arial" w:hAnsi="Arial" w:cs="Arial"/>
            <w:sz w:val="22"/>
            <w:szCs w:val="22"/>
          </w:rPr>
          <w:t>hlreynol@indiana.edu</w:t>
        </w:r>
      </w:hyperlink>
    </w:p>
    <w:p w14:paraId="745071FF" w14:textId="6BA6333E" w:rsidR="002B76A0" w:rsidRPr="006E0FFA" w:rsidRDefault="00562D4E" w:rsidP="002B76A0">
      <w:pPr>
        <w:rPr>
          <w:rFonts w:ascii="Arial" w:hAnsi="Arial" w:cs="Arial"/>
          <w:sz w:val="22"/>
          <w:szCs w:val="22"/>
        </w:rPr>
      </w:pPr>
      <w:r w:rsidRPr="006E0FFA">
        <w:rPr>
          <w:rFonts w:ascii="Arial" w:hAnsi="Arial" w:cs="Arial"/>
          <w:sz w:val="22"/>
          <w:szCs w:val="22"/>
        </w:rPr>
        <w:t>812.855.</w:t>
      </w:r>
      <w:r w:rsidR="00411C7C">
        <w:rPr>
          <w:rFonts w:ascii="Arial" w:hAnsi="Arial" w:cs="Arial"/>
          <w:sz w:val="22"/>
          <w:szCs w:val="22"/>
        </w:rPr>
        <w:t>0675</w:t>
      </w:r>
      <w:r w:rsidRPr="006E0FFA">
        <w:rPr>
          <w:rFonts w:ascii="Arial" w:hAnsi="Arial" w:cs="Arial"/>
          <w:sz w:val="22"/>
          <w:szCs w:val="22"/>
        </w:rPr>
        <w:tab/>
      </w:r>
      <w:r w:rsidRPr="006E0FFA">
        <w:rPr>
          <w:rFonts w:ascii="Arial" w:hAnsi="Arial" w:cs="Arial"/>
          <w:sz w:val="22"/>
          <w:szCs w:val="22"/>
        </w:rPr>
        <w:tab/>
      </w:r>
      <w:r w:rsidRPr="006E0FFA">
        <w:rPr>
          <w:rFonts w:ascii="Arial" w:hAnsi="Arial" w:cs="Arial"/>
          <w:sz w:val="22"/>
          <w:szCs w:val="22"/>
        </w:rPr>
        <w:tab/>
      </w:r>
      <w:r w:rsidR="001C4457" w:rsidRPr="006E0FFA">
        <w:rPr>
          <w:rFonts w:ascii="Arial" w:hAnsi="Arial" w:cs="Arial"/>
          <w:sz w:val="22"/>
          <w:szCs w:val="22"/>
        </w:rPr>
        <w:tab/>
      </w:r>
      <w:r w:rsidR="001C4457" w:rsidRPr="006E0FFA">
        <w:rPr>
          <w:rFonts w:ascii="Arial" w:hAnsi="Arial" w:cs="Arial"/>
          <w:sz w:val="22"/>
          <w:szCs w:val="22"/>
        </w:rPr>
        <w:tab/>
      </w:r>
      <w:r w:rsidR="002A4DC3" w:rsidRPr="006E0FFA">
        <w:rPr>
          <w:rFonts w:ascii="Arial" w:hAnsi="Arial" w:cs="Arial"/>
          <w:sz w:val="22"/>
          <w:szCs w:val="22"/>
        </w:rPr>
        <w:tab/>
      </w:r>
      <w:r w:rsidR="002A4DC3" w:rsidRPr="006E0FFA">
        <w:rPr>
          <w:rFonts w:ascii="Arial" w:hAnsi="Arial" w:cs="Arial"/>
          <w:sz w:val="22"/>
          <w:szCs w:val="22"/>
        </w:rPr>
        <w:tab/>
      </w:r>
      <w:r w:rsidR="002B76A0" w:rsidRPr="006E0FFA">
        <w:rPr>
          <w:rFonts w:ascii="Arial" w:hAnsi="Arial" w:cs="Arial"/>
          <w:sz w:val="22"/>
          <w:szCs w:val="22"/>
        </w:rPr>
        <w:t>812.855.0792</w:t>
      </w:r>
    </w:p>
    <w:p w14:paraId="69996BB3" w14:textId="4D32280A" w:rsidR="00562D4E" w:rsidRPr="002A4DC3" w:rsidRDefault="00562D4E" w:rsidP="0060586E">
      <w:pPr>
        <w:rPr>
          <w:rFonts w:ascii="Arial" w:hAnsi="Arial" w:cs="Arial"/>
          <w:sz w:val="22"/>
          <w:szCs w:val="22"/>
        </w:rPr>
      </w:pPr>
    </w:p>
    <w:p w14:paraId="1768B4CF" w14:textId="77777777" w:rsidR="001C4457" w:rsidRPr="002A4DC3" w:rsidRDefault="001C4457" w:rsidP="001C4457">
      <w:pPr>
        <w:rPr>
          <w:rFonts w:ascii="Arial" w:hAnsi="Arial" w:cs="Arial"/>
          <w:sz w:val="22"/>
          <w:szCs w:val="22"/>
        </w:rPr>
      </w:pPr>
    </w:p>
    <w:p w14:paraId="7EAC54CE" w14:textId="65FC1A98" w:rsidR="001C4457" w:rsidRDefault="00820D6F" w:rsidP="001C4457">
      <w:pPr>
        <w:rPr>
          <w:rFonts w:ascii="Arial" w:hAnsi="Arial"/>
          <w:sz w:val="22"/>
          <w:szCs w:val="22"/>
        </w:rPr>
      </w:pPr>
      <w:r>
        <w:rPr>
          <w:rFonts w:ascii="Arial" w:hAnsi="Arial"/>
          <w:sz w:val="22"/>
          <w:szCs w:val="22"/>
        </w:rPr>
        <w:t>Lee Eubanks</w:t>
      </w:r>
    </w:p>
    <w:p w14:paraId="15EEA316" w14:textId="060B95C8" w:rsidR="001C4457" w:rsidRDefault="003076B5" w:rsidP="001C4457">
      <w:pPr>
        <w:rPr>
          <w:rFonts w:ascii="Arial" w:hAnsi="Arial"/>
          <w:sz w:val="22"/>
          <w:szCs w:val="22"/>
        </w:rPr>
      </w:pPr>
      <w:r>
        <w:rPr>
          <w:rFonts w:ascii="Arial" w:hAnsi="Arial"/>
          <w:sz w:val="22"/>
          <w:szCs w:val="22"/>
        </w:rPr>
        <w:t>Graduat</w:t>
      </w:r>
      <w:r w:rsidR="002A4DC3">
        <w:rPr>
          <w:rFonts w:ascii="Arial" w:hAnsi="Arial"/>
          <w:sz w:val="22"/>
          <w:szCs w:val="22"/>
        </w:rPr>
        <w:t>e</w:t>
      </w:r>
      <w:r>
        <w:rPr>
          <w:rFonts w:ascii="Arial" w:hAnsi="Arial"/>
          <w:sz w:val="22"/>
          <w:szCs w:val="22"/>
        </w:rPr>
        <w:t xml:space="preserve"> </w:t>
      </w:r>
      <w:r w:rsidR="00BC654F">
        <w:rPr>
          <w:rFonts w:ascii="Arial" w:hAnsi="Arial"/>
          <w:sz w:val="22"/>
          <w:szCs w:val="22"/>
        </w:rPr>
        <w:t>Advisor</w:t>
      </w:r>
      <w:r w:rsidR="001C4457">
        <w:rPr>
          <w:rFonts w:ascii="Arial" w:hAnsi="Arial"/>
          <w:sz w:val="22"/>
          <w:szCs w:val="22"/>
        </w:rPr>
        <w:tab/>
      </w:r>
    </w:p>
    <w:p w14:paraId="7EF33557" w14:textId="3D83C262" w:rsidR="001C4457" w:rsidRDefault="001C4457" w:rsidP="001C4457">
      <w:pPr>
        <w:rPr>
          <w:rFonts w:ascii="Arial" w:hAnsi="Arial"/>
          <w:sz w:val="22"/>
          <w:szCs w:val="22"/>
        </w:rPr>
      </w:pPr>
      <w:r w:rsidRPr="00095AEF">
        <w:rPr>
          <w:rFonts w:ascii="Arial" w:hAnsi="Arial"/>
          <w:sz w:val="22"/>
          <w:szCs w:val="22"/>
        </w:rPr>
        <w:t>Myers Hall, Room 150</w:t>
      </w:r>
    </w:p>
    <w:p w14:paraId="5E195DCB" w14:textId="6EC7394C" w:rsidR="00820D6F" w:rsidRPr="00820D6F" w:rsidRDefault="00820D6F" w:rsidP="001C4457">
      <w:pPr>
        <w:rPr>
          <w:rFonts w:ascii="Arial" w:hAnsi="Arial" w:cs="Arial"/>
          <w:sz w:val="22"/>
          <w:szCs w:val="22"/>
        </w:rPr>
      </w:pPr>
      <w:r w:rsidRPr="00820D6F">
        <w:rPr>
          <w:rFonts w:ascii="Arial" w:hAnsi="Arial" w:cs="Arial"/>
          <w:sz w:val="22"/>
          <w:szCs w:val="22"/>
        </w:rPr>
        <w:t>mleubank@indiana.edu</w:t>
      </w:r>
    </w:p>
    <w:p w14:paraId="09361224" w14:textId="5F7131DF" w:rsidR="001C4457" w:rsidRPr="001C4457" w:rsidRDefault="001C4457" w:rsidP="001C4457">
      <w:pPr>
        <w:rPr>
          <w:rFonts w:ascii="Arial" w:hAnsi="Arial"/>
          <w:sz w:val="22"/>
          <w:szCs w:val="22"/>
        </w:rPr>
      </w:pPr>
      <w:r w:rsidRPr="00095AEF">
        <w:rPr>
          <w:rFonts w:ascii="Arial" w:hAnsi="Arial"/>
          <w:sz w:val="22"/>
          <w:szCs w:val="22"/>
        </w:rPr>
        <w:t>812.</w:t>
      </w:r>
      <w:r w:rsidR="00AB694E">
        <w:rPr>
          <w:rFonts w:ascii="Arial" w:hAnsi="Arial"/>
          <w:sz w:val="22"/>
          <w:szCs w:val="22"/>
        </w:rPr>
        <w:t>855.2785</w:t>
      </w:r>
      <w:r w:rsidRPr="001C4457">
        <w:rPr>
          <w:rFonts w:ascii="Arial" w:hAnsi="Arial"/>
          <w:sz w:val="22"/>
          <w:szCs w:val="22"/>
        </w:rPr>
        <w:tab/>
      </w:r>
      <w:r w:rsidRPr="001C4457">
        <w:rPr>
          <w:rFonts w:ascii="Arial" w:hAnsi="Arial"/>
          <w:sz w:val="22"/>
          <w:szCs w:val="22"/>
        </w:rPr>
        <w:tab/>
      </w:r>
    </w:p>
    <w:p w14:paraId="53524D34" w14:textId="5E1B7970" w:rsidR="001C4457" w:rsidRDefault="001C4457" w:rsidP="001C4457">
      <w:pPr>
        <w:rPr>
          <w:rFonts w:ascii="Arial" w:hAnsi="Arial"/>
          <w:sz w:val="22"/>
          <w:szCs w:val="22"/>
        </w:rPr>
      </w:pPr>
    </w:p>
    <w:p w14:paraId="36B338C3" w14:textId="6F93649B" w:rsidR="001C4457" w:rsidRPr="00095AEF" w:rsidRDefault="001C4457" w:rsidP="001C4457">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25A16962" w14:textId="31516FA2" w:rsidR="009D3EAF" w:rsidRPr="00A72C79" w:rsidRDefault="009D3EAF" w:rsidP="0060586E">
      <w:pPr>
        <w:rPr>
          <w:rFonts w:ascii="Arial" w:hAnsi="Arial"/>
          <w:color w:val="0000FF"/>
          <w:sz w:val="22"/>
          <w:szCs w:val="22"/>
        </w:rPr>
      </w:pPr>
      <w:r w:rsidRPr="00D55778">
        <w:rPr>
          <w:rFonts w:ascii="Arial" w:hAnsi="Arial"/>
          <w:b/>
          <w:sz w:val="22"/>
          <w:szCs w:val="22"/>
        </w:rPr>
        <w:t>Helpful Websites</w:t>
      </w:r>
    </w:p>
    <w:p w14:paraId="2FC745F5" w14:textId="56A64845" w:rsidR="00543D20" w:rsidRPr="00D17E1D" w:rsidRDefault="00035617" w:rsidP="0060586E">
      <w:pPr>
        <w:rPr>
          <w:rFonts w:ascii="Arial" w:hAnsi="Arial"/>
          <w:sz w:val="22"/>
          <w:szCs w:val="22"/>
        </w:rPr>
      </w:pPr>
      <w:r w:rsidRPr="00D17E1D">
        <w:rPr>
          <w:rFonts w:ascii="Arial" w:hAnsi="Arial"/>
          <w:sz w:val="22"/>
          <w:szCs w:val="22"/>
        </w:rPr>
        <w:t xml:space="preserve">GCDB </w:t>
      </w:r>
      <w:r w:rsidR="00C416BE">
        <w:rPr>
          <w:rFonts w:ascii="Arial" w:hAnsi="Arial"/>
          <w:sz w:val="22"/>
          <w:szCs w:val="22"/>
        </w:rPr>
        <w:t>OneDrive/</w:t>
      </w:r>
      <w:proofErr w:type="spellStart"/>
      <w:r w:rsidR="006F7E34">
        <w:rPr>
          <w:rFonts w:ascii="Arial" w:hAnsi="Arial"/>
          <w:sz w:val="22"/>
          <w:szCs w:val="22"/>
        </w:rPr>
        <w:t>Sharepoin</w:t>
      </w:r>
      <w:r w:rsidR="006B649B">
        <w:rPr>
          <w:rFonts w:ascii="Arial" w:hAnsi="Arial"/>
          <w:sz w:val="22"/>
          <w:szCs w:val="22"/>
        </w:rPr>
        <w:t>t</w:t>
      </w:r>
      <w:proofErr w:type="spellEnd"/>
      <w:r w:rsidR="006F7E34">
        <w:rPr>
          <w:rFonts w:ascii="Arial" w:hAnsi="Arial"/>
          <w:sz w:val="22"/>
          <w:szCs w:val="22"/>
        </w:rPr>
        <w:t xml:space="preserve"> </w:t>
      </w:r>
      <w:r w:rsidRPr="00D17E1D">
        <w:rPr>
          <w:rFonts w:ascii="Arial" w:hAnsi="Arial"/>
          <w:sz w:val="22"/>
          <w:szCs w:val="22"/>
        </w:rPr>
        <w:t xml:space="preserve">folder: </w:t>
      </w:r>
      <w:hyperlink r:id="rId92" w:history="1">
        <w:r w:rsidR="006F7E34" w:rsidRPr="00291A09">
          <w:rPr>
            <w:rStyle w:val="Hyperlink"/>
            <w:rFonts w:ascii="Arial" w:hAnsi="Arial" w:cs="Arial"/>
            <w:sz w:val="22"/>
            <w:szCs w:val="22"/>
          </w:rPr>
          <w:t>GCDB Grad Docs</w:t>
        </w:r>
      </w:hyperlink>
    </w:p>
    <w:p w14:paraId="050F345E" w14:textId="77777777" w:rsidR="00562D4E" w:rsidRDefault="00562D4E" w:rsidP="0060586E">
      <w:pPr>
        <w:rPr>
          <w:rFonts w:ascii="Arial" w:hAnsi="Arial"/>
          <w:sz w:val="22"/>
          <w:szCs w:val="22"/>
        </w:rPr>
      </w:pPr>
      <w:r>
        <w:rPr>
          <w:rFonts w:ascii="Arial" w:hAnsi="Arial"/>
          <w:sz w:val="22"/>
          <w:szCs w:val="22"/>
        </w:rPr>
        <w:t xml:space="preserve">Indiana University, Bloomington: </w:t>
      </w:r>
      <w:hyperlink r:id="rId93" w:history="1">
        <w:r w:rsidRPr="00C431A7">
          <w:rPr>
            <w:rStyle w:val="Hyperlink"/>
            <w:rFonts w:ascii="Arial" w:hAnsi="Arial"/>
            <w:sz w:val="22"/>
            <w:szCs w:val="22"/>
          </w:rPr>
          <w:t>http://www.iub.edu</w:t>
        </w:r>
      </w:hyperlink>
    </w:p>
    <w:p w14:paraId="33589D11" w14:textId="77777777" w:rsidR="00562D4E" w:rsidRDefault="00562D4E" w:rsidP="0060586E">
      <w:pPr>
        <w:rPr>
          <w:rFonts w:ascii="Arial" w:hAnsi="Arial"/>
          <w:sz w:val="22"/>
          <w:szCs w:val="22"/>
        </w:rPr>
      </w:pPr>
      <w:r>
        <w:rPr>
          <w:rFonts w:ascii="Arial" w:hAnsi="Arial"/>
          <w:sz w:val="22"/>
          <w:szCs w:val="22"/>
        </w:rPr>
        <w:t xml:space="preserve">Biology Department: </w:t>
      </w:r>
      <w:hyperlink r:id="rId94" w:history="1">
        <w:r w:rsidRPr="00C431A7">
          <w:rPr>
            <w:rStyle w:val="Hyperlink"/>
            <w:rFonts w:ascii="Arial" w:hAnsi="Arial"/>
            <w:sz w:val="22"/>
            <w:szCs w:val="22"/>
          </w:rPr>
          <w:t>http://www.bio.indiana.edu</w:t>
        </w:r>
      </w:hyperlink>
    </w:p>
    <w:p w14:paraId="1A45859C" w14:textId="77777777" w:rsidR="001B1A10" w:rsidRDefault="00562D4E" w:rsidP="0060586E">
      <w:pPr>
        <w:rPr>
          <w:rFonts w:ascii="Arial" w:hAnsi="Arial"/>
          <w:sz w:val="22"/>
          <w:szCs w:val="22"/>
        </w:rPr>
      </w:pPr>
      <w:r>
        <w:rPr>
          <w:rFonts w:ascii="Arial" w:hAnsi="Arial"/>
          <w:sz w:val="22"/>
          <w:szCs w:val="22"/>
        </w:rPr>
        <w:t xml:space="preserve">GCDB Program: </w:t>
      </w:r>
      <w:hyperlink r:id="rId95" w:history="1">
        <w:r w:rsidR="001B1A10" w:rsidRPr="001B1A10">
          <w:rPr>
            <w:rStyle w:val="Hyperlink"/>
            <w:rFonts w:ascii="Arial" w:hAnsi="Arial"/>
            <w:sz w:val="22"/>
            <w:szCs w:val="22"/>
          </w:rPr>
          <w:t>https://biology.indiana.edu/graduate/genome-cell-development/index.html</w:t>
        </w:r>
      </w:hyperlink>
    </w:p>
    <w:p w14:paraId="608C62E9" w14:textId="279F5FAB" w:rsidR="00562D4E" w:rsidRDefault="00562D4E" w:rsidP="0060586E">
      <w:pPr>
        <w:rPr>
          <w:rFonts w:ascii="Arial" w:hAnsi="Arial"/>
          <w:sz w:val="22"/>
          <w:szCs w:val="22"/>
        </w:rPr>
      </w:pPr>
      <w:r>
        <w:rPr>
          <w:rFonts w:ascii="Arial" w:hAnsi="Arial"/>
          <w:sz w:val="22"/>
          <w:szCs w:val="22"/>
        </w:rPr>
        <w:t xml:space="preserve">Graduate Awards: </w:t>
      </w:r>
      <w:hyperlink r:id="rId96" w:history="1">
        <w:r w:rsidR="00447FB4">
          <w:rPr>
            <w:rStyle w:val="Hyperlink"/>
            <w:rFonts w:ascii="Arial" w:hAnsi="Arial"/>
            <w:sz w:val="22"/>
            <w:szCs w:val="22"/>
          </w:rPr>
          <w:t>https://biology.indiana.edu/graduate/awards-scholarships.html</w:t>
        </w:r>
      </w:hyperlink>
    </w:p>
    <w:p w14:paraId="04BB81C7" w14:textId="03A6167B" w:rsidR="00562D4E" w:rsidRDefault="00562D4E" w:rsidP="0060586E">
      <w:pPr>
        <w:rPr>
          <w:rFonts w:ascii="Arial" w:hAnsi="Arial"/>
          <w:sz w:val="22"/>
          <w:szCs w:val="22"/>
        </w:rPr>
      </w:pPr>
      <w:r>
        <w:rPr>
          <w:rFonts w:ascii="Arial" w:hAnsi="Arial"/>
          <w:sz w:val="22"/>
          <w:szCs w:val="22"/>
        </w:rPr>
        <w:t xml:space="preserve">Lectures and Seminars: </w:t>
      </w:r>
      <w:hyperlink r:id="rId97" w:history="1">
        <w:r w:rsidR="00447FB4">
          <w:rPr>
            <w:rStyle w:val="Hyperlink"/>
            <w:rFonts w:ascii="Arial" w:hAnsi="Arial"/>
            <w:sz w:val="22"/>
            <w:szCs w:val="22"/>
          </w:rPr>
          <w:t>https://biology.indiana.edu/news-events/index.html</w:t>
        </w:r>
      </w:hyperlink>
    </w:p>
    <w:p w14:paraId="286E6FCF" w14:textId="0BE168E4" w:rsidR="00562D4E" w:rsidRPr="005C7F96" w:rsidRDefault="00562D4E" w:rsidP="0060586E">
      <w:pPr>
        <w:rPr>
          <w:rFonts w:ascii="Arial" w:hAnsi="Arial"/>
          <w:color w:val="0000FF" w:themeColor="hyperlink"/>
          <w:sz w:val="22"/>
          <w:szCs w:val="22"/>
          <w:u w:val="single"/>
        </w:rPr>
      </w:pPr>
      <w:r>
        <w:rPr>
          <w:rFonts w:ascii="Arial" w:hAnsi="Arial"/>
          <w:sz w:val="22"/>
          <w:szCs w:val="22"/>
        </w:rPr>
        <w:t xml:space="preserve">Indiana University Graduate School </w:t>
      </w:r>
      <w:r w:rsidR="00AB694E">
        <w:rPr>
          <w:rFonts w:ascii="Arial" w:hAnsi="Arial"/>
          <w:sz w:val="22"/>
          <w:szCs w:val="22"/>
        </w:rPr>
        <w:t>Bloomington</w:t>
      </w:r>
      <w:r>
        <w:rPr>
          <w:rFonts w:ascii="Arial" w:hAnsi="Arial"/>
          <w:sz w:val="22"/>
          <w:szCs w:val="22"/>
        </w:rPr>
        <w:t xml:space="preserve">: </w:t>
      </w:r>
      <w:hyperlink r:id="rId98" w:history="1">
        <w:r w:rsidRPr="00C431A7">
          <w:rPr>
            <w:rStyle w:val="Hyperlink"/>
            <w:rFonts w:ascii="Arial" w:hAnsi="Arial"/>
            <w:sz w:val="22"/>
            <w:szCs w:val="22"/>
          </w:rPr>
          <w:t>http://graduate.indiana.edu</w:t>
        </w:r>
      </w:hyperlink>
    </w:p>
    <w:p w14:paraId="2FC41ABD" w14:textId="342D0165" w:rsidR="00562D4E" w:rsidRDefault="00562D4E" w:rsidP="0060586E">
      <w:pPr>
        <w:rPr>
          <w:rFonts w:ascii="Arial" w:hAnsi="Arial"/>
          <w:sz w:val="22"/>
          <w:szCs w:val="22"/>
        </w:rPr>
      </w:pPr>
      <w:r>
        <w:rPr>
          <w:rFonts w:ascii="Arial" w:hAnsi="Arial"/>
          <w:sz w:val="22"/>
          <w:szCs w:val="22"/>
        </w:rPr>
        <w:t xml:space="preserve">College of Arts and Sciences: </w:t>
      </w:r>
      <w:hyperlink r:id="rId99" w:history="1">
        <w:r w:rsidR="00447FB4">
          <w:rPr>
            <w:rStyle w:val="Hyperlink"/>
            <w:rFonts w:ascii="Arial" w:hAnsi="Arial"/>
            <w:sz w:val="22"/>
            <w:szCs w:val="22"/>
          </w:rPr>
          <w:t>https://college.indiana.edu/</w:t>
        </w:r>
      </w:hyperlink>
    </w:p>
    <w:p w14:paraId="11458F9E" w14:textId="2287140F" w:rsidR="006B649B" w:rsidRDefault="006B649B" w:rsidP="0060586E">
      <w:pPr>
        <w:rPr>
          <w:rFonts w:ascii="Arial" w:hAnsi="Arial"/>
          <w:sz w:val="22"/>
          <w:szCs w:val="22"/>
        </w:rPr>
      </w:pPr>
      <w:r>
        <w:rPr>
          <w:rFonts w:ascii="Arial" w:hAnsi="Arial"/>
          <w:sz w:val="22"/>
          <w:szCs w:val="22"/>
        </w:rPr>
        <w:t xml:space="preserve">College of Arts and Sciences Graduate Information Page: </w:t>
      </w:r>
      <w:hyperlink r:id="rId100" w:history="1">
        <w:r w:rsidRPr="00FE6950">
          <w:rPr>
            <w:rStyle w:val="Hyperlink"/>
            <w:rFonts w:ascii="Arial" w:hAnsi="Arial"/>
            <w:sz w:val="22"/>
            <w:szCs w:val="22"/>
          </w:rPr>
          <w:t>https://college.indiana.edu/student-portal/graduate-students/index.html</w:t>
        </w:r>
      </w:hyperlink>
    </w:p>
    <w:p w14:paraId="55C7BB2C" w14:textId="5FD88A7C" w:rsidR="00A121A8" w:rsidRDefault="00562D4E" w:rsidP="0060586E">
      <w:pPr>
        <w:rPr>
          <w:rStyle w:val="Hyperlink"/>
          <w:rFonts w:ascii="Arial" w:hAnsi="Arial"/>
          <w:sz w:val="22"/>
          <w:szCs w:val="22"/>
        </w:rPr>
      </w:pPr>
      <w:r>
        <w:rPr>
          <w:rFonts w:ascii="Arial" w:hAnsi="Arial"/>
          <w:sz w:val="22"/>
          <w:szCs w:val="22"/>
        </w:rPr>
        <w:t xml:space="preserve">Teaching Resources for AIs: </w:t>
      </w:r>
      <w:hyperlink r:id="rId101" w:history="1">
        <w:r w:rsidR="00447FB4">
          <w:rPr>
            <w:rStyle w:val="Hyperlink"/>
            <w:rFonts w:ascii="Arial" w:hAnsi="Arial"/>
            <w:sz w:val="22"/>
            <w:szCs w:val="22"/>
          </w:rPr>
          <w:t>https://citl.indiana.edu/programs/ai-support/</w:t>
        </w:r>
      </w:hyperlink>
    </w:p>
    <w:p w14:paraId="1DF29645" w14:textId="77777777" w:rsidR="0086520F" w:rsidRDefault="0086520F" w:rsidP="0060586E">
      <w:pPr>
        <w:rPr>
          <w:rStyle w:val="Hyperlink"/>
          <w:rFonts w:ascii="Arial" w:hAnsi="Arial"/>
          <w:sz w:val="22"/>
          <w:szCs w:val="22"/>
        </w:rPr>
      </w:pPr>
    </w:p>
    <w:p w14:paraId="662637AA" w14:textId="77777777" w:rsidR="0086520F" w:rsidRDefault="0086520F" w:rsidP="0060586E">
      <w:pPr>
        <w:rPr>
          <w:rStyle w:val="Hyperlink"/>
          <w:rFonts w:ascii="Arial" w:hAnsi="Arial"/>
          <w:sz w:val="22"/>
          <w:szCs w:val="22"/>
        </w:rPr>
      </w:pPr>
    </w:p>
    <w:p w14:paraId="1DB30199" w14:textId="77777777" w:rsidR="0086520F" w:rsidRDefault="0086520F" w:rsidP="0060586E">
      <w:pPr>
        <w:rPr>
          <w:rStyle w:val="Hyperlink"/>
          <w:rFonts w:ascii="Arial" w:hAnsi="Arial"/>
          <w:sz w:val="22"/>
          <w:szCs w:val="22"/>
        </w:rPr>
      </w:pPr>
    </w:p>
    <w:p w14:paraId="061F42CA" w14:textId="46981AC6" w:rsidR="00001D3A" w:rsidRDefault="00001D3A" w:rsidP="0086520F">
      <w:pPr>
        <w:pStyle w:val="Heading1"/>
        <w:rPr>
          <w:b/>
          <w:bCs/>
          <w:sz w:val="28"/>
          <w:szCs w:val="28"/>
        </w:rPr>
      </w:pPr>
      <w:bookmarkStart w:id="31" w:name="_Toc135143006"/>
      <w:r>
        <w:rPr>
          <w:b/>
          <w:bCs/>
          <w:sz w:val="28"/>
          <w:szCs w:val="28"/>
        </w:rPr>
        <w:t xml:space="preserve">                                  </w:t>
      </w:r>
    </w:p>
    <w:p w14:paraId="69A27F19" w14:textId="57FF5E8C" w:rsidR="00001D3A" w:rsidRDefault="00001D3A" w:rsidP="00001D3A">
      <w:r>
        <w:t xml:space="preserve">         </w:t>
      </w:r>
    </w:p>
    <w:p w14:paraId="3CED60EB" w14:textId="22A08769" w:rsidR="00001D3A" w:rsidRDefault="00001D3A" w:rsidP="00001D3A">
      <w:r>
        <w:t xml:space="preserve">              </w:t>
      </w:r>
    </w:p>
    <w:p w14:paraId="1E1D2418" w14:textId="224F352C" w:rsidR="00001D3A" w:rsidRDefault="00001D3A" w:rsidP="00001D3A">
      <w:r>
        <w:t xml:space="preserve">                </w:t>
      </w:r>
    </w:p>
    <w:p w14:paraId="43E7B8CA" w14:textId="0CAE75FA" w:rsidR="00001D3A" w:rsidRDefault="00001D3A" w:rsidP="00001D3A">
      <w:r>
        <w:t xml:space="preserve">                </w:t>
      </w:r>
    </w:p>
    <w:p w14:paraId="7ADFB4AA" w14:textId="4B03DE93" w:rsidR="00001D3A" w:rsidRDefault="00001D3A" w:rsidP="00001D3A">
      <w:r>
        <w:t xml:space="preserve">              </w:t>
      </w:r>
    </w:p>
    <w:p w14:paraId="04F7DFA4" w14:textId="614352C5" w:rsidR="00001D3A" w:rsidRDefault="00001D3A" w:rsidP="00001D3A">
      <w:r>
        <w:t xml:space="preserve">                </w:t>
      </w:r>
    </w:p>
    <w:p w14:paraId="04EBD658" w14:textId="3984143F" w:rsidR="00001D3A" w:rsidRDefault="00001D3A" w:rsidP="00001D3A">
      <w:r>
        <w:t xml:space="preserve">              </w:t>
      </w:r>
    </w:p>
    <w:p w14:paraId="57A71366" w14:textId="42D84881" w:rsidR="00001D3A" w:rsidRDefault="00001D3A" w:rsidP="00001D3A">
      <w:r>
        <w:t xml:space="preserve">            </w:t>
      </w:r>
    </w:p>
    <w:p w14:paraId="1C35199E" w14:textId="730A0EBA" w:rsidR="00001D3A" w:rsidRDefault="00001D3A" w:rsidP="00001D3A">
      <w:r>
        <w:t xml:space="preserve">            </w:t>
      </w:r>
    </w:p>
    <w:p w14:paraId="37C94799" w14:textId="77777777" w:rsidR="00001D3A" w:rsidRPr="00001D3A" w:rsidRDefault="00001D3A" w:rsidP="00001D3A"/>
    <w:p w14:paraId="665CCE80" w14:textId="3CD658F3" w:rsidR="0086520F" w:rsidRPr="00976333" w:rsidRDefault="0086520F" w:rsidP="0086520F">
      <w:pPr>
        <w:pStyle w:val="Heading1"/>
        <w:rPr>
          <w:rFonts w:ascii="Arial" w:hAnsi="Arial" w:cs="Arial"/>
          <w:b/>
          <w:bCs/>
          <w:color w:val="000000" w:themeColor="text1"/>
          <w:sz w:val="22"/>
          <w:szCs w:val="22"/>
        </w:rPr>
      </w:pPr>
      <w:bookmarkStart w:id="32" w:name="_Toc141170297"/>
      <w:r w:rsidRPr="00976333">
        <w:rPr>
          <w:rFonts w:ascii="Arial" w:hAnsi="Arial" w:cs="Arial"/>
          <w:b/>
          <w:bCs/>
          <w:color w:val="000000" w:themeColor="text1"/>
          <w:sz w:val="22"/>
          <w:szCs w:val="22"/>
        </w:rPr>
        <w:lastRenderedPageBreak/>
        <w:t xml:space="preserve">Appendix A. GCDB program guide to the </w:t>
      </w:r>
      <w:r w:rsidR="00976333" w:rsidRPr="00976333">
        <w:rPr>
          <w:rFonts w:ascii="Arial" w:hAnsi="Arial" w:cs="Arial"/>
          <w:b/>
          <w:bCs/>
          <w:color w:val="000000" w:themeColor="text1"/>
          <w:sz w:val="22"/>
          <w:szCs w:val="22"/>
        </w:rPr>
        <w:t>IU College of Arts and Sciences Graduate Office’s</w:t>
      </w:r>
      <w:r w:rsidRPr="00976333">
        <w:rPr>
          <w:rFonts w:ascii="Arial" w:hAnsi="Arial" w:cs="Arial"/>
          <w:b/>
          <w:bCs/>
          <w:color w:val="000000" w:themeColor="text1"/>
          <w:sz w:val="22"/>
          <w:szCs w:val="22"/>
        </w:rPr>
        <w:t xml:space="preserve"> mentoring criteria</w:t>
      </w:r>
      <w:bookmarkEnd w:id="31"/>
      <w:bookmarkEnd w:id="32"/>
    </w:p>
    <w:p w14:paraId="116AFC8A" w14:textId="77777777" w:rsidR="0086520F" w:rsidRPr="00976333" w:rsidRDefault="0086520F" w:rsidP="0086520F">
      <w:pPr>
        <w:rPr>
          <w:rFonts w:ascii="Arial" w:eastAsiaTheme="majorEastAsia" w:hAnsi="Arial" w:cs="Arial"/>
          <w:bCs/>
          <w:color w:val="365F91" w:themeColor="accent1" w:themeShade="BF"/>
          <w:sz w:val="22"/>
          <w:szCs w:val="22"/>
        </w:rPr>
      </w:pPr>
    </w:p>
    <w:p w14:paraId="5066ED29" w14:textId="7BF539D3" w:rsidR="0086520F" w:rsidRPr="00976333" w:rsidRDefault="0086520F" w:rsidP="0086520F">
      <w:pPr>
        <w:rPr>
          <w:rFonts w:ascii="Arial" w:hAnsi="Arial" w:cs="Arial"/>
          <w:sz w:val="22"/>
          <w:szCs w:val="22"/>
        </w:rPr>
      </w:pPr>
      <w:r w:rsidRPr="00976333">
        <w:rPr>
          <w:rFonts w:ascii="Arial" w:hAnsi="Arial" w:cs="Arial"/>
          <w:sz w:val="22"/>
          <w:szCs w:val="22"/>
        </w:rPr>
        <w:t>The following is a guide to how the GCDB program addresses the 9 mentoring criteria specified by the College Graduate Office.</w:t>
      </w:r>
      <w:r w:rsidRPr="00976333">
        <w:rPr>
          <w:rStyle w:val="FootnoteReference"/>
          <w:rFonts w:ascii="Arial" w:hAnsi="Arial" w:cs="Arial"/>
          <w:sz w:val="22"/>
          <w:szCs w:val="22"/>
        </w:rPr>
        <w:footnoteReference w:id="1"/>
      </w:r>
    </w:p>
    <w:p w14:paraId="17A50C1F" w14:textId="77777777" w:rsidR="0086520F" w:rsidRPr="00976333" w:rsidRDefault="0086520F" w:rsidP="0086520F">
      <w:pPr>
        <w:rPr>
          <w:rFonts w:ascii="Arial" w:hAnsi="Arial" w:cs="Arial"/>
          <w:b/>
          <w:sz w:val="22"/>
          <w:szCs w:val="22"/>
        </w:rPr>
      </w:pPr>
    </w:p>
    <w:p w14:paraId="31CECD04" w14:textId="77777777" w:rsidR="0086520F" w:rsidRPr="00976333" w:rsidRDefault="0086520F" w:rsidP="0086520F">
      <w:pPr>
        <w:pStyle w:val="ListParagraph"/>
        <w:numPr>
          <w:ilvl w:val="0"/>
          <w:numId w:val="14"/>
        </w:numPr>
        <w:ind w:left="360"/>
        <w:rPr>
          <w:rFonts w:ascii="Arial" w:eastAsia="Times New Roman" w:hAnsi="Arial" w:cs="Arial"/>
          <w:sz w:val="22"/>
          <w:szCs w:val="22"/>
        </w:rPr>
      </w:pPr>
      <w:r w:rsidRPr="00976333">
        <w:rPr>
          <w:rFonts w:ascii="Arial" w:eastAsia="Times New Roman" w:hAnsi="Arial" w:cs="Arial"/>
          <w:b/>
          <w:bCs/>
          <w:color w:val="000000"/>
          <w:sz w:val="22"/>
          <w:szCs w:val="22"/>
        </w:rPr>
        <w:t>A timeline showing a typical path through the degree, milestones, and how advising/mentoring fit in</w:t>
      </w:r>
      <w:r w:rsidRPr="00976333">
        <w:rPr>
          <w:rFonts w:ascii="Arial" w:eastAsia="Times New Roman" w:hAnsi="Arial" w:cs="Arial"/>
          <w:color w:val="000000"/>
          <w:sz w:val="22"/>
          <w:szCs w:val="22"/>
        </w:rPr>
        <w:t>.</w:t>
      </w:r>
    </w:p>
    <w:p w14:paraId="659BDE6E" w14:textId="77777777" w:rsidR="0086520F" w:rsidRPr="00976333" w:rsidRDefault="0086520F" w:rsidP="0086520F">
      <w:pPr>
        <w:rPr>
          <w:rFonts w:ascii="Arial" w:hAnsi="Arial" w:cs="Arial"/>
          <w:sz w:val="22"/>
          <w:szCs w:val="22"/>
        </w:rPr>
      </w:pPr>
    </w:p>
    <w:p w14:paraId="27B102D8" w14:textId="67780B3A" w:rsidR="0086520F" w:rsidRPr="00976333" w:rsidRDefault="0086520F" w:rsidP="00976333">
      <w:pPr>
        <w:pStyle w:val="ListParagraph"/>
        <w:numPr>
          <w:ilvl w:val="0"/>
          <w:numId w:val="25"/>
        </w:numPr>
        <w:rPr>
          <w:rFonts w:ascii="Arial" w:eastAsia="Times New Roman" w:hAnsi="Arial" w:cs="Arial"/>
          <w:sz w:val="22"/>
          <w:szCs w:val="22"/>
        </w:rPr>
      </w:pPr>
      <w:r w:rsidRPr="00976333">
        <w:rPr>
          <w:rFonts w:ascii="Arial" w:eastAsia="Times New Roman" w:hAnsi="Arial" w:cs="Arial"/>
          <w:sz w:val="22"/>
          <w:szCs w:val="22"/>
        </w:rPr>
        <w:t>A timeline/checklist for the program is on page</w:t>
      </w:r>
      <w:r w:rsidR="00976333" w:rsidRPr="00976333">
        <w:rPr>
          <w:rFonts w:ascii="Arial" w:eastAsia="Times New Roman" w:hAnsi="Arial" w:cs="Arial"/>
          <w:sz w:val="22"/>
          <w:szCs w:val="22"/>
        </w:rPr>
        <w:t>s</w:t>
      </w:r>
      <w:r w:rsidRPr="00976333">
        <w:rPr>
          <w:rFonts w:ascii="Arial" w:eastAsia="Times New Roman" w:hAnsi="Arial" w:cs="Arial"/>
          <w:sz w:val="22"/>
          <w:szCs w:val="22"/>
        </w:rPr>
        <w:t xml:space="preserve"> </w:t>
      </w:r>
      <w:r w:rsidR="00976333" w:rsidRPr="00976333">
        <w:rPr>
          <w:rFonts w:ascii="Arial" w:eastAsia="Times New Roman" w:hAnsi="Arial" w:cs="Arial"/>
          <w:sz w:val="22"/>
          <w:szCs w:val="22"/>
        </w:rPr>
        <w:t>10-11</w:t>
      </w:r>
      <w:r w:rsidRPr="00976333">
        <w:rPr>
          <w:rFonts w:ascii="Arial" w:eastAsia="Times New Roman" w:hAnsi="Arial" w:cs="Arial"/>
          <w:sz w:val="22"/>
          <w:szCs w:val="22"/>
        </w:rPr>
        <w:t xml:space="preserve"> of the </w:t>
      </w:r>
      <w:r w:rsidR="00976333" w:rsidRPr="00976333">
        <w:rPr>
          <w:rFonts w:ascii="Arial" w:eastAsia="Times New Roman" w:hAnsi="Arial" w:cs="Arial"/>
          <w:sz w:val="22"/>
          <w:szCs w:val="22"/>
        </w:rPr>
        <w:t>GCDB</w:t>
      </w:r>
      <w:r w:rsidRPr="00976333">
        <w:rPr>
          <w:rFonts w:ascii="Arial" w:eastAsia="Times New Roman" w:hAnsi="Arial" w:cs="Arial"/>
          <w:sz w:val="22"/>
          <w:szCs w:val="22"/>
        </w:rPr>
        <w:t xml:space="preserve"> Handbook</w:t>
      </w:r>
      <w:r w:rsidR="00976333" w:rsidRPr="00976333">
        <w:rPr>
          <w:rFonts w:ascii="Arial" w:eastAsia="Times New Roman" w:hAnsi="Arial" w:cs="Arial"/>
          <w:sz w:val="22"/>
          <w:szCs w:val="22"/>
        </w:rPr>
        <w:t xml:space="preserve">. A narrative of a typical timeline is also present on pages 16-17 of the GCDB </w:t>
      </w:r>
      <w:proofErr w:type="gramStart"/>
      <w:r w:rsidR="00976333" w:rsidRPr="00976333">
        <w:rPr>
          <w:rFonts w:ascii="Arial" w:eastAsia="Times New Roman" w:hAnsi="Arial" w:cs="Arial"/>
          <w:sz w:val="22"/>
          <w:szCs w:val="22"/>
        </w:rPr>
        <w:t>Handbook</w:t>
      </w:r>
      <w:proofErr w:type="gramEnd"/>
      <w:r w:rsidR="00976333" w:rsidRPr="00976333">
        <w:rPr>
          <w:rFonts w:ascii="Arial" w:eastAsia="Times New Roman" w:hAnsi="Arial" w:cs="Arial"/>
          <w:sz w:val="22"/>
          <w:szCs w:val="22"/>
        </w:rPr>
        <w:t xml:space="preserve"> and</w:t>
      </w:r>
      <w:r w:rsidRPr="00976333">
        <w:rPr>
          <w:rFonts w:ascii="Arial" w:eastAsia="Times New Roman" w:hAnsi="Arial" w:cs="Arial"/>
          <w:sz w:val="22"/>
          <w:szCs w:val="22"/>
        </w:rPr>
        <w:t xml:space="preserve"> more details </w:t>
      </w:r>
      <w:r w:rsidR="00976333" w:rsidRPr="00976333">
        <w:rPr>
          <w:rFonts w:ascii="Arial" w:eastAsia="Times New Roman" w:hAnsi="Arial" w:cs="Arial"/>
          <w:sz w:val="22"/>
          <w:szCs w:val="22"/>
        </w:rPr>
        <w:t xml:space="preserve">are </w:t>
      </w:r>
      <w:r w:rsidRPr="00976333">
        <w:rPr>
          <w:rFonts w:ascii="Arial" w:eastAsia="Times New Roman" w:hAnsi="Arial" w:cs="Arial"/>
          <w:sz w:val="22"/>
          <w:szCs w:val="22"/>
        </w:rPr>
        <w:t>provided throughout the book.</w:t>
      </w:r>
    </w:p>
    <w:p w14:paraId="4CC6ECFD" w14:textId="77777777" w:rsidR="0086520F" w:rsidRPr="0086520F" w:rsidRDefault="0086520F" w:rsidP="0086520F">
      <w:pPr>
        <w:rPr>
          <w:rFonts w:ascii="Arial" w:hAnsi="Arial" w:cs="Arial"/>
          <w:sz w:val="22"/>
          <w:szCs w:val="22"/>
          <w:highlight w:val="yellow"/>
        </w:rPr>
      </w:pPr>
    </w:p>
    <w:p w14:paraId="067E7B8F" w14:textId="77777777" w:rsidR="0086520F" w:rsidRPr="00D04351" w:rsidRDefault="0086520F" w:rsidP="0086520F">
      <w:pPr>
        <w:pStyle w:val="ListParagraph"/>
        <w:numPr>
          <w:ilvl w:val="0"/>
          <w:numId w:val="14"/>
        </w:numPr>
        <w:ind w:left="360"/>
        <w:rPr>
          <w:rFonts w:ascii="Arial" w:eastAsia="Times New Roman" w:hAnsi="Arial" w:cs="Arial"/>
          <w:sz w:val="22"/>
          <w:szCs w:val="22"/>
        </w:rPr>
      </w:pPr>
      <w:r w:rsidRPr="00D04351">
        <w:rPr>
          <w:rFonts w:ascii="Arial" w:eastAsia="Times New Roman" w:hAnsi="Arial" w:cs="Arial"/>
          <w:b/>
          <w:bCs/>
          <w:color w:val="000000"/>
          <w:sz w:val="22"/>
          <w:szCs w:val="22"/>
        </w:rPr>
        <w:t>A distinction between discipline-specific advising and more holistic mentoring, acknowledging the need for multiple mentors for different needs.</w:t>
      </w:r>
    </w:p>
    <w:p w14:paraId="3D56C1AA" w14:textId="77777777" w:rsidR="0086520F" w:rsidRPr="00D04351" w:rsidRDefault="0086520F" w:rsidP="0086520F">
      <w:pPr>
        <w:rPr>
          <w:rFonts w:ascii="Arial" w:hAnsi="Arial" w:cs="Arial"/>
          <w:color w:val="000000"/>
          <w:sz w:val="22"/>
          <w:szCs w:val="22"/>
        </w:rPr>
      </w:pPr>
    </w:p>
    <w:p w14:paraId="445070BF" w14:textId="06114770" w:rsidR="0086520F" w:rsidRPr="00D04351" w:rsidRDefault="0086520F" w:rsidP="0086520F">
      <w:pPr>
        <w:pStyle w:val="ListParagraph"/>
        <w:numPr>
          <w:ilvl w:val="0"/>
          <w:numId w:val="23"/>
        </w:numPr>
        <w:rPr>
          <w:rFonts w:ascii="Arial" w:eastAsia="Times New Roman" w:hAnsi="Arial" w:cs="Arial"/>
          <w:sz w:val="22"/>
          <w:szCs w:val="22"/>
        </w:rPr>
      </w:pPr>
      <w:r w:rsidRPr="00D04351">
        <w:rPr>
          <w:rFonts w:ascii="Arial" w:eastAsia="Times New Roman" w:hAnsi="Arial" w:cs="Arial"/>
          <w:sz w:val="22"/>
          <w:szCs w:val="22"/>
        </w:rPr>
        <w:t>Students are assigned a faculty mentor in their first semester or until they join a lab</w:t>
      </w:r>
      <w:r w:rsidR="00D04351" w:rsidRPr="00D04351">
        <w:rPr>
          <w:rFonts w:ascii="Arial" w:eastAsia="Times New Roman" w:hAnsi="Arial" w:cs="Arial"/>
          <w:sz w:val="22"/>
          <w:szCs w:val="22"/>
        </w:rPr>
        <w:t>.</w:t>
      </w:r>
    </w:p>
    <w:p w14:paraId="5D022EFE" w14:textId="4D7175D2" w:rsidR="0086520F" w:rsidRPr="00D04351" w:rsidRDefault="0086520F" w:rsidP="0086520F">
      <w:pPr>
        <w:pStyle w:val="ListParagraph"/>
        <w:numPr>
          <w:ilvl w:val="0"/>
          <w:numId w:val="23"/>
        </w:numPr>
        <w:rPr>
          <w:rFonts w:ascii="Arial" w:eastAsia="Times New Roman" w:hAnsi="Arial" w:cs="Arial"/>
          <w:sz w:val="22"/>
          <w:szCs w:val="22"/>
        </w:rPr>
      </w:pPr>
      <w:r w:rsidRPr="00D04351">
        <w:rPr>
          <w:rFonts w:ascii="Arial" w:eastAsia="Times New Roman" w:hAnsi="Arial" w:cs="Arial"/>
          <w:sz w:val="22"/>
          <w:szCs w:val="22"/>
        </w:rPr>
        <w:t xml:space="preserve">A detailed list of resources and personnel, including those with mentoring roles, </w:t>
      </w:r>
      <w:r w:rsidR="00D04351" w:rsidRPr="00D04351">
        <w:rPr>
          <w:rFonts w:ascii="Arial" w:hAnsi="Arial" w:cs="Arial"/>
          <w:sz w:val="22"/>
          <w:szCs w:val="22"/>
        </w:rPr>
        <w:t>can be found on pages 25-26 of the GCDB Handbook</w:t>
      </w:r>
      <w:r w:rsidRPr="00D04351">
        <w:rPr>
          <w:rFonts w:ascii="Arial" w:eastAsia="Times New Roman" w:hAnsi="Arial" w:cs="Arial"/>
          <w:sz w:val="22"/>
          <w:szCs w:val="22"/>
        </w:rPr>
        <w:t xml:space="preserve">. This list includes brief explanations of when to consult specific people both within and outside of the department. </w:t>
      </w:r>
    </w:p>
    <w:p w14:paraId="046A96FF" w14:textId="71B82B04" w:rsidR="0086520F" w:rsidRPr="00D04351" w:rsidRDefault="00D04351" w:rsidP="0086520F">
      <w:pPr>
        <w:pStyle w:val="ListParagraph"/>
        <w:numPr>
          <w:ilvl w:val="0"/>
          <w:numId w:val="23"/>
        </w:numPr>
        <w:rPr>
          <w:rFonts w:ascii="Arial" w:eastAsia="Times New Roman" w:hAnsi="Arial" w:cs="Arial"/>
          <w:sz w:val="22"/>
          <w:szCs w:val="22"/>
        </w:rPr>
      </w:pPr>
      <w:r w:rsidRPr="00D04351">
        <w:rPr>
          <w:rFonts w:ascii="Arial" w:eastAsia="Times New Roman" w:hAnsi="Arial" w:cs="Arial"/>
          <w:sz w:val="22"/>
          <w:szCs w:val="22"/>
        </w:rPr>
        <w:t>A slightly modified version of the</w:t>
      </w:r>
      <w:r w:rsidR="0086520F" w:rsidRPr="00D04351">
        <w:rPr>
          <w:rFonts w:ascii="Arial" w:eastAsia="Times New Roman" w:hAnsi="Arial" w:cs="Arial"/>
          <w:sz w:val="22"/>
          <w:szCs w:val="22"/>
        </w:rPr>
        <w:t xml:space="preserve"> College’s best mentoring practices</w:t>
      </w:r>
      <w:r w:rsidRPr="00D04351">
        <w:rPr>
          <w:rFonts w:ascii="Arial" w:eastAsia="Times New Roman" w:hAnsi="Arial" w:cs="Arial"/>
          <w:sz w:val="22"/>
          <w:szCs w:val="22"/>
        </w:rPr>
        <w:t xml:space="preserve"> </w:t>
      </w:r>
      <w:proofErr w:type="gramStart"/>
      <w:r w:rsidRPr="00D04351">
        <w:rPr>
          <w:rFonts w:ascii="Arial" w:eastAsia="Times New Roman" w:hAnsi="Arial" w:cs="Arial"/>
          <w:sz w:val="22"/>
          <w:szCs w:val="22"/>
        </w:rPr>
        <w:t>are</w:t>
      </w:r>
      <w:proofErr w:type="gramEnd"/>
      <w:r w:rsidRPr="00D04351">
        <w:rPr>
          <w:rFonts w:ascii="Arial" w:eastAsia="Times New Roman" w:hAnsi="Arial" w:cs="Arial"/>
          <w:sz w:val="22"/>
          <w:szCs w:val="22"/>
        </w:rPr>
        <w:t xml:space="preserve"> described in the GCDB Community expectation pages of the GCDB handbook (pages 21-22).</w:t>
      </w:r>
    </w:p>
    <w:p w14:paraId="082F795A" w14:textId="77777777" w:rsidR="0086520F" w:rsidRPr="0086520F" w:rsidRDefault="0086520F" w:rsidP="0086520F">
      <w:pPr>
        <w:rPr>
          <w:rFonts w:ascii="Arial" w:hAnsi="Arial" w:cs="Arial"/>
          <w:sz w:val="22"/>
          <w:szCs w:val="22"/>
          <w:highlight w:val="yellow"/>
        </w:rPr>
      </w:pPr>
    </w:p>
    <w:p w14:paraId="204F1477" w14:textId="77777777" w:rsidR="0086520F" w:rsidRPr="005064D3" w:rsidRDefault="0086520F" w:rsidP="0086520F">
      <w:pPr>
        <w:pStyle w:val="ListParagraph"/>
        <w:numPr>
          <w:ilvl w:val="0"/>
          <w:numId w:val="14"/>
        </w:numPr>
        <w:ind w:left="360"/>
        <w:rPr>
          <w:rFonts w:ascii="Arial" w:eastAsia="Times New Roman" w:hAnsi="Arial" w:cs="Arial"/>
          <w:sz w:val="22"/>
          <w:szCs w:val="22"/>
        </w:rPr>
      </w:pPr>
      <w:r w:rsidRPr="005064D3">
        <w:rPr>
          <w:rFonts w:ascii="Arial" w:eastAsia="Times New Roman" w:hAnsi="Arial" w:cs="Arial"/>
          <w:b/>
          <w:bCs/>
          <w:color w:val="000000"/>
          <w:sz w:val="22"/>
          <w:szCs w:val="22"/>
        </w:rPr>
        <w:t>An outline of the roles and responsibilities of students, advisors, and departments, such as that provided by the College.</w:t>
      </w:r>
      <w:r w:rsidRPr="005064D3">
        <w:rPr>
          <w:rFonts w:ascii="Arial" w:eastAsia="Times New Roman" w:hAnsi="Arial" w:cs="Arial"/>
          <w:color w:val="000000"/>
          <w:sz w:val="22"/>
          <w:szCs w:val="22"/>
        </w:rPr>
        <w:t> </w:t>
      </w:r>
    </w:p>
    <w:p w14:paraId="14D0D780" w14:textId="77777777" w:rsidR="0086520F" w:rsidRPr="005064D3" w:rsidRDefault="0086520F" w:rsidP="0086520F">
      <w:pPr>
        <w:pStyle w:val="ListParagraph"/>
        <w:rPr>
          <w:rFonts w:ascii="Arial" w:eastAsia="Times New Roman" w:hAnsi="Arial" w:cs="Arial"/>
          <w:sz w:val="22"/>
          <w:szCs w:val="22"/>
        </w:rPr>
      </w:pPr>
    </w:p>
    <w:p w14:paraId="2AE7FACE" w14:textId="676A518B" w:rsidR="0086520F" w:rsidRPr="005064D3" w:rsidRDefault="0086520F" w:rsidP="005064D3">
      <w:pPr>
        <w:pStyle w:val="ListParagraph"/>
        <w:numPr>
          <w:ilvl w:val="0"/>
          <w:numId w:val="24"/>
        </w:numPr>
        <w:rPr>
          <w:rFonts w:ascii="Arial" w:eastAsia="Times New Roman" w:hAnsi="Arial" w:cs="Arial"/>
          <w:sz w:val="22"/>
          <w:szCs w:val="22"/>
        </w:rPr>
      </w:pPr>
      <w:r w:rsidRPr="005064D3">
        <w:rPr>
          <w:rFonts w:ascii="Arial" w:eastAsia="Times New Roman" w:hAnsi="Arial" w:cs="Arial"/>
          <w:sz w:val="22"/>
          <w:szCs w:val="22"/>
        </w:rPr>
        <w:t>This information is summarized</w:t>
      </w:r>
      <w:r w:rsidR="00976333" w:rsidRPr="005064D3">
        <w:rPr>
          <w:rFonts w:ascii="Arial" w:eastAsia="Times New Roman" w:hAnsi="Arial" w:cs="Arial"/>
          <w:sz w:val="22"/>
          <w:szCs w:val="22"/>
        </w:rPr>
        <w:t xml:space="preserve"> on</w:t>
      </w:r>
      <w:r w:rsidRPr="005064D3">
        <w:rPr>
          <w:rFonts w:ascii="Arial" w:eastAsia="Times New Roman" w:hAnsi="Arial" w:cs="Arial"/>
          <w:sz w:val="22"/>
          <w:szCs w:val="22"/>
        </w:rPr>
        <w:t xml:space="preserve"> </w:t>
      </w:r>
      <w:r w:rsidR="00976333" w:rsidRPr="005064D3">
        <w:rPr>
          <w:rFonts w:ascii="Arial" w:eastAsia="Times New Roman" w:hAnsi="Arial" w:cs="Arial"/>
          <w:sz w:val="22"/>
          <w:szCs w:val="22"/>
        </w:rPr>
        <w:t>pages 21-22 of the GCDB Handbook</w:t>
      </w:r>
      <w:r w:rsidRPr="005064D3">
        <w:rPr>
          <w:rFonts w:ascii="Arial" w:eastAsia="Times New Roman" w:hAnsi="Arial" w:cs="Arial"/>
          <w:sz w:val="22"/>
          <w:szCs w:val="22"/>
        </w:rPr>
        <w:t>.</w:t>
      </w:r>
    </w:p>
    <w:p w14:paraId="44C1669A" w14:textId="77777777" w:rsidR="0086520F" w:rsidRPr="0086520F" w:rsidRDefault="0086520F" w:rsidP="0086520F">
      <w:pPr>
        <w:pStyle w:val="ListParagraph"/>
        <w:rPr>
          <w:rFonts w:ascii="Arial" w:eastAsia="Times New Roman" w:hAnsi="Arial" w:cs="Arial"/>
          <w:sz w:val="22"/>
          <w:szCs w:val="22"/>
          <w:highlight w:val="yellow"/>
        </w:rPr>
      </w:pPr>
    </w:p>
    <w:p w14:paraId="4A8A072C" w14:textId="77777777" w:rsidR="0086520F" w:rsidRPr="004A1146" w:rsidRDefault="0086520F" w:rsidP="0086520F">
      <w:pPr>
        <w:pStyle w:val="ListParagraph"/>
        <w:numPr>
          <w:ilvl w:val="0"/>
          <w:numId w:val="14"/>
        </w:numPr>
        <w:ind w:left="360"/>
        <w:rPr>
          <w:rStyle w:val="eop"/>
          <w:rFonts w:ascii="Arial" w:hAnsi="Arial" w:cs="Arial"/>
          <w:sz w:val="22"/>
          <w:szCs w:val="22"/>
        </w:rPr>
      </w:pPr>
      <w:r w:rsidRPr="004A1146">
        <w:rPr>
          <w:rStyle w:val="normaltextrun"/>
          <w:rFonts w:ascii="Arial" w:hAnsi="Arial" w:cs="Arial"/>
          <w:b/>
          <w:bCs/>
          <w:color w:val="000000"/>
          <w:sz w:val="22"/>
          <w:szCs w:val="22"/>
        </w:rPr>
        <w:t>An outline of the expectations of student academic appointees (SAA’s) and of their faculty supervisors</w:t>
      </w:r>
      <w:r w:rsidRPr="004A1146">
        <w:rPr>
          <w:rStyle w:val="eop"/>
          <w:rFonts w:ascii="Arial" w:hAnsi="Arial" w:cs="Arial"/>
          <w:color w:val="000000"/>
          <w:sz w:val="22"/>
          <w:szCs w:val="22"/>
        </w:rPr>
        <w:t> </w:t>
      </w:r>
    </w:p>
    <w:p w14:paraId="2C420C09" w14:textId="77777777" w:rsidR="0086520F" w:rsidRPr="004A1146" w:rsidRDefault="0086520F" w:rsidP="0086520F">
      <w:pPr>
        <w:pStyle w:val="ListParagraph"/>
        <w:ind w:left="360"/>
        <w:rPr>
          <w:rFonts w:ascii="Arial" w:hAnsi="Arial" w:cs="Arial"/>
          <w:sz w:val="22"/>
          <w:szCs w:val="22"/>
        </w:rPr>
      </w:pPr>
    </w:p>
    <w:p w14:paraId="7CD48211" w14:textId="77777777" w:rsidR="0086520F" w:rsidRPr="004A1146" w:rsidRDefault="0086520F" w:rsidP="0086520F">
      <w:pPr>
        <w:pStyle w:val="paragraph"/>
        <w:numPr>
          <w:ilvl w:val="0"/>
          <w:numId w:val="15"/>
        </w:numPr>
        <w:spacing w:before="0" w:beforeAutospacing="0" w:after="0" w:afterAutospacing="0"/>
        <w:textAlignment w:val="baseline"/>
        <w:rPr>
          <w:rFonts w:ascii="Arial" w:hAnsi="Arial" w:cs="Arial"/>
          <w:sz w:val="22"/>
          <w:szCs w:val="22"/>
        </w:rPr>
      </w:pPr>
      <w:r w:rsidRPr="004A1146">
        <w:rPr>
          <w:rStyle w:val="normaltextrun"/>
          <w:rFonts w:ascii="Arial" w:hAnsi="Arial" w:cs="Arial"/>
          <w:iCs/>
          <w:sz w:val="22"/>
          <w:szCs w:val="22"/>
        </w:rPr>
        <w:t>Supervision plan</w:t>
      </w:r>
      <w:r w:rsidRPr="004A1146">
        <w:rPr>
          <w:rStyle w:val="normaltextrun"/>
          <w:rFonts w:ascii="Arial" w:hAnsi="Arial" w:cs="Arial"/>
          <w:sz w:val="22"/>
          <w:szCs w:val="22"/>
        </w:rPr>
        <w:t xml:space="preserve">: The College has provided guidance for </w:t>
      </w:r>
      <w:hyperlink r:id="rId102" w:tgtFrame="_blank" w:history="1">
        <w:r w:rsidRPr="004A1146">
          <w:rPr>
            <w:rStyle w:val="normaltextrun"/>
            <w:rFonts w:ascii="Arial" w:hAnsi="Arial" w:cs="Arial"/>
            <w:color w:val="0563C1"/>
            <w:sz w:val="22"/>
            <w:szCs w:val="22"/>
            <w:u w:val="single"/>
          </w:rPr>
          <w:t>supervision of SAAs</w:t>
        </w:r>
      </w:hyperlink>
      <w:r w:rsidRPr="004A1146">
        <w:rPr>
          <w:rStyle w:val="normaltextrun"/>
          <w:rFonts w:ascii="Arial" w:hAnsi="Arial" w:cs="Arial"/>
          <w:sz w:val="22"/>
          <w:szCs w:val="22"/>
        </w:rPr>
        <w:t xml:space="preserve"> located </w:t>
      </w:r>
      <w:hyperlink r:id="rId103" w:tgtFrame="_blank" w:history="1">
        <w:r w:rsidRPr="004A1146">
          <w:rPr>
            <w:rStyle w:val="normaltextrun"/>
            <w:rFonts w:ascii="Arial" w:hAnsi="Arial" w:cs="Arial"/>
            <w:color w:val="0563C1"/>
            <w:sz w:val="22"/>
            <w:szCs w:val="22"/>
            <w:u w:val="single"/>
          </w:rPr>
          <w:t>in this portal.</w:t>
        </w:r>
      </w:hyperlink>
      <w:r w:rsidRPr="004A1146">
        <w:rPr>
          <w:rStyle w:val="eop"/>
          <w:rFonts w:ascii="Arial" w:hAnsi="Arial" w:cs="Arial"/>
          <w:sz w:val="22"/>
          <w:szCs w:val="22"/>
        </w:rPr>
        <w:t> </w:t>
      </w:r>
    </w:p>
    <w:p w14:paraId="7F8ECD58" w14:textId="77777777" w:rsidR="0086520F" w:rsidRPr="004A1146" w:rsidRDefault="0086520F" w:rsidP="0086520F">
      <w:pPr>
        <w:pStyle w:val="paragraph"/>
        <w:numPr>
          <w:ilvl w:val="0"/>
          <w:numId w:val="15"/>
        </w:numPr>
        <w:spacing w:before="0" w:beforeAutospacing="0" w:after="0" w:afterAutospacing="0"/>
        <w:textAlignment w:val="baseline"/>
        <w:rPr>
          <w:rFonts w:ascii="Arial" w:hAnsi="Arial" w:cs="Arial"/>
          <w:sz w:val="22"/>
          <w:szCs w:val="22"/>
        </w:rPr>
      </w:pPr>
      <w:r w:rsidRPr="004A1146">
        <w:rPr>
          <w:rStyle w:val="normaltextrun"/>
          <w:rFonts w:ascii="Arial" w:hAnsi="Arial" w:cs="Arial"/>
          <w:iCs/>
          <w:sz w:val="22"/>
          <w:szCs w:val="22"/>
        </w:rPr>
        <w:t>Evaluation form</w:t>
      </w:r>
      <w:r w:rsidRPr="004A1146">
        <w:rPr>
          <w:rStyle w:val="normaltextrun"/>
          <w:rFonts w:ascii="Arial" w:hAnsi="Arial" w:cs="Arial"/>
          <w:sz w:val="22"/>
          <w:szCs w:val="22"/>
        </w:rPr>
        <w:t xml:space="preserve">: AIs with instructing capacities (beyond just grading) will be </w:t>
      </w:r>
      <w:hyperlink r:id="rId104" w:tgtFrame="_blank" w:history="1">
        <w:r w:rsidRPr="004A1146">
          <w:rPr>
            <w:rStyle w:val="normaltextrun"/>
            <w:rFonts w:ascii="Arial" w:hAnsi="Arial" w:cs="Arial"/>
            <w:color w:val="0563C1"/>
            <w:sz w:val="22"/>
            <w:szCs w:val="22"/>
            <w:u w:val="single"/>
          </w:rPr>
          <w:t>evaluated following this form</w:t>
        </w:r>
      </w:hyperlink>
      <w:r w:rsidRPr="004A1146">
        <w:rPr>
          <w:rStyle w:val="normaltextrun"/>
          <w:rFonts w:ascii="Arial" w:hAnsi="Arial" w:cs="Arial"/>
          <w:sz w:val="22"/>
          <w:szCs w:val="22"/>
        </w:rPr>
        <w:t>.</w:t>
      </w:r>
      <w:r w:rsidRPr="004A1146">
        <w:rPr>
          <w:rStyle w:val="eop"/>
          <w:rFonts w:ascii="Arial" w:hAnsi="Arial" w:cs="Arial"/>
          <w:sz w:val="22"/>
          <w:szCs w:val="22"/>
        </w:rPr>
        <w:t> </w:t>
      </w:r>
    </w:p>
    <w:p w14:paraId="24689CE3" w14:textId="77777777" w:rsidR="0086520F" w:rsidRPr="004A1146" w:rsidRDefault="0086520F" w:rsidP="0086520F">
      <w:pPr>
        <w:pStyle w:val="paragraph"/>
        <w:numPr>
          <w:ilvl w:val="0"/>
          <w:numId w:val="15"/>
        </w:numPr>
        <w:spacing w:before="0" w:beforeAutospacing="0" w:after="0" w:afterAutospacing="0"/>
        <w:textAlignment w:val="baseline"/>
        <w:rPr>
          <w:rStyle w:val="eop"/>
          <w:rFonts w:ascii="Arial" w:hAnsi="Arial" w:cs="Arial"/>
          <w:sz w:val="22"/>
          <w:szCs w:val="22"/>
        </w:rPr>
      </w:pPr>
      <w:r w:rsidRPr="004A1146">
        <w:rPr>
          <w:rStyle w:val="normaltextrun"/>
          <w:rFonts w:ascii="Arial" w:hAnsi="Arial" w:cs="Arial"/>
          <w:iCs/>
          <w:sz w:val="22"/>
          <w:szCs w:val="22"/>
        </w:rPr>
        <w:t>Grievance policy for</w:t>
      </w:r>
      <w:r w:rsidRPr="004A1146">
        <w:rPr>
          <w:rStyle w:val="normaltextrun"/>
          <w:rFonts w:ascii="Arial" w:hAnsi="Arial" w:cs="Arial"/>
          <w:i/>
          <w:iCs/>
          <w:sz w:val="22"/>
          <w:szCs w:val="22"/>
        </w:rPr>
        <w:t xml:space="preserve"> </w:t>
      </w:r>
      <w:r w:rsidRPr="004A1146">
        <w:rPr>
          <w:rStyle w:val="normaltextrun"/>
          <w:rFonts w:ascii="Arial" w:hAnsi="Arial" w:cs="Arial"/>
          <w:sz w:val="22"/>
          <w:szCs w:val="22"/>
        </w:rPr>
        <w:t xml:space="preserve">SAAs: Biology has established </w:t>
      </w:r>
      <w:hyperlink r:id="rId105" w:tgtFrame="_blank" w:history="1">
        <w:r w:rsidRPr="004A1146">
          <w:rPr>
            <w:rStyle w:val="normaltextrun"/>
            <w:rFonts w:ascii="Arial" w:hAnsi="Arial" w:cs="Arial"/>
            <w:color w:val="0563C1"/>
            <w:sz w:val="22"/>
            <w:szCs w:val="22"/>
            <w:u w:val="single"/>
          </w:rPr>
          <w:t>grievance policies for SAAs</w:t>
        </w:r>
      </w:hyperlink>
      <w:r w:rsidRPr="004A1146">
        <w:rPr>
          <w:rStyle w:val="normaltextrun"/>
          <w:rFonts w:ascii="Arial" w:hAnsi="Arial" w:cs="Arial"/>
          <w:sz w:val="22"/>
          <w:szCs w:val="22"/>
        </w:rPr>
        <w:t xml:space="preserve">. Please note that this grievance pathway is separate from issues of academic standing (and described by and managed by the College Graduate Office </w:t>
      </w:r>
      <w:hyperlink r:id="rId106" w:tgtFrame="_blank" w:history="1">
        <w:r w:rsidRPr="004A1146">
          <w:rPr>
            <w:rStyle w:val="normaltextrun"/>
            <w:rFonts w:ascii="Arial" w:hAnsi="Arial" w:cs="Arial"/>
            <w:color w:val="0563C1"/>
            <w:sz w:val="22"/>
            <w:szCs w:val="22"/>
            <w:u w:val="single"/>
          </w:rPr>
          <w:t>here</w:t>
        </w:r>
      </w:hyperlink>
      <w:r w:rsidRPr="004A1146">
        <w:rPr>
          <w:rStyle w:val="normaltextrun"/>
          <w:rFonts w:ascii="Arial" w:hAnsi="Arial" w:cs="Arial"/>
          <w:sz w:val="22"/>
          <w:szCs w:val="22"/>
        </w:rPr>
        <w:t>).</w:t>
      </w:r>
      <w:r w:rsidRPr="004A1146">
        <w:rPr>
          <w:rStyle w:val="eop"/>
          <w:rFonts w:ascii="Arial" w:hAnsi="Arial" w:cs="Arial"/>
          <w:sz w:val="22"/>
          <w:szCs w:val="22"/>
        </w:rPr>
        <w:t> </w:t>
      </w:r>
    </w:p>
    <w:p w14:paraId="1599774F" w14:textId="5F7C2FED" w:rsidR="0086520F" w:rsidRDefault="005064D3" w:rsidP="0086520F">
      <w:pPr>
        <w:pStyle w:val="ListParagraph"/>
        <w:numPr>
          <w:ilvl w:val="0"/>
          <w:numId w:val="15"/>
        </w:numPr>
        <w:rPr>
          <w:rFonts w:ascii="Arial" w:eastAsia="Times New Roman" w:hAnsi="Arial" w:cs="Arial"/>
          <w:sz w:val="22"/>
          <w:szCs w:val="22"/>
        </w:rPr>
      </w:pPr>
      <w:r w:rsidRPr="004A1146">
        <w:rPr>
          <w:rFonts w:ascii="Arial" w:eastAsia="Times New Roman" w:hAnsi="Arial" w:cs="Arial"/>
          <w:sz w:val="22"/>
          <w:szCs w:val="22"/>
        </w:rPr>
        <w:t>This information is summarized on page</w:t>
      </w:r>
      <w:r w:rsidR="004A1146" w:rsidRPr="004A1146">
        <w:rPr>
          <w:rFonts w:ascii="Arial" w:eastAsia="Times New Roman" w:hAnsi="Arial" w:cs="Arial"/>
          <w:sz w:val="22"/>
          <w:szCs w:val="22"/>
        </w:rPr>
        <w:t xml:space="preserve"> 20 </w:t>
      </w:r>
      <w:r w:rsidRPr="004A1146">
        <w:rPr>
          <w:rFonts w:ascii="Arial" w:eastAsia="Times New Roman" w:hAnsi="Arial" w:cs="Arial"/>
          <w:sz w:val="22"/>
          <w:szCs w:val="22"/>
        </w:rPr>
        <w:t>of the GCDB Handbook</w:t>
      </w:r>
      <w:r w:rsidR="00E901D2">
        <w:rPr>
          <w:rFonts w:ascii="Arial" w:eastAsia="Times New Roman" w:hAnsi="Arial" w:cs="Arial"/>
          <w:sz w:val="22"/>
          <w:szCs w:val="22"/>
        </w:rPr>
        <w:t>.</w:t>
      </w:r>
    </w:p>
    <w:p w14:paraId="629EEF07" w14:textId="77777777" w:rsidR="00E901D2" w:rsidRPr="00E901D2" w:rsidRDefault="00E901D2" w:rsidP="00E901D2">
      <w:pPr>
        <w:pStyle w:val="ListParagraph"/>
        <w:rPr>
          <w:rFonts w:ascii="Arial" w:eastAsia="Times New Roman" w:hAnsi="Arial" w:cs="Arial"/>
          <w:sz w:val="22"/>
          <w:szCs w:val="22"/>
        </w:rPr>
      </w:pPr>
    </w:p>
    <w:p w14:paraId="3B82DD74" w14:textId="77777777" w:rsidR="0086520F" w:rsidRPr="007E3E13" w:rsidRDefault="0086520F" w:rsidP="0086520F">
      <w:pPr>
        <w:pStyle w:val="ListParagraph"/>
        <w:numPr>
          <w:ilvl w:val="0"/>
          <w:numId w:val="14"/>
        </w:numPr>
        <w:ind w:left="360"/>
        <w:rPr>
          <w:rStyle w:val="eop"/>
          <w:rFonts w:ascii="Arial" w:hAnsi="Arial" w:cs="Arial"/>
          <w:sz w:val="22"/>
          <w:szCs w:val="22"/>
        </w:rPr>
      </w:pPr>
      <w:r w:rsidRPr="007E3E13">
        <w:rPr>
          <w:rStyle w:val="normaltextrun"/>
          <w:rFonts w:ascii="Arial" w:hAnsi="Arial" w:cs="Arial"/>
          <w:b/>
          <w:bCs/>
          <w:color w:val="000000"/>
          <w:sz w:val="22"/>
          <w:szCs w:val="22"/>
        </w:rPr>
        <w:t xml:space="preserve">Indication of how students can report their experience, for example through a climate </w:t>
      </w:r>
      <w:proofErr w:type="gramStart"/>
      <w:r w:rsidRPr="007E3E13">
        <w:rPr>
          <w:rStyle w:val="normaltextrun"/>
          <w:rFonts w:ascii="Arial" w:hAnsi="Arial" w:cs="Arial"/>
          <w:b/>
          <w:bCs/>
          <w:color w:val="000000"/>
          <w:sz w:val="22"/>
          <w:szCs w:val="22"/>
        </w:rPr>
        <w:t>survey</w:t>
      </w:r>
      <w:proofErr w:type="gramEnd"/>
      <w:r w:rsidRPr="007E3E13">
        <w:rPr>
          <w:rStyle w:val="eop"/>
          <w:rFonts w:ascii="Arial" w:hAnsi="Arial" w:cs="Arial"/>
          <w:color w:val="000000"/>
          <w:sz w:val="22"/>
          <w:szCs w:val="22"/>
        </w:rPr>
        <w:t> </w:t>
      </w:r>
    </w:p>
    <w:p w14:paraId="2676771F" w14:textId="77777777" w:rsidR="0086520F" w:rsidRPr="007E3E13" w:rsidRDefault="0086520F" w:rsidP="0086520F">
      <w:pPr>
        <w:rPr>
          <w:rFonts w:ascii="Arial" w:hAnsi="Arial" w:cs="Arial"/>
          <w:sz w:val="22"/>
          <w:szCs w:val="22"/>
        </w:rPr>
      </w:pPr>
    </w:p>
    <w:p w14:paraId="29C49AC8" w14:textId="2FCC9740" w:rsidR="0086520F" w:rsidRPr="007E3E13" w:rsidRDefault="007E3E13" w:rsidP="0086520F">
      <w:pPr>
        <w:pStyle w:val="ListParagraph"/>
        <w:numPr>
          <w:ilvl w:val="0"/>
          <w:numId w:val="26"/>
        </w:numPr>
        <w:rPr>
          <w:rFonts w:ascii="Arial" w:hAnsi="Arial" w:cs="Arial"/>
          <w:sz w:val="22"/>
          <w:szCs w:val="22"/>
        </w:rPr>
      </w:pPr>
      <w:r w:rsidRPr="007E3E13">
        <w:rPr>
          <w:rFonts w:ascii="Arial" w:hAnsi="Arial" w:cs="Arial"/>
          <w:sz w:val="22"/>
          <w:szCs w:val="22"/>
        </w:rPr>
        <w:t>A list of contacts (within the program, department and University) with some potential issues arising can be found on pages 25-2</w:t>
      </w:r>
      <w:r w:rsidR="00D04351">
        <w:rPr>
          <w:rFonts w:ascii="Arial" w:hAnsi="Arial" w:cs="Arial"/>
          <w:sz w:val="22"/>
          <w:szCs w:val="22"/>
        </w:rPr>
        <w:t>7</w:t>
      </w:r>
      <w:r w:rsidRPr="007E3E13">
        <w:rPr>
          <w:rFonts w:ascii="Arial" w:hAnsi="Arial" w:cs="Arial"/>
          <w:sz w:val="22"/>
          <w:szCs w:val="22"/>
        </w:rPr>
        <w:t xml:space="preserve"> of</w:t>
      </w:r>
      <w:r w:rsidR="0086520F" w:rsidRPr="007E3E13">
        <w:rPr>
          <w:rFonts w:ascii="Arial" w:hAnsi="Arial" w:cs="Arial"/>
          <w:sz w:val="22"/>
          <w:szCs w:val="22"/>
        </w:rPr>
        <w:t xml:space="preserve"> the </w:t>
      </w:r>
      <w:r w:rsidRPr="007E3E13">
        <w:rPr>
          <w:rFonts w:ascii="Arial" w:hAnsi="Arial" w:cs="Arial"/>
          <w:sz w:val="22"/>
          <w:szCs w:val="22"/>
        </w:rPr>
        <w:t>GCDB</w:t>
      </w:r>
      <w:r w:rsidR="0086520F" w:rsidRPr="007E3E13">
        <w:rPr>
          <w:rFonts w:ascii="Arial" w:hAnsi="Arial" w:cs="Arial"/>
          <w:sz w:val="22"/>
          <w:szCs w:val="22"/>
        </w:rPr>
        <w:t xml:space="preserve"> Handboo</w:t>
      </w:r>
      <w:r w:rsidRPr="007E3E13">
        <w:rPr>
          <w:rFonts w:ascii="Arial" w:hAnsi="Arial" w:cs="Arial"/>
          <w:sz w:val="22"/>
          <w:szCs w:val="22"/>
        </w:rPr>
        <w:t>k</w:t>
      </w:r>
      <w:r w:rsidR="0086520F" w:rsidRPr="007E3E13">
        <w:rPr>
          <w:rFonts w:ascii="Arial" w:hAnsi="Arial" w:cs="Arial"/>
          <w:sz w:val="22"/>
          <w:szCs w:val="22"/>
        </w:rPr>
        <w:t>.</w:t>
      </w:r>
    </w:p>
    <w:p w14:paraId="2B1CF6FE" w14:textId="1E0A2B8E" w:rsidR="0086520F" w:rsidRPr="00881A8D" w:rsidRDefault="0086520F" w:rsidP="00881A8D">
      <w:pPr>
        <w:pStyle w:val="ListParagraph"/>
        <w:numPr>
          <w:ilvl w:val="0"/>
          <w:numId w:val="26"/>
        </w:numPr>
        <w:rPr>
          <w:rFonts w:ascii="Arial" w:hAnsi="Arial" w:cs="Arial"/>
          <w:sz w:val="22"/>
          <w:szCs w:val="22"/>
        </w:rPr>
      </w:pPr>
      <w:r w:rsidRPr="00F8755E">
        <w:rPr>
          <w:rFonts w:ascii="Arial" w:hAnsi="Arial" w:cs="Arial"/>
          <w:sz w:val="22"/>
          <w:szCs w:val="22"/>
        </w:rPr>
        <w:lastRenderedPageBreak/>
        <w:t xml:space="preserve">The </w:t>
      </w:r>
      <w:r w:rsidR="00F8755E" w:rsidRPr="00F8755E">
        <w:rPr>
          <w:rFonts w:ascii="Arial" w:hAnsi="Arial" w:cs="Arial"/>
          <w:sz w:val="22"/>
          <w:szCs w:val="22"/>
        </w:rPr>
        <w:t xml:space="preserve">GCDB </w:t>
      </w:r>
      <w:r w:rsidRPr="00F8755E">
        <w:rPr>
          <w:rFonts w:ascii="Arial" w:hAnsi="Arial" w:cs="Arial"/>
          <w:sz w:val="22"/>
          <w:szCs w:val="22"/>
        </w:rPr>
        <w:t xml:space="preserve">Graduate Program Director holds a townhall meeting with </w:t>
      </w:r>
      <w:r w:rsidR="00F8755E" w:rsidRPr="00F8755E">
        <w:rPr>
          <w:rFonts w:ascii="Arial" w:hAnsi="Arial" w:cs="Arial"/>
          <w:sz w:val="22"/>
          <w:szCs w:val="22"/>
        </w:rPr>
        <w:t xml:space="preserve">graduate </w:t>
      </w:r>
      <w:r w:rsidRPr="00F8755E">
        <w:rPr>
          <w:rFonts w:ascii="Arial" w:hAnsi="Arial" w:cs="Arial"/>
          <w:sz w:val="22"/>
          <w:szCs w:val="22"/>
        </w:rPr>
        <w:t>students every Fall and holds additional meetings and surveys as needed.</w:t>
      </w:r>
      <w:r w:rsidR="00F8755E" w:rsidRPr="00F8755E">
        <w:rPr>
          <w:rFonts w:ascii="Arial" w:hAnsi="Arial" w:cs="Arial"/>
          <w:sz w:val="22"/>
          <w:szCs w:val="22"/>
        </w:rPr>
        <w:t xml:space="preserve"> There is a Google Form where students can leave anonymous feedback prior to the townhall meetings.</w:t>
      </w:r>
    </w:p>
    <w:p w14:paraId="113C396E" w14:textId="77777777" w:rsidR="0086520F" w:rsidRPr="00881A8D" w:rsidRDefault="0086520F" w:rsidP="0086520F">
      <w:pPr>
        <w:pStyle w:val="ListParagraph"/>
        <w:numPr>
          <w:ilvl w:val="0"/>
          <w:numId w:val="26"/>
        </w:numPr>
        <w:rPr>
          <w:rFonts w:ascii="Arial" w:hAnsi="Arial" w:cs="Arial"/>
          <w:sz w:val="22"/>
          <w:szCs w:val="22"/>
        </w:rPr>
      </w:pPr>
      <w:r w:rsidRPr="00881A8D">
        <w:rPr>
          <w:rFonts w:ascii="Arial" w:hAnsi="Arial" w:cs="Arial"/>
          <w:sz w:val="22"/>
          <w:szCs w:val="22"/>
        </w:rPr>
        <w:t xml:space="preserve">The </w:t>
      </w:r>
      <w:proofErr w:type="gramStart"/>
      <w:r w:rsidRPr="00881A8D">
        <w:rPr>
          <w:rFonts w:ascii="Arial" w:hAnsi="Arial" w:cs="Arial"/>
          <w:sz w:val="22"/>
          <w:szCs w:val="22"/>
        </w:rPr>
        <w:t>Biology</w:t>
      </w:r>
      <w:proofErr w:type="gramEnd"/>
      <w:r w:rsidRPr="00881A8D">
        <w:rPr>
          <w:rFonts w:ascii="Arial" w:hAnsi="Arial" w:cs="Arial"/>
          <w:sz w:val="22"/>
          <w:szCs w:val="22"/>
        </w:rPr>
        <w:t xml:space="preserve"> graduate advisor holds a yearly townhall meeting for biology PhD students.</w:t>
      </w:r>
    </w:p>
    <w:p w14:paraId="4E73EB8E" w14:textId="77777777" w:rsidR="0086520F" w:rsidRPr="00881A8D" w:rsidRDefault="0086520F" w:rsidP="0086520F">
      <w:pPr>
        <w:pStyle w:val="ListParagraph"/>
        <w:numPr>
          <w:ilvl w:val="0"/>
          <w:numId w:val="26"/>
        </w:numPr>
        <w:rPr>
          <w:rFonts w:ascii="Arial" w:hAnsi="Arial" w:cs="Arial"/>
          <w:sz w:val="22"/>
          <w:szCs w:val="22"/>
        </w:rPr>
      </w:pPr>
      <w:r w:rsidRPr="00881A8D">
        <w:rPr>
          <w:rFonts w:ascii="Arial" w:hAnsi="Arial" w:cs="Arial"/>
          <w:sz w:val="22"/>
          <w:szCs w:val="22"/>
        </w:rPr>
        <w:t>Anonymous feedback from students is collected after each graduate-recruiting weekend, both on GRW and student impressions on prospective students.</w:t>
      </w:r>
    </w:p>
    <w:p w14:paraId="50208213" w14:textId="77777777" w:rsidR="0086520F" w:rsidRPr="00881A8D" w:rsidRDefault="0086520F" w:rsidP="0086520F">
      <w:pPr>
        <w:pStyle w:val="ListParagraph"/>
        <w:numPr>
          <w:ilvl w:val="0"/>
          <w:numId w:val="26"/>
        </w:numPr>
        <w:rPr>
          <w:rFonts w:ascii="Arial" w:hAnsi="Arial" w:cs="Arial"/>
          <w:sz w:val="22"/>
          <w:szCs w:val="22"/>
        </w:rPr>
      </w:pPr>
      <w:r w:rsidRPr="00881A8D">
        <w:rPr>
          <w:rFonts w:ascii="Arial" w:hAnsi="Arial" w:cs="Arial"/>
          <w:sz w:val="22"/>
          <w:szCs w:val="22"/>
        </w:rPr>
        <w:t xml:space="preserve">The </w:t>
      </w:r>
      <w:proofErr w:type="gramStart"/>
      <w:r w:rsidRPr="00881A8D">
        <w:rPr>
          <w:rFonts w:ascii="Arial" w:hAnsi="Arial" w:cs="Arial"/>
          <w:sz w:val="22"/>
          <w:szCs w:val="22"/>
        </w:rPr>
        <w:t>Biology</w:t>
      </w:r>
      <w:proofErr w:type="gramEnd"/>
      <w:r w:rsidRPr="00881A8D">
        <w:rPr>
          <w:rFonts w:ascii="Arial" w:hAnsi="Arial" w:cs="Arial"/>
          <w:sz w:val="22"/>
          <w:szCs w:val="22"/>
        </w:rPr>
        <w:t xml:space="preserve"> graduate office conducts an exit survey when students graduate.</w:t>
      </w:r>
    </w:p>
    <w:p w14:paraId="0A2AE46E" w14:textId="77777777" w:rsidR="0086520F" w:rsidRPr="0086520F" w:rsidRDefault="0086520F" w:rsidP="0086520F">
      <w:pPr>
        <w:rPr>
          <w:rFonts w:ascii="Arial" w:hAnsi="Arial" w:cs="Arial"/>
          <w:sz w:val="22"/>
          <w:szCs w:val="22"/>
          <w:highlight w:val="yellow"/>
        </w:rPr>
      </w:pPr>
    </w:p>
    <w:p w14:paraId="2A89F50D" w14:textId="77777777" w:rsidR="0086520F" w:rsidRPr="00D04351" w:rsidRDefault="0086520F" w:rsidP="0086520F">
      <w:pPr>
        <w:pStyle w:val="ListParagraph"/>
        <w:numPr>
          <w:ilvl w:val="0"/>
          <w:numId w:val="14"/>
        </w:numPr>
        <w:ind w:left="360"/>
        <w:rPr>
          <w:rStyle w:val="eop"/>
          <w:rFonts w:ascii="Arial" w:hAnsi="Arial" w:cs="Arial"/>
          <w:sz w:val="22"/>
          <w:szCs w:val="22"/>
        </w:rPr>
      </w:pPr>
      <w:r w:rsidRPr="00D04351">
        <w:rPr>
          <w:rStyle w:val="normaltextrun"/>
          <w:rFonts w:ascii="Arial" w:hAnsi="Arial" w:cs="Arial"/>
          <w:b/>
          <w:bCs/>
          <w:color w:val="000000"/>
          <w:sz w:val="22"/>
          <w:szCs w:val="22"/>
        </w:rPr>
        <w:t>Discussion of the role of the unit’s graduate student association in student well-being</w:t>
      </w:r>
      <w:r w:rsidRPr="00D04351">
        <w:rPr>
          <w:rStyle w:val="eop"/>
          <w:rFonts w:ascii="Arial" w:hAnsi="Arial" w:cs="Arial"/>
          <w:color w:val="000000"/>
          <w:sz w:val="22"/>
          <w:szCs w:val="22"/>
        </w:rPr>
        <w:t> </w:t>
      </w:r>
    </w:p>
    <w:p w14:paraId="098ACA32" w14:textId="77777777" w:rsidR="0086520F" w:rsidRPr="00D04351" w:rsidRDefault="0086520F" w:rsidP="0086520F">
      <w:pPr>
        <w:rPr>
          <w:rFonts w:ascii="Arial" w:hAnsi="Arial" w:cs="Arial"/>
          <w:sz w:val="22"/>
          <w:szCs w:val="22"/>
        </w:rPr>
      </w:pPr>
    </w:p>
    <w:p w14:paraId="2C7B84CE" w14:textId="5DFF65C1" w:rsidR="0086520F" w:rsidRPr="00D04351" w:rsidRDefault="0086520F" w:rsidP="0086520F">
      <w:pPr>
        <w:pStyle w:val="ListParagraph"/>
        <w:numPr>
          <w:ilvl w:val="0"/>
          <w:numId w:val="27"/>
        </w:numPr>
        <w:rPr>
          <w:rFonts w:ascii="Arial" w:hAnsi="Arial" w:cs="Arial"/>
          <w:sz w:val="22"/>
          <w:szCs w:val="22"/>
        </w:rPr>
      </w:pPr>
      <w:r w:rsidRPr="00D04351">
        <w:rPr>
          <w:rFonts w:ascii="Arial" w:hAnsi="Arial" w:cs="Arial"/>
          <w:sz w:val="22"/>
          <w:szCs w:val="22"/>
        </w:rPr>
        <w:t xml:space="preserve">Contact information and a brief description of the </w:t>
      </w:r>
      <w:r w:rsidR="004F3B52" w:rsidRPr="00D04351">
        <w:rPr>
          <w:rFonts w:ascii="Arial" w:hAnsi="Arial" w:cs="Arial"/>
          <w:sz w:val="22"/>
          <w:szCs w:val="22"/>
        </w:rPr>
        <w:t>GCDB</w:t>
      </w:r>
      <w:r w:rsidRPr="00D04351">
        <w:rPr>
          <w:rFonts w:ascii="Arial" w:hAnsi="Arial" w:cs="Arial"/>
          <w:sz w:val="22"/>
          <w:szCs w:val="22"/>
        </w:rPr>
        <w:t xml:space="preserve"> Graduate Student Association (</w:t>
      </w:r>
      <w:r w:rsidR="004F3B52" w:rsidRPr="00D04351">
        <w:rPr>
          <w:rFonts w:ascii="Arial" w:hAnsi="Arial" w:cs="Arial"/>
          <w:sz w:val="22"/>
          <w:szCs w:val="22"/>
        </w:rPr>
        <w:t>G</w:t>
      </w:r>
      <w:r w:rsidRPr="00D04351">
        <w:rPr>
          <w:rFonts w:ascii="Arial" w:hAnsi="Arial" w:cs="Arial"/>
          <w:sz w:val="22"/>
          <w:szCs w:val="22"/>
        </w:rPr>
        <w:t xml:space="preserve">GSA) and other student </w:t>
      </w:r>
      <w:r w:rsidR="004F3B52" w:rsidRPr="00D04351">
        <w:rPr>
          <w:rFonts w:ascii="Arial" w:hAnsi="Arial" w:cs="Arial"/>
          <w:sz w:val="22"/>
          <w:szCs w:val="22"/>
        </w:rPr>
        <w:t xml:space="preserve">representation </w:t>
      </w:r>
      <w:r w:rsidRPr="00D04351">
        <w:rPr>
          <w:rFonts w:ascii="Arial" w:hAnsi="Arial" w:cs="Arial"/>
          <w:sz w:val="22"/>
          <w:szCs w:val="22"/>
        </w:rPr>
        <w:t xml:space="preserve">within the department is in the </w:t>
      </w:r>
      <w:r w:rsidR="004F3B52" w:rsidRPr="00D04351">
        <w:rPr>
          <w:rFonts w:ascii="Arial" w:hAnsi="Arial" w:cs="Arial"/>
          <w:sz w:val="22"/>
          <w:szCs w:val="22"/>
        </w:rPr>
        <w:t>GCDB</w:t>
      </w:r>
      <w:r w:rsidRPr="00D04351">
        <w:rPr>
          <w:rFonts w:ascii="Arial" w:hAnsi="Arial" w:cs="Arial"/>
          <w:sz w:val="22"/>
          <w:szCs w:val="22"/>
        </w:rPr>
        <w:t xml:space="preserve"> Handbook </w:t>
      </w:r>
      <w:r w:rsidR="004F3B52" w:rsidRPr="00D04351">
        <w:rPr>
          <w:rFonts w:ascii="Arial" w:hAnsi="Arial" w:cs="Arial"/>
          <w:sz w:val="22"/>
          <w:szCs w:val="22"/>
        </w:rPr>
        <w:t>on pages</w:t>
      </w:r>
      <w:r w:rsidRPr="00D04351">
        <w:rPr>
          <w:rFonts w:ascii="Arial" w:hAnsi="Arial" w:cs="Arial"/>
          <w:sz w:val="22"/>
          <w:szCs w:val="22"/>
        </w:rPr>
        <w:t>.</w:t>
      </w:r>
    </w:p>
    <w:p w14:paraId="19A2A5DC" w14:textId="39A489A7" w:rsidR="0086520F" w:rsidRPr="00D04351" w:rsidRDefault="00D04351" w:rsidP="0086520F">
      <w:pPr>
        <w:pStyle w:val="ListParagraph"/>
        <w:numPr>
          <w:ilvl w:val="0"/>
          <w:numId w:val="27"/>
        </w:numPr>
        <w:rPr>
          <w:rFonts w:ascii="Arial" w:hAnsi="Arial" w:cs="Arial"/>
          <w:sz w:val="22"/>
          <w:szCs w:val="22"/>
        </w:rPr>
      </w:pPr>
      <w:r w:rsidRPr="00D04351">
        <w:rPr>
          <w:rFonts w:ascii="Arial" w:hAnsi="Arial" w:cs="Arial"/>
          <w:sz w:val="22"/>
          <w:szCs w:val="22"/>
        </w:rPr>
        <w:t>G</w:t>
      </w:r>
      <w:r w:rsidR="0086520F" w:rsidRPr="00D04351">
        <w:rPr>
          <w:rFonts w:ascii="Arial" w:hAnsi="Arial" w:cs="Arial"/>
          <w:sz w:val="22"/>
          <w:szCs w:val="22"/>
        </w:rPr>
        <w:t>GSA organizes several events each year, focused on professional development and strengthening social ties between students and between faculty and students.</w:t>
      </w:r>
    </w:p>
    <w:p w14:paraId="0FC1A64B" w14:textId="77777777" w:rsidR="0086520F" w:rsidRPr="0086520F" w:rsidRDefault="0086520F" w:rsidP="0086520F">
      <w:pPr>
        <w:rPr>
          <w:rFonts w:ascii="Arial" w:hAnsi="Arial" w:cs="Arial"/>
          <w:sz w:val="22"/>
          <w:szCs w:val="22"/>
          <w:highlight w:val="yellow"/>
        </w:rPr>
      </w:pPr>
    </w:p>
    <w:p w14:paraId="131535A9" w14:textId="77777777" w:rsidR="0086520F" w:rsidRPr="00D04351" w:rsidRDefault="0086520F" w:rsidP="0086520F">
      <w:pPr>
        <w:pStyle w:val="ListParagraph"/>
        <w:numPr>
          <w:ilvl w:val="0"/>
          <w:numId w:val="14"/>
        </w:numPr>
        <w:ind w:left="360"/>
        <w:rPr>
          <w:rStyle w:val="eop"/>
          <w:rFonts w:ascii="Arial" w:hAnsi="Arial" w:cs="Arial"/>
          <w:sz w:val="22"/>
          <w:szCs w:val="22"/>
        </w:rPr>
      </w:pPr>
      <w:r w:rsidRPr="00D04351">
        <w:rPr>
          <w:rStyle w:val="normaltextrun"/>
          <w:rFonts w:ascii="Arial" w:hAnsi="Arial" w:cs="Arial"/>
          <w:b/>
          <w:bCs/>
          <w:color w:val="000000"/>
          <w:sz w:val="22"/>
          <w:szCs w:val="22"/>
        </w:rPr>
        <w:t>Information on conflict resolution and grievance procedures within the department and beyond</w:t>
      </w:r>
      <w:r w:rsidRPr="00D04351">
        <w:rPr>
          <w:rStyle w:val="eop"/>
          <w:rFonts w:ascii="Arial" w:hAnsi="Arial" w:cs="Arial"/>
          <w:color w:val="000000"/>
          <w:sz w:val="22"/>
          <w:szCs w:val="22"/>
        </w:rPr>
        <w:t> </w:t>
      </w:r>
    </w:p>
    <w:p w14:paraId="2FB84087" w14:textId="77777777" w:rsidR="0086520F" w:rsidRPr="00D04351" w:rsidRDefault="0086520F" w:rsidP="0086520F">
      <w:pPr>
        <w:rPr>
          <w:rStyle w:val="eop"/>
          <w:rFonts w:ascii="Arial" w:hAnsi="Arial" w:cs="Arial"/>
          <w:sz w:val="22"/>
          <w:szCs w:val="22"/>
        </w:rPr>
      </w:pPr>
    </w:p>
    <w:p w14:paraId="4A90545B" w14:textId="06719FEC" w:rsidR="0086520F" w:rsidRPr="00D04351" w:rsidRDefault="0086520F" w:rsidP="0086520F">
      <w:pPr>
        <w:pStyle w:val="ListParagraph"/>
        <w:numPr>
          <w:ilvl w:val="0"/>
          <w:numId w:val="26"/>
        </w:numPr>
        <w:rPr>
          <w:rFonts w:ascii="Arial" w:hAnsi="Arial" w:cs="Arial"/>
          <w:sz w:val="22"/>
          <w:szCs w:val="22"/>
        </w:rPr>
      </w:pPr>
      <w:r w:rsidRPr="00D04351">
        <w:rPr>
          <w:rFonts w:ascii="Arial" w:hAnsi="Arial" w:cs="Arial"/>
          <w:sz w:val="22"/>
          <w:szCs w:val="22"/>
        </w:rPr>
        <w:t xml:space="preserve">Students can consult </w:t>
      </w:r>
      <w:r w:rsidR="00D04351" w:rsidRPr="00D04351">
        <w:rPr>
          <w:rFonts w:ascii="Arial" w:hAnsi="Arial" w:cs="Arial"/>
          <w:sz w:val="22"/>
          <w:szCs w:val="22"/>
        </w:rPr>
        <w:t>pages 25-27</w:t>
      </w:r>
      <w:r w:rsidRPr="00D04351">
        <w:rPr>
          <w:rFonts w:ascii="Arial" w:hAnsi="Arial" w:cs="Arial"/>
          <w:sz w:val="22"/>
          <w:szCs w:val="22"/>
        </w:rPr>
        <w:t xml:space="preserve"> of the </w:t>
      </w:r>
      <w:r w:rsidR="00D04351" w:rsidRPr="00D04351">
        <w:rPr>
          <w:rFonts w:ascii="Arial" w:hAnsi="Arial" w:cs="Arial"/>
          <w:sz w:val="22"/>
          <w:szCs w:val="22"/>
        </w:rPr>
        <w:t>GCDB</w:t>
      </w:r>
      <w:r w:rsidRPr="00D04351">
        <w:rPr>
          <w:rFonts w:ascii="Arial" w:hAnsi="Arial" w:cs="Arial"/>
          <w:sz w:val="22"/>
          <w:szCs w:val="22"/>
        </w:rPr>
        <w:t xml:space="preserve"> Handbook to identify the appropriate people and offices to report various grievances.</w:t>
      </w:r>
    </w:p>
    <w:p w14:paraId="1E0114AE" w14:textId="77777777" w:rsidR="0086520F" w:rsidRPr="00D04351" w:rsidRDefault="0086520F" w:rsidP="0086520F">
      <w:pPr>
        <w:pStyle w:val="paragraph"/>
        <w:numPr>
          <w:ilvl w:val="0"/>
          <w:numId w:val="26"/>
        </w:numPr>
        <w:spacing w:before="0" w:beforeAutospacing="0" w:after="0" w:afterAutospacing="0"/>
        <w:textAlignment w:val="baseline"/>
        <w:rPr>
          <w:rStyle w:val="eop"/>
          <w:rFonts w:ascii="Arial" w:hAnsi="Arial" w:cs="Arial"/>
          <w:sz w:val="22"/>
          <w:szCs w:val="22"/>
        </w:rPr>
      </w:pPr>
      <w:r w:rsidRPr="00D04351">
        <w:rPr>
          <w:rStyle w:val="normaltextrun"/>
          <w:rFonts w:ascii="Arial" w:hAnsi="Arial" w:cs="Arial"/>
          <w:iCs/>
          <w:sz w:val="22"/>
          <w:szCs w:val="22"/>
        </w:rPr>
        <w:t>Grievance policy for</w:t>
      </w:r>
      <w:r w:rsidRPr="00D04351">
        <w:rPr>
          <w:rStyle w:val="normaltextrun"/>
          <w:rFonts w:ascii="Arial" w:hAnsi="Arial" w:cs="Arial"/>
          <w:i/>
          <w:iCs/>
          <w:sz w:val="22"/>
          <w:szCs w:val="22"/>
        </w:rPr>
        <w:t xml:space="preserve"> </w:t>
      </w:r>
      <w:r w:rsidRPr="00D04351">
        <w:rPr>
          <w:rStyle w:val="normaltextrun"/>
          <w:rFonts w:ascii="Arial" w:hAnsi="Arial" w:cs="Arial"/>
          <w:sz w:val="22"/>
          <w:szCs w:val="22"/>
        </w:rPr>
        <w:t xml:space="preserve">SAAs: Biology has established </w:t>
      </w:r>
      <w:hyperlink r:id="rId107" w:tgtFrame="_blank" w:history="1">
        <w:r w:rsidRPr="00D04351">
          <w:rPr>
            <w:rStyle w:val="normaltextrun"/>
            <w:rFonts w:ascii="Arial" w:hAnsi="Arial" w:cs="Arial"/>
            <w:color w:val="0563C1"/>
            <w:sz w:val="22"/>
            <w:szCs w:val="22"/>
            <w:u w:val="single"/>
          </w:rPr>
          <w:t>grievance policies for SAAs</w:t>
        </w:r>
      </w:hyperlink>
      <w:r w:rsidRPr="00D04351">
        <w:rPr>
          <w:rStyle w:val="normaltextrun"/>
          <w:rFonts w:ascii="Arial" w:hAnsi="Arial" w:cs="Arial"/>
          <w:sz w:val="22"/>
          <w:szCs w:val="22"/>
        </w:rPr>
        <w:t xml:space="preserve">. Please note that this grievance pathway is separate from issues of academic standing (and described by and managed by the College Graduate Office </w:t>
      </w:r>
      <w:hyperlink r:id="rId108" w:tgtFrame="_blank" w:history="1">
        <w:r w:rsidRPr="00D04351">
          <w:rPr>
            <w:rStyle w:val="normaltextrun"/>
            <w:rFonts w:ascii="Arial" w:hAnsi="Arial" w:cs="Arial"/>
            <w:color w:val="0563C1"/>
            <w:sz w:val="22"/>
            <w:szCs w:val="22"/>
            <w:u w:val="single"/>
          </w:rPr>
          <w:t>here</w:t>
        </w:r>
      </w:hyperlink>
      <w:r w:rsidRPr="00D04351">
        <w:rPr>
          <w:rStyle w:val="normaltextrun"/>
          <w:rFonts w:ascii="Arial" w:hAnsi="Arial" w:cs="Arial"/>
          <w:sz w:val="22"/>
          <w:szCs w:val="22"/>
        </w:rPr>
        <w:t>).</w:t>
      </w:r>
      <w:r w:rsidRPr="00D04351">
        <w:rPr>
          <w:rStyle w:val="eop"/>
          <w:rFonts w:ascii="Arial" w:hAnsi="Arial" w:cs="Arial"/>
          <w:sz w:val="22"/>
          <w:szCs w:val="22"/>
        </w:rPr>
        <w:t> </w:t>
      </w:r>
    </w:p>
    <w:p w14:paraId="212AA5A0" w14:textId="363C9FA6" w:rsidR="0086520F" w:rsidRPr="00D04351" w:rsidRDefault="0086520F" w:rsidP="0086520F">
      <w:pPr>
        <w:pStyle w:val="paragraph"/>
        <w:numPr>
          <w:ilvl w:val="0"/>
          <w:numId w:val="26"/>
        </w:numPr>
        <w:spacing w:before="0" w:beforeAutospacing="0" w:after="0" w:afterAutospacing="0"/>
        <w:textAlignment w:val="baseline"/>
        <w:rPr>
          <w:rStyle w:val="eop"/>
          <w:rFonts w:ascii="Arial" w:hAnsi="Arial" w:cs="Arial"/>
          <w:sz w:val="22"/>
          <w:szCs w:val="22"/>
        </w:rPr>
      </w:pPr>
      <w:r w:rsidRPr="00D04351">
        <w:rPr>
          <w:rStyle w:val="eop"/>
          <w:rFonts w:ascii="Arial" w:hAnsi="Arial" w:cs="Arial"/>
          <w:sz w:val="22"/>
          <w:szCs w:val="22"/>
        </w:rPr>
        <w:t xml:space="preserve">Academic misconduct procedures are described on page 19 of the </w:t>
      </w:r>
      <w:r w:rsidR="00D04351" w:rsidRPr="00D04351">
        <w:rPr>
          <w:rStyle w:val="eop"/>
          <w:rFonts w:ascii="Arial" w:hAnsi="Arial" w:cs="Arial"/>
          <w:sz w:val="22"/>
          <w:szCs w:val="22"/>
        </w:rPr>
        <w:t xml:space="preserve">GCDB </w:t>
      </w:r>
      <w:r w:rsidRPr="00D04351">
        <w:rPr>
          <w:rStyle w:val="eop"/>
          <w:rFonts w:ascii="Arial" w:hAnsi="Arial" w:cs="Arial"/>
          <w:sz w:val="22"/>
          <w:szCs w:val="22"/>
        </w:rPr>
        <w:t>Handbook.</w:t>
      </w:r>
    </w:p>
    <w:p w14:paraId="0CBBB13D" w14:textId="77777777" w:rsidR="0086520F" w:rsidRPr="00184738" w:rsidRDefault="0086520F" w:rsidP="0086520F">
      <w:pPr>
        <w:rPr>
          <w:rFonts w:ascii="Arial" w:hAnsi="Arial" w:cs="Arial"/>
          <w:sz w:val="22"/>
          <w:szCs w:val="22"/>
        </w:rPr>
      </w:pPr>
    </w:p>
    <w:p w14:paraId="178B277C" w14:textId="77777777" w:rsidR="0086520F" w:rsidRPr="00184738" w:rsidRDefault="0086520F" w:rsidP="0086520F">
      <w:pPr>
        <w:pStyle w:val="ListParagraph"/>
        <w:numPr>
          <w:ilvl w:val="0"/>
          <w:numId w:val="14"/>
        </w:numPr>
        <w:ind w:left="360"/>
        <w:rPr>
          <w:rStyle w:val="normaltextrun"/>
          <w:rFonts w:ascii="Arial" w:hAnsi="Arial" w:cs="Arial"/>
          <w:sz w:val="22"/>
          <w:szCs w:val="22"/>
        </w:rPr>
      </w:pPr>
      <w:r w:rsidRPr="00184738">
        <w:rPr>
          <w:rStyle w:val="normaltextrun"/>
          <w:rFonts w:ascii="Arial" w:hAnsi="Arial" w:cs="Arial"/>
          <w:b/>
          <w:bCs/>
          <w:color w:val="000000"/>
          <w:sz w:val="22"/>
          <w:szCs w:val="22"/>
        </w:rPr>
        <w:t xml:space="preserve">Attention to professionalization that stretches beyond any required </w:t>
      </w:r>
      <w:proofErr w:type="gramStart"/>
      <w:r w:rsidRPr="00184738">
        <w:rPr>
          <w:rStyle w:val="normaltextrun"/>
          <w:rFonts w:ascii="Arial" w:hAnsi="Arial" w:cs="Arial"/>
          <w:b/>
          <w:bCs/>
          <w:color w:val="000000"/>
          <w:sz w:val="22"/>
          <w:szCs w:val="22"/>
        </w:rPr>
        <w:t>course</w:t>
      </w:r>
      <w:proofErr w:type="gramEnd"/>
    </w:p>
    <w:p w14:paraId="50768DF9" w14:textId="77777777" w:rsidR="0086520F" w:rsidRPr="00184738" w:rsidRDefault="0086520F" w:rsidP="0086520F">
      <w:pPr>
        <w:rPr>
          <w:rStyle w:val="eop"/>
          <w:rFonts w:ascii="Arial" w:hAnsi="Arial" w:cs="Arial"/>
          <w:color w:val="000000"/>
          <w:sz w:val="22"/>
          <w:szCs w:val="22"/>
        </w:rPr>
      </w:pPr>
    </w:p>
    <w:p w14:paraId="6F315FB2" w14:textId="10FB3D3A" w:rsidR="0086520F" w:rsidRPr="00184738" w:rsidRDefault="0086520F" w:rsidP="0086520F">
      <w:pPr>
        <w:pStyle w:val="ListParagraph"/>
        <w:numPr>
          <w:ilvl w:val="0"/>
          <w:numId w:val="28"/>
        </w:numPr>
        <w:rPr>
          <w:rStyle w:val="eop"/>
          <w:rFonts w:ascii="Arial" w:hAnsi="Arial" w:cs="Arial"/>
          <w:color w:val="000000"/>
          <w:sz w:val="22"/>
          <w:szCs w:val="22"/>
        </w:rPr>
      </w:pPr>
      <w:r w:rsidRPr="00184738">
        <w:rPr>
          <w:rStyle w:val="eop"/>
          <w:rFonts w:ascii="Arial" w:hAnsi="Arial" w:cs="Arial"/>
          <w:color w:val="000000"/>
          <w:sz w:val="22"/>
          <w:szCs w:val="22"/>
        </w:rPr>
        <w:t xml:space="preserve">Programmatic requirements are described </w:t>
      </w:r>
      <w:r w:rsidR="00AE2D57" w:rsidRPr="00184738">
        <w:rPr>
          <w:rStyle w:val="eop"/>
          <w:rFonts w:ascii="Arial" w:hAnsi="Arial" w:cs="Arial"/>
          <w:color w:val="000000"/>
          <w:sz w:val="22"/>
          <w:szCs w:val="22"/>
        </w:rPr>
        <w:t xml:space="preserve">on pages 3 and 4 </w:t>
      </w:r>
      <w:r w:rsidRPr="00184738">
        <w:rPr>
          <w:rStyle w:val="eop"/>
          <w:rFonts w:ascii="Arial" w:hAnsi="Arial" w:cs="Arial"/>
          <w:color w:val="000000"/>
          <w:sz w:val="22"/>
          <w:szCs w:val="22"/>
        </w:rPr>
        <w:t xml:space="preserve">of the </w:t>
      </w:r>
      <w:r w:rsidR="00AE2D57" w:rsidRPr="00184738">
        <w:rPr>
          <w:rStyle w:val="eop"/>
          <w:rFonts w:ascii="Arial" w:hAnsi="Arial" w:cs="Arial"/>
          <w:color w:val="000000"/>
          <w:sz w:val="22"/>
          <w:szCs w:val="22"/>
        </w:rPr>
        <w:t>GCDB</w:t>
      </w:r>
      <w:r w:rsidRPr="00184738">
        <w:rPr>
          <w:rStyle w:val="eop"/>
          <w:rFonts w:ascii="Arial" w:hAnsi="Arial" w:cs="Arial"/>
          <w:color w:val="000000"/>
          <w:sz w:val="22"/>
          <w:szCs w:val="22"/>
        </w:rPr>
        <w:t xml:space="preserve"> Handbook. These include presentations within the department,</w:t>
      </w:r>
      <w:r w:rsidR="00184738" w:rsidRPr="00184738">
        <w:rPr>
          <w:rStyle w:val="eop"/>
          <w:rFonts w:ascii="Arial" w:hAnsi="Arial" w:cs="Arial"/>
          <w:color w:val="000000"/>
          <w:sz w:val="22"/>
          <w:szCs w:val="22"/>
        </w:rPr>
        <w:t xml:space="preserve"> </w:t>
      </w:r>
      <w:r w:rsidRPr="00184738">
        <w:rPr>
          <w:rStyle w:val="eop"/>
          <w:rFonts w:ascii="Arial" w:hAnsi="Arial" w:cs="Arial"/>
          <w:color w:val="000000"/>
          <w:sz w:val="22"/>
          <w:szCs w:val="22"/>
        </w:rPr>
        <w:t xml:space="preserve">publication </w:t>
      </w:r>
      <w:r w:rsidR="00184738" w:rsidRPr="00184738">
        <w:rPr>
          <w:rStyle w:val="eop"/>
          <w:rFonts w:ascii="Arial" w:hAnsi="Arial" w:cs="Arial"/>
          <w:color w:val="000000"/>
          <w:sz w:val="22"/>
          <w:szCs w:val="22"/>
        </w:rPr>
        <w:t>of research findings</w:t>
      </w:r>
      <w:r w:rsidRPr="00184738">
        <w:rPr>
          <w:rStyle w:val="eop"/>
          <w:rFonts w:ascii="Arial" w:hAnsi="Arial" w:cs="Arial"/>
          <w:color w:val="000000"/>
          <w:sz w:val="22"/>
          <w:szCs w:val="22"/>
        </w:rPr>
        <w:t>, and service as an associate instructor for at least one semester.</w:t>
      </w:r>
    </w:p>
    <w:p w14:paraId="5431327D" w14:textId="5E84DC9D" w:rsidR="0086520F" w:rsidRPr="00184738" w:rsidRDefault="0086520F" w:rsidP="0086520F">
      <w:pPr>
        <w:pStyle w:val="ListParagraph"/>
        <w:numPr>
          <w:ilvl w:val="0"/>
          <w:numId w:val="28"/>
        </w:numPr>
        <w:rPr>
          <w:rStyle w:val="eop"/>
          <w:rFonts w:ascii="Arial" w:hAnsi="Arial" w:cs="Arial"/>
          <w:color w:val="000000"/>
          <w:sz w:val="22"/>
          <w:szCs w:val="22"/>
        </w:rPr>
      </w:pPr>
      <w:r w:rsidRPr="00184738">
        <w:rPr>
          <w:rStyle w:val="eop"/>
          <w:rFonts w:ascii="Arial" w:hAnsi="Arial" w:cs="Arial"/>
          <w:color w:val="000000"/>
          <w:sz w:val="22"/>
          <w:szCs w:val="22"/>
        </w:rPr>
        <w:t>Students complete an individual development plan (IDP) every year and discuss it with their PI. Part of the ID</w:t>
      </w:r>
      <w:r w:rsidR="00184738" w:rsidRPr="00184738">
        <w:rPr>
          <w:rStyle w:val="eop"/>
          <w:rFonts w:ascii="Arial" w:hAnsi="Arial" w:cs="Arial"/>
          <w:color w:val="000000"/>
          <w:sz w:val="22"/>
          <w:szCs w:val="22"/>
        </w:rPr>
        <w:t>P</w:t>
      </w:r>
      <w:r w:rsidRPr="00184738">
        <w:rPr>
          <w:rStyle w:val="eop"/>
          <w:rFonts w:ascii="Arial" w:hAnsi="Arial" w:cs="Arial"/>
          <w:color w:val="000000"/>
          <w:sz w:val="22"/>
          <w:szCs w:val="22"/>
        </w:rPr>
        <w:t xml:space="preserve"> is focused on career plans. </w:t>
      </w:r>
    </w:p>
    <w:p w14:paraId="7E6AC4CA" w14:textId="3B2804A6" w:rsidR="0086520F" w:rsidRPr="00F41583" w:rsidRDefault="00184738" w:rsidP="0086520F">
      <w:pPr>
        <w:pStyle w:val="ListParagraph"/>
        <w:numPr>
          <w:ilvl w:val="0"/>
          <w:numId w:val="28"/>
        </w:numPr>
        <w:rPr>
          <w:rStyle w:val="eop"/>
          <w:rFonts w:ascii="Arial" w:hAnsi="Arial" w:cs="Arial"/>
          <w:color w:val="000000"/>
          <w:sz w:val="22"/>
          <w:szCs w:val="22"/>
        </w:rPr>
      </w:pPr>
      <w:r w:rsidRPr="00184738">
        <w:rPr>
          <w:rStyle w:val="eop"/>
          <w:rFonts w:ascii="Arial" w:hAnsi="Arial" w:cs="Arial"/>
          <w:color w:val="000000"/>
          <w:sz w:val="22"/>
          <w:szCs w:val="22"/>
        </w:rPr>
        <w:t>GCDB</w:t>
      </w:r>
      <w:r w:rsidR="0086520F" w:rsidRPr="00184738">
        <w:rPr>
          <w:rStyle w:val="eop"/>
          <w:rFonts w:ascii="Arial" w:hAnsi="Arial" w:cs="Arial"/>
          <w:color w:val="000000"/>
          <w:sz w:val="22"/>
          <w:szCs w:val="22"/>
        </w:rPr>
        <w:t xml:space="preserve"> has </w:t>
      </w:r>
      <w:r w:rsidRPr="00184738">
        <w:rPr>
          <w:rStyle w:val="eop"/>
          <w:rFonts w:ascii="Arial" w:hAnsi="Arial" w:cs="Arial"/>
          <w:color w:val="000000"/>
          <w:sz w:val="22"/>
          <w:szCs w:val="22"/>
        </w:rPr>
        <w:t>a weekly</w:t>
      </w:r>
      <w:r w:rsidR="0086520F" w:rsidRPr="00184738">
        <w:rPr>
          <w:rStyle w:val="eop"/>
          <w:rFonts w:ascii="Arial" w:hAnsi="Arial" w:cs="Arial"/>
          <w:color w:val="000000"/>
          <w:sz w:val="22"/>
          <w:szCs w:val="22"/>
        </w:rPr>
        <w:t xml:space="preserve"> seminar series</w:t>
      </w:r>
      <w:r w:rsidRPr="00184738">
        <w:rPr>
          <w:rStyle w:val="eop"/>
          <w:rFonts w:ascii="Arial" w:hAnsi="Arial" w:cs="Arial"/>
          <w:color w:val="000000"/>
          <w:sz w:val="22"/>
          <w:szCs w:val="22"/>
        </w:rPr>
        <w:t xml:space="preserve"> </w:t>
      </w:r>
      <w:r w:rsidR="0086520F" w:rsidRPr="00184738">
        <w:rPr>
          <w:rStyle w:val="eop"/>
          <w:rFonts w:ascii="Arial" w:hAnsi="Arial" w:cs="Arial"/>
          <w:color w:val="000000"/>
          <w:sz w:val="22"/>
          <w:szCs w:val="22"/>
        </w:rPr>
        <w:t xml:space="preserve">featuring external speakers. Students can have </w:t>
      </w:r>
      <w:r w:rsidR="0086520F" w:rsidRPr="00F41583">
        <w:rPr>
          <w:rStyle w:val="eop"/>
          <w:rFonts w:ascii="Arial" w:hAnsi="Arial" w:cs="Arial"/>
          <w:color w:val="000000"/>
          <w:sz w:val="22"/>
          <w:szCs w:val="22"/>
        </w:rPr>
        <w:t>lunch with the external speakers to ask them about research, career paths, etc.</w:t>
      </w:r>
    </w:p>
    <w:p w14:paraId="37F19209" w14:textId="24B5E022" w:rsidR="0086520F" w:rsidRPr="00F41583" w:rsidRDefault="00F41583" w:rsidP="0086520F">
      <w:pPr>
        <w:pStyle w:val="ListParagraph"/>
        <w:numPr>
          <w:ilvl w:val="0"/>
          <w:numId w:val="28"/>
        </w:numPr>
        <w:rPr>
          <w:rStyle w:val="eop"/>
          <w:rFonts w:ascii="Arial" w:hAnsi="Arial" w:cs="Arial"/>
          <w:color w:val="000000"/>
          <w:sz w:val="22"/>
          <w:szCs w:val="22"/>
        </w:rPr>
      </w:pPr>
      <w:r w:rsidRPr="00F41583">
        <w:rPr>
          <w:rStyle w:val="eop"/>
          <w:rFonts w:ascii="Arial" w:hAnsi="Arial" w:cs="Arial"/>
          <w:color w:val="000000"/>
          <w:sz w:val="22"/>
          <w:szCs w:val="22"/>
        </w:rPr>
        <w:t>Expectations for career preparation are discussed explicitly on page 24 of the GCDB Handbook. In addition, possibilities to increase competitiveness for future positions are indicated throughout the handbook.</w:t>
      </w:r>
    </w:p>
    <w:p w14:paraId="497C26DB" w14:textId="331BC01A" w:rsidR="0086520F" w:rsidRPr="00184738" w:rsidRDefault="0086520F" w:rsidP="0086520F">
      <w:pPr>
        <w:pStyle w:val="ListParagraph"/>
        <w:numPr>
          <w:ilvl w:val="0"/>
          <w:numId w:val="28"/>
        </w:numPr>
        <w:rPr>
          <w:rStyle w:val="eop"/>
          <w:rFonts w:ascii="Arial" w:hAnsi="Arial" w:cs="Arial"/>
          <w:color w:val="000000"/>
          <w:sz w:val="22"/>
          <w:szCs w:val="22"/>
        </w:rPr>
      </w:pPr>
      <w:r w:rsidRPr="00184738">
        <w:rPr>
          <w:rStyle w:val="eop"/>
          <w:rFonts w:ascii="Arial" w:hAnsi="Arial" w:cs="Arial"/>
          <w:color w:val="000000"/>
          <w:sz w:val="22"/>
          <w:szCs w:val="22"/>
        </w:rPr>
        <w:t xml:space="preserve">Students are made aware of the possibility of internships, with the policy described </w:t>
      </w:r>
      <w:r w:rsidR="00184738" w:rsidRPr="00184738">
        <w:rPr>
          <w:rStyle w:val="eop"/>
          <w:rFonts w:ascii="Arial" w:hAnsi="Arial" w:cs="Arial"/>
          <w:color w:val="000000"/>
          <w:sz w:val="22"/>
          <w:szCs w:val="22"/>
        </w:rPr>
        <w:t>on page</w:t>
      </w:r>
      <w:r w:rsidRPr="00184738">
        <w:rPr>
          <w:rStyle w:val="eop"/>
          <w:rFonts w:ascii="Arial" w:hAnsi="Arial" w:cs="Arial"/>
          <w:color w:val="000000"/>
          <w:sz w:val="22"/>
          <w:szCs w:val="22"/>
        </w:rPr>
        <w:t xml:space="preserve"> </w:t>
      </w:r>
      <w:r w:rsidR="00184738" w:rsidRPr="00184738">
        <w:rPr>
          <w:rStyle w:val="eop"/>
          <w:rFonts w:ascii="Arial" w:hAnsi="Arial" w:cs="Arial"/>
          <w:color w:val="000000"/>
          <w:sz w:val="22"/>
          <w:szCs w:val="22"/>
        </w:rPr>
        <w:t xml:space="preserve">24 </w:t>
      </w:r>
      <w:r w:rsidRPr="00184738">
        <w:rPr>
          <w:rStyle w:val="eop"/>
          <w:rFonts w:ascii="Arial" w:hAnsi="Arial" w:cs="Arial"/>
          <w:color w:val="000000"/>
          <w:sz w:val="22"/>
          <w:szCs w:val="22"/>
        </w:rPr>
        <w:t xml:space="preserve">of the </w:t>
      </w:r>
      <w:r w:rsidR="00184738" w:rsidRPr="00184738">
        <w:rPr>
          <w:rStyle w:val="eop"/>
          <w:rFonts w:ascii="Arial" w:hAnsi="Arial" w:cs="Arial"/>
          <w:color w:val="000000"/>
          <w:sz w:val="22"/>
          <w:szCs w:val="22"/>
        </w:rPr>
        <w:t xml:space="preserve">GCDB </w:t>
      </w:r>
      <w:r w:rsidRPr="00184738">
        <w:rPr>
          <w:rStyle w:val="eop"/>
          <w:rFonts w:ascii="Arial" w:hAnsi="Arial" w:cs="Arial"/>
          <w:color w:val="000000"/>
          <w:sz w:val="22"/>
          <w:szCs w:val="22"/>
        </w:rPr>
        <w:t>Handbook.</w:t>
      </w:r>
    </w:p>
    <w:p w14:paraId="3AEB7341" w14:textId="77777777" w:rsidR="0086520F" w:rsidRPr="00D04351" w:rsidRDefault="0086520F" w:rsidP="0086520F">
      <w:pPr>
        <w:rPr>
          <w:rFonts w:ascii="Arial" w:hAnsi="Arial" w:cs="Arial"/>
          <w:sz w:val="22"/>
          <w:szCs w:val="22"/>
        </w:rPr>
      </w:pPr>
      <w:r w:rsidRPr="00D04351">
        <w:rPr>
          <w:rStyle w:val="eop"/>
          <w:rFonts w:ascii="Arial" w:hAnsi="Arial" w:cs="Arial"/>
          <w:color w:val="000000"/>
          <w:sz w:val="22"/>
          <w:szCs w:val="22"/>
        </w:rPr>
        <w:t> </w:t>
      </w:r>
    </w:p>
    <w:p w14:paraId="75B15A54" w14:textId="77777777" w:rsidR="0086520F" w:rsidRPr="00D04351" w:rsidRDefault="0086520F" w:rsidP="0086520F">
      <w:pPr>
        <w:pStyle w:val="ListParagraph"/>
        <w:numPr>
          <w:ilvl w:val="0"/>
          <w:numId w:val="14"/>
        </w:numPr>
        <w:ind w:left="360"/>
        <w:rPr>
          <w:rStyle w:val="eop"/>
          <w:rFonts w:ascii="Arial" w:hAnsi="Arial" w:cs="Arial"/>
          <w:sz w:val="22"/>
          <w:szCs w:val="22"/>
        </w:rPr>
      </w:pPr>
      <w:r w:rsidRPr="00D04351">
        <w:rPr>
          <w:rStyle w:val="normaltextrun"/>
          <w:rFonts w:ascii="Arial" w:hAnsi="Arial" w:cs="Arial"/>
          <w:b/>
          <w:bCs/>
          <w:color w:val="000000"/>
          <w:sz w:val="22"/>
          <w:szCs w:val="22"/>
        </w:rPr>
        <w:t>Annual Evaluation - Academic</w:t>
      </w:r>
      <w:r w:rsidRPr="00D04351">
        <w:rPr>
          <w:rStyle w:val="eop"/>
          <w:rFonts w:ascii="Arial" w:hAnsi="Arial" w:cs="Arial"/>
          <w:color w:val="000000"/>
          <w:sz w:val="22"/>
          <w:szCs w:val="22"/>
        </w:rPr>
        <w:t> </w:t>
      </w:r>
    </w:p>
    <w:p w14:paraId="2FE340ED" w14:textId="77777777" w:rsidR="0086520F" w:rsidRPr="00D04351" w:rsidRDefault="0086520F" w:rsidP="0086520F">
      <w:pPr>
        <w:rPr>
          <w:rFonts w:ascii="Arial" w:hAnsi="Arial" w:cs="Arial"/>
          <w:sz w:val="22"/>
          <w:szCs w:val="22"/>
        </w:rPr>
      </w:pPr>
    </w:p>
    <w:p w14:paraId="3C3E9A0A" w14:textId="1D4BE857" w:rsidR="0086520F" w:rsidRPr="00D04351" w:rsidRDefault="0086520F" w:rsidP="0086520F">
      <w:pPr>
        <w:pStyle w:val="ListParagraph"/>
        <w:numPr>
          <w:ilvl w:val="0"/>
          <w:numId w:val="29"/>
        </w:numPr>
        <w:rPr>
          <w:rFonts w:ascii="Arial" w:hAnsi="Arial" w:cs="Arial"/>
          <w:sz w:val="22"/>
          <w:szCs w:val="22"/>
        </w:rPr>
      </w:pPr>
      <w:r w:rsidRPr="00D04351">
        <w:rPr>
          <w:rFonts w:ascii="Arial" w:hAnsi="Arial" w:cs="Arial"/>
          <w:sz w:val="22"/>
          <w:szCs w:val="22"/>
        </w:rPr>
        <w:t xml:space="preserve">The </w:t>
      </w:r>
      <w:r w:rsidR="00D04351" w:rsidRPr="00D04351">
        <w:rPr>
          <w:rFonts w:ascii="Arial" w:hAnsi="Arial" w:cs="Arial"/>
          <w:sz w:val="22"/>
          <w:szCs w:val="22"/>
        </w:rPr>
        <w:t>Annual requirements for GCDB students are described on page 13 of the GCDB Handbook. These include an annual reporting form of milestones achieved and an annual committee meeting.</w:t>
      </w:r>
    </w:p>
    <w:p w14:paraId="7CFAEB68" w14:textId="364ACDEC" w:rsidR="0086520F" w:rsidRPr="00E901D2" w:rsidRDefault="0086520F" w:rsidP="0060586E">
      <w:pPr>
        <w:pStyle w:val="ListParagraph"/>
        <w:numPr>
          <w:ilvl w:val="0"/>
          <w:numId w:val="29"/>
        </w:numPr>
        <w:rPr>
          <w:rFonts w:ascii="Arial" w:hAnsi="Arial" w:cs="Arial"/>
          <w:sz w:val="22"/>
          <w:szCs w:val="22"/>
        </w:rPr>
      </w:pPr>
      <w:r w:rsidRPr="00D04351">
        <w:rPr>
          <w:rFonts w:ascii="Arial" w:hAnsi="Arial" w:cs="Arial"/>
          <w:sz w:val="22"/>
          <w:szCs w:val="22"/>
        </w:rPr>
        <w:t>Students also evaluate their own strengths and weaknesses annually using an I</w:t>
      </w:r>
      <w:r w:rsidR="00D04351" w:rsidRPr="00D04351">
        <w:rPr>
          <w:rFonts w:ascii="Arial" w:hAnsi="Arial" w:cs="Arial"/>
          <w:sz w:val="22"/>
          <w:szCs w:val="22"/>
        </w:rPr>
        <w:t>ndividual Development Plan</w:t>
      </w:r>
      <w:r w:rsidRPr="00D04351">
        <w:rPr>
          <w:rFonts w:ascii="Arial" w:hAnsi="Arial" w:cs="Arial"/>
          <w:sz w:val="22"/>
          <w:szCs w:val="22"/>
        </w:rPr>
        <w:t>. Students talk through the IDP with their PI and</w:t>
      </w:r>
      <w:r w:rsidR="00BD50F6">
        <w:rPr>
          <w:rFonts w:ascii="Arial" w:hAnsi="Arial" w:cs="Arial"/>
          <w:sz w:val="22"/>
          <w:szCs w:val="22"/>
        </w:rPr>
        <w:t xml:space="preserve"> </w:t>
      </w:r>
      <w:r w:rsidR="00D04351">
        <w:rPr>
          <w:rFonts w:ascii="Arial" w:hAnsi="Arial" w:cs="Arial"/>
          <w:sz w:val="22"/>
          <w:szCs w:val="22"/>
        </w:rPr>
        <w:t>provide</w:t>
      </w:r>
      <w:r w:rsidR="009E0031">
        <w:rPr>
          <w:rFonts w:ascii="Arial" w:hAnsi="Arial" w:cs="Arial"/>
          <w:sz w:val="22"/>
          <w:szCs w:val="22"/>
        </w:rPr>
        <w:t xml:space="preserve"> the document</w:t>
      </w:r>
      <w:r w:rsidR="00D04351">
        <w:rPr>
          <w:rFonts w:ascii="Arial" w:hAnsi="Arial" w:cs="Arial"/>
          <w:sz w:val="22"/>
          <w:szCs w:val="22"/>
        </w:rPr>
        <w:t xml:space="preserve"> to the thesis advisory committee</w:t>
      </w:r>
      <w:r w:rsidRPr="00D04351">
        <w:rPr>
          <w:rFonts w:ascii="Arial" w:hAnsi="Arial" w:cs="Arial"/>
          <w:sz w:val="22"/>
          <w:szCs w:val="22"/>
        </w:rPr>
        <w:t xml:space="preserve"> at their annual committee meeting.</w:t>
      </w:r>
    </w:p>
    <w:sectPr w:rsidR="0086520F" w:rsidRPr="00E901D2" w:rsidSect="0060586E">
      <w:headerReference w:type="default" r:id="rId109"/>
      <w:footerReference w:type="default" r:id="rId1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49FD0" w14:textId="77777777" w:rsidR="0055642D" w:rsidRDefault="0055642D" w:rsidP="00F229AA">
      <w:r>
        <w:separator/>
      </w:r>
    </w:p>
    <w:p w14:paraId="2293B885" w14:textId="77777777" w:rsidR="0055642D" w:rsidRDefault="0055642D"/>
  </w:endnote>
  <w:endnote w:type="continuationSeparator" w:id="0">
    <w:p w14:paraId="4C5A3FED" w14:textId="77777777" w:rsidR="0055642D" w:rsidRDefault="0055642D" w:rsidP="00F229AA">
      <w:r>
        <w:continuationSeparator/>
      </w:r>
    </w:p>
    <w:p w14:paraId="3D5332A0" w14:textId="77777777" w:rsidR="0055642D" w:rsidRDefault="00556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D8AB" w14:textId="7C679316" w:rsidR="008B4E7E" w:rsidRDefault="008B4E7E" w:rsidP="004717E2">
    <w:pPr>
      <w:pStyle w:val="Footer"/>
      <w:jc w:val="center"/>
    </w:pPr>
    <w:r>
      <w:rPr>
        <w:rStyle w:val="PageNumber"/>
      </w:rPr>
      <w:fldChar w:fldCharType="begin"/>
    </w:r>
    <w:r>
      <w:rPr>
        <w:rStyle w:val="PageNumber"/>
      </w:rPr>
      <w:instrText xml:space="preserve"> PAGE </w:instrText>
    </w:r>
    <w:r>
      <w:rPr>
        <w:rStyle w:val="PageNumber"/>
      </w:rPr>
      <w:fldChar w:fldCharType="separate"/>
    </w:r>
    <w:r w:rsidR="00BC3AE5">
      <w:rPr>
        <w:rStyle w:val="PageNumber"/>
        <w:noProof/>
      </w:rPr>
      <w:t>3</w:t>
    </w:r>
    <w:r>
      <w:rPr>
        <w:rStyle w:val="PageNumber"/>
      </w:rPr>
      <w:fldChar w:fldCharType="end"/>
    </w:r>
  </w:p>
  <w:p w14:paraId="02D5DDA7" w14:textId="77777777" w:rsidR="00DF41EE" w:rsidRDefault="00DF41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2DFF7" w14:textId="77777777" w:rsidR="0055642D" w:rsidRDefault="0055642D" w:rsidP="00F229AA">
      <w:r>
        <w:separator/>
      </w:r>
    </w:p>
    <w:p w14:paraId="5BA6DCBF" w14:textId="77777777" w:rsidR="0055642D" w:rsidRDefault="0055642D"/>
  </w:footnote>
  <w:footnote w:type="continuationSeparator" w:id="0">
    <w:p w14:paraId="6E8D9115" w14:textId="77777777" w:rsidR="0055642D" w:rsidRDefault="0055642D" w:rsidP="00F229AA">
      <w:r>
        <w:continuationSeparator/>
      </w:r>
    </w:p>
    <w:p w14:paraId="4803B41C" w14:textId="77777777" w:rsidR="0055642D" w:rsidRDefault="0055642D"/>
  </w:footnote>
  <w:footnote w:id="1">
    <w:p w14:paraId="301986BF" w14:textId="2BE3D3DE" w:rsidR="0086520F" w:rsidRPr="0086520F" w:rsidRDefault="0086520F" w:rsidP="0086520F">
      <w:pPr>
        <w:rPr>
          <w:rFonts w:ascii="Arial" w:hAnsi="Arial" w:cs="Arial"/>
          <w:i/>
          <w:sz w:val="18"/>
          <w:szCs w:val="18"/>
        </w:rPr>
      </w:pPr>
      <w:r w:rsidRPr="0086520F">
        <w:rPr>
          <w:rStyle w:val="FootnoteReference"/>
          <w:sz w:val="18"/>
          <w:szCs w:val="18"/>
        </w:rPr>
        <w:footnoteRef/>
      </w:r>
      <w:r w:rsidRPr="0086520F">
        <w:rPr>
          <w:sz w:val="18"/>
          <w:szCs w:val="18"/>
        </w:rPr>
        <w:t xml:space="preserve"> </w:t>
      </w:r>
      <w:r w:rsidRPr="0086520F">
        <w:rPr>
          <w:rFonts w:ascii="Arial" w:hAnsi="Arial" w:cs="Arial"/>
          <w:iCs/>
          <w:sz w:val="18"/>
          <w:szCs w:val="18"/>
        </w:rPr>
        <w:t>Some statements herein were originally crafted by Prof. Spencer Hall for the EEB PhD program and/or Prof. Jake McKinlay for the Microbiology PhD program</w:t>
      </w:r>
    </w:p>
    <w:p w14:paraId="5E531072" w14:textId="77777777" w:rsidR="0086520F" w:rsidRDefault="0086520F" w:rsidP="0086520F">
      <w:pPr>
        <w:pStyle w:val="FootnoteText"/>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CBDF" w14:textId="6E590063" w:rsidR="008B4E7E" w:rsidRPr="00095AEF" w:rsidRDefault="008B4E7E" w:rsidP="00C66A0E">
    <w:pPr>
      <w:ind w:left="-720" w:right="-720"/>
      <w:jc w:val="right"/>
      <w:rPr>
        <w:rFonts w:ascii="Arial" w:hAnsi="Arial"/>
        <w:sz w:val="22"/>
        <w:szCs w:val="22"/>
      </w:rPr>
    </w:pPr>
    <w:r w:rsidRPr="00095AEF">
      <w:rPr>
        <w:rFonts w:ascii="Arial" w:hAnsi="Arial"/>
        <w:sz w:val="22"/>
        <w:szCs w:val="22"/>
      </w:rPr>
      <w:t>G</w:t>
    </w:r>
    <w:r>
      <w:rPr>
        <w:rFonts w:ascii="Arial" w:hAnsi="Arial"/>
        <w:sz w:val="22"/>
        <w:szCs w:val="22"/>
      </w:rPr>
      <w:t>enome, Cell</w:t>
    </w:r>
    <w:r w:rsidRPr="00095AEF">
      <w:rPr>
        <w:rFonts w:ascii="Arial" w:hAnsi="Arial"/>
        <w:sz w:val="22"/>
        <w:szCs w:val="22"/>
      </w:rPr>
      <w:t xml:space="preserve"> and Developmental Biology (GCDB)</w:t>
    </w:r>
  </w:p>
  <w:p w14:paraId="15311F57" w14:textId="0377A25D" w:rsidR="008B4E7E" w:rsidRDefault="002D2A53" w:rsidP="00C66A0E">
    <w:pPr>
      <w:pStyle w:val="Header"/>
      <w:tabs>
        <w:tab w:val="clear" w:pos="8640"/>
        <w:tab w:val="right" w:pos="9360"/>
      </w:tabs>
      <w:ind w:right="-720"/>
      <w:jc w:val="right"/>
    </w:pPr>
    <w:r>
      <w:rPr>
        <w:rFonts w:ascii="Arial" w:hAnsi="Arial"/>
        <w:sz w:val="22"/>
        <w:szCs w:val="22"/>
      </w:rPr>
      <w:t>202</w:t>
    </w:r>
    <w:r w:rsidR="00B73CE5">
      <w:rPr>
        <w:rFonts w:ascii="Arial" w:hAnsi="Arial"/>
        <w:sz w:val="22"/>
        <w:szCs w:val="22"/>
      </w:rPr>
      <w:t>3</w:t>
    </w:r>
    <w:r w:rsidR="008B4E7E" w:rsidRPr="00095AEF">
      <w:rPr>
        <w:rFonts w:ascii="Arial" w:hAnsi="Arial"/>
        <w:sz w:val="22"/>
        <w:szCs w:val="22"/>
      </w:rPr>
      <w:t xml:space="preserve"> Graduate Program</w:t>
    </w:r>
    <w:r w:rsidR="008B4E7E">
      <w:rPr>
        <w:rFonts w:ascii="Arial" w:hAnsi="Arial"/>
        <w:sz w:val="22"/>
        <w:szCs w:val="22"/>
      </w:rPr>
      <w:t xml:space="preserve"> Handbook</w:t>
    </w:r>
  </w:p>
  <w:p w14:paraId="751C4A70" w14:textId="77777777" w:rsidR="00DF41EE" w:rsidRDefault="00DF41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A9"/>
    <w:multiLevelType w:val="hybridMultilevel"/>
    <w:tmpl w:val="7CD4669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3E0E45"/>
    <w:multiLevelType w:val="hybridMultilevel"/>
    <w:tmpl w:val="2A24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F198A"/>
    <w:multiLevelType w:val="hybridMultilevel"/>
    <w:tmpl w:val="FA62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D7566"/>
    <w:multiLevelType w:val="hybridMultilevel"/>
    <w:tmpl w:val="FC6417EA"/>
    <w:lvl w:ilvl="0" w:tplc="F02C4978">
      <w:start w:val="1"/>
      <w:numFmt w:val="decimal"/>
      <w:lvlText w:val="%1."/>
      <w:lvlJc w:val="left"/>
      <w:pPr>
        <w:ind w:left="720" w:hanging="360"/>
      </w:pPr>
      <w:rPr>
        <w:rFonts w:ascii="Arial" w:hAnsi="Arial" w:cs="Arial"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06EFA"/>
    <w:multiLevelType w:val="hybridMultilevel"/>
    <w:tmpl w:val="5D9A4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E5D9B"/>
    <w:multiLevelType w:val="hybridMultilevel"/>
    <w:tmpl w:val="75FC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7460C"/>
    <w:multiLevelType w:val="hybridMultilevel"/>
    <w:tmpl w:val="E37C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172E6"/>
    <w:multiLevelType w:val="hybridMultilevel"/>
    <w:tmpl w:val="455C301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15:restartNumberingAfterBreak="0">
    <w:nsid w:val="1EDA5BB3"/>
    <w:multiLevelType w:val="hybridMultilevel"/>
    <w:tmpl w:val="4AE6C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0031A"/>
    <w:multiLevelType w:val="hybridMultilevel"/>
    <w:tmpl w:val="6CEE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D4691"/>
    <w:multiLevelType w:val="hybridMultilevel"/>
    <w:tmpl w:val="EBD6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230A9"/>
    <w:multiLevelType w:val="hybridMultilevel"/>
    <w:tmpl w:val="EE6AE61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34881621"/>
    <w:multiLevelType w:val="hybridMultilevel"/>
    <w:tmpl w:val="8530064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A522639"/>
    <w:multiLevelType w:val="hybridMultilevel"/>
    <w:tmpl w:val="286C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A1E0F"/>
    <w:multiLevelType w:val="hybridMultilevel"/>
    <w:tmpl w:val="0188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76ABE"/>
    <w:multiLevelType w:val="hybridMultilevel"/>
    <w:tmpl w:val="81AE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E71DC"/>
    <w:multiLevelType w:val="hybridMultilevel"/>
    <w:tmpl w:val="A32C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C234D"/>
    <w:multiLevelType w:val="hybridMultilevel"/>
    <w:tmpl w:val="F1EC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846E5"/>
    <w:multiLevelType w:val="hybridMultilevel"/>
    <w:tmpl w:val="03AA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F210D"/>
    <w:multiLevelType w:val="hybridMultilevel"/>
    <w:tmpl w:val="38CC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C767E"/>
    <w:multiLevelType w:val="hybridMultilevel"/>
    <w:tmpl w:val="02DE5E90"/>
    <w:lvl w:ilvl="0" w:tplc="C2E68F9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5D38686C"/>
    <w:multiLevelType w:val="hybridMultilevel"/>
    <w:tmpl w:val="7DB05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8327B"/>
    <w:multiLevelType w:val="hybridMultilevel"/>
    <w:tmpl w:val="CE22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6543E"/>
    <w:multiLevelType w:val="hybridMultilevel"/>
    <w:tmpl w:val="3D52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693881"/>
    <w:multiLevelType w:val="hybridMultilevel"/>
    <w:tmpl w:val="49465A68"/>
    <w:lvl w:ilvl="0" w:tplc="4600CC9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6CF83AE5"/>
    <w:multiLevelType w:val="hybridMultilevel"/>
    <w:tmpl w:val="4E962EF6"/>
    <w:lvl w:ilvl="0" w:tplc="B31A854E">
      <w:start w:val="1"/>
      <w:numFmt w:val="decimal"/>
      <w:lvlText w:val="%1."/>
      <w:lvlJc w:val="left"/>
      <w:pPr>
        <w:ind w:left="470" w:hanging="360"/>
      </w:pPr>
      <w:rPr>
        <w:rFonts w:ascii="Times New Roman" w:eastAsia="Times New Roman" w:hAnsi="Times New Roman" w:cs="Times New Roman" w:hint="default"/>
        <w:b w:val="0"/>
        <w:bCs w:val="0"/>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B34EAA"/>
    <w:multiLevelType w:val="hybridMultilevel"/>
    <w:tmpl w:val="F3860B10"/>
    <w:lvl w:ilvl="0" w:tplc="C27A7188">
      <w:start w:val="2014"/>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76AF68DF"/>
    <w:multiLevelType w:val="multilevel"/>
    <w:tmpl w:val="162AC03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79A322E"/>
    <w:multiLevelType w:val="hybridMultilevel"/>
    <w:tmpl w:val="8708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317503"/>
    <w:multiLevelType w:val="hybridMultilevel"/>
    <w:tmpl w:val="81E2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4250809">
    <w:abstractNumId w:val="26"/>
  </w:num>
  <w:num w:numId="2" w16cid:durableId="921569863">
    <w:abstractNumId w:val="24"/>
  </w:num>
  <w:num w:numId="3" w16cid:durableId="1827937331">
    <w:abstractNumId w:val="20"/>
  </w:num>
  <w:num w:numId="4" w16cid:durableId="848174150">
    <w:abstractNumId w:val="19"/>
  </w:num>
  <w:num w:numId="5" w16cid:durableId="1651903430">
    <w:abstractNumId w:val="18"/>
  </w:num>
  <w:num w:numId="6" w16cid:durableId="1684550018">
    <w:abstractNumId w:val="29"/>
  </w:num>
  <w:num w:numId="7" w16cid:durableId="894240548">
    <w:abstractNumId w:val="8"/>
  </w:num>
  <w:num w:numId="8" w16cid:durableId="1916084636">
    <w:abstractNumId w:val="27"/>
  </w:num>
  <w:num w:numId="9" w16cid:durableId="530459699">
    <w:abstractNumId w:val="28"/>
  </w:num>
  <w:num w:numId="10" w16cid:durableId="1935744456">
    <w:abstractNumId w:val="21"/>
  </w:num>
  <w:num w:numId="11" w16cid:durableId="536889653">
    <w:abstractNumId w:val="12"/>
  </w:num>
  <w:num w:numId="12" w16cid:durableId="860628465">
    <w:abstractNumId w:val="13"/>
  </w:num>
  <w:num w:numId="13" w16cid:durableId="987708411">
    <w:abstractNumId w:val="16"/>
  </w:num>
  <w:num w:numId="14" w16cid:durableId="1299147121">
    <w:abstractNumId w:val="3"/>
  </w:num>
  <w:num w:numId="15" w16cid:durableId="1828206223">
    <w:abstractNumId w:val="5"/>
  </w:num>
  <w:num w:numId="16" w16cid:durableId="288047423">
    <w:abstractNumId w:val="23"/>
  </w:num>
  <w:num w:numId="17" w16cid:durableId="967004250">
    <w:abstractNumId w:val="15"/>
  </w:num>
  <w:num w:numId="18" w16cid:durableId="690913029">
    <w:abstractNumId w:val="11"/>
  </w:num>
  <w:num w:numId="19" w16cid:durableId="664018014">
    <w:abstractNumId w:val="2"/>
  </w:num>
  <w:num w:numId="20" w16cid:durableId="675350736">
    <w:abstractNumId w:val="4"/>
  </w:num>
  <w:num w:numId="21" w16cid:durableId="1043602199">
    <w:abstractNumId w:val="14"/>
  </w:num>
  <w:num w:numId="22" w16cid:durableId="750010298">
    <w:abstractNumId w:val="25"/>
  </w:num>
  <w:num w:numId="23" w16cid:durableId="1095516392">
    <w:abstractNumId w:val="7"/>
  </w:num>
  <w:num w:numId="24" w16cid:durableId="1004936429">
    <w:abstractNumId w:val="17"/>
  </w:num>
  <w:num w:numId="25" w16cid:durableId="1617834557">
    <w:abstractNumId w:val="6"/>
  </w:num>
  <w:num w:numId="26" w16cid:durableId="165099752">
    <w:abstractNumId w:val="22"/>
  </w:num>
  <w:num w:numId="27" w16cid:durableId="1427312547">
    <w:abstractNumId w:val="10"/>
  </w:num>
  <w:num w:numId="28" w16cid:durableId="479998141">
    <w:abstractNumId w:val="9"/>
  </w:num>
  <w:num w:numId="29" w16cid:durableId="1885023853">
    <w:abstractNumId w:val="1"/>
  </w:num>
  <w:num w:numId="30" w16cid:durableId="505094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A7"/>
    <w:rsid w:val="00001A43"/>
    <w:rsid w:val="00001D3A"/>
    <w:rsid w:val="00003AF9"/>
    <w:rsid w:val="00007814"/>
    <w:rsid w:val="000166C0"/>
    <w:rsid w:val="00020A84"/>
    <w:rsid w:val="00025138"/>
    <w:rsid w:val="00026C68"/>
    <w:rsid w:val="00030750"/>
    <w:rsid w:val="0003345A"/>
    <w:rsid w:val="00034CD7"/>
    <w:rsid w:val="00035617"/>
    <w:rsid w:val="000375EC"/>
    <w:rsid w:val="0004105E"/>
    <w:rsid w:val="000440E1"/>
    <w:rsid w:val="00046877"/>
    <w:rsid w:val="00056D62"/>
    <w:rsid w:val="00063691"/>
    <w:rsid w:val="0007126A"/>
    <w:rsid w:val="00072C7E"/>
    <w:rsid w:val="0007406D"/>
    <w:rsid w:val="00076D02"/>
    <w:rsid w:val="00077415"/>
    <w:rsid w:val="00081C04"/>
    <w:rsid w:val="00085611"/>
    <w:rsid w:val="00087DA9"/>
    <w:rsid w:val="000933E2"/>
    <w:rsid w:val="00095AEF"/>
    <w:rsid w:val="00096093"/>
    <w:rsid w:val="0009674E"/>
    <w:rsid w:val="000A46F7"/>
    <w:rsid w:val="000A7BEE"/>
    <w:rsid w:val="000B1796"/>
    <w:rsid w:val="000B4494"/>
    <w:rsid w:val="000B4D62"/>
    <w:rsid w:val="000B7384"/>
    <w:rsid w:val="000B7E82"/>
    <w:rsid w:val="000C0740"/>
    <w:rsid w:val="000C16A1"/>
    <w:rsid w:val="000C1EBB"/>
    <w:rsid w:val="000C468A"/>
    <w:rsid w:val="000C48CA"/>
    <w:rsid w:val="000C48F7"/>
    <w:rsid w:val="000C5C35"/>
    <w:rsid w:val="000C7C03"/>
    <w:rsid w:val="000E051D"/>
    <w:rsid w:val="000E65EC"/>
    <w:rsid w:val="00101D3F"/>
    <w:rsid w:val="00105C69"/>
    <w:rsid w:val="00111896"/>
    <w:rsid w:val="00112CD9"/>
    <w:rsid w:val="00115396"/>
    <w:rsid w:val="00121308"/>
    <w:rsid w:val="0012221B"/>
    <w:rsid w:val="00127798"/>
    <w:rsid w:val="0013120B"/>
    <w:rsid w:val="00132DB8"/>
    <w:rsid w:val="00134CA2"/>
    <w:rsid w:val="00134DE1"/>
    <w:rsid w:val="00135CCF"/>
    <w:rsid w:val="001462DD"/>
    <w:rsid w:val="001465C1"/>
    <w:rsid w:val="00146FFE"/>
    <w:rsid w:val="001529C0"/>
    <w:rsid w:val="0015745C"/>
    <w:rsid w:val="00157493"/>
    <w:rsid w:val="00157CD3"/>
    <w:rsid w:val="00157E26"/>
    <w:rsid w:val="0016014E"/>
    <w:rsid w:val="001622E5"/>
    <w:rsid w:val="0016247B"/>
    <w:rsid w:val="001732B1"/>
    <w:rsid w:val="00174A9C"/>
    <w:rsid w:val="00176ED3"/>
    <w:rsid w:val="00181B6E"/>
    <w:rsid w:val="00184738"/>
    <w:rsid w:val="00193FEF"/>
    <w:rsid w:val="00195C3C"/>
    <w:rsid w:val="00197C98"/>
    <w:rsid w:val="001B1A10"/>
    <w:rsid w:val="001B38C8"/>
    <w:rsid w:val="001B4027"/>
    <w:rsid w:val="001C05DD"/>
    <w:rsid w:val="001C1BF4"/>
    <w:rsid w:val="001C2316"/>
    <w:rsid w:val="001C4457"/>
    <w:rsid w:val="001D27E6"/>
    <w:rsid w:val="001D6F54"/>
    <w:rsid w:val="001E1333"/>
    <w:rsid w:val="001E38DC"/>
    <w:rsid w:val="001E3C54"/>
    <w:rsid w:val="001E4FA0"/>
    <w:rsid w:val="001E646B"/>
    <w:rsid w:val="001E6E19"/>
    <w:rsid w:val="001E7DB1"/>
    <w:rsid w:val="001F0458"/>
    <w:rsid w:val="001F3A60"/>
    <w:rsid w:val="001F5145"/>
    <w:rsid w:val="00200096"/>
    <w:rsid w:val="00203F23"/>
    <w:rsid w:val="00213933"/>
    <w:rsid w:val="00213A2D"/>
    <w:rsid w:val="0023028B"/>
    <w:rsid w:val="0023364A"/>
    <w:rsid w:val="00234641"/>
    <w:rsid w:val="00234992"/>
    <w:rsid w:val="00234EDF"/>
    <w:rsid w:val="00235739"/>
    <w:rsid w:val="00236C8F"/>
    <w:rsid w:val="0024350B"/>
    <w:rsid w:val="00247943"/>
    <w:rsid w:val="00251182"/>
    <w:rsid w:val="00254322"/>
    <w:rsid w:val="00264A8A"/>
    <w:rsid w:val="00265326"/>
    <w:rsid w:val="002654B7"/>
    <w:rsid w:val="002721B8"/>
    <w:rsid w:val="00272D07"/>
    <w:rsid w:val="0027442F"/>
    <w:rsid w:val="00275445"/>
    <w:rsid w:val="00282020"/>
    <w:rsid w:val="002826CB"/>
    <w:rsid w:val="00283C95"/>
    <w:rsid w:val="00285F43"/>
    <w:rsid w:val="00291A09"/>
    <w:rsid w:val="00292217"/>
    <w:rsid w:val="00293A6B"/>
    <w:rsid w:val="00296447"/>
    <w:rsid w:val="0029670E"/>
    <w:rsid w:val="002A1B9E"/>
    <w:rsid w:val="002A3C32"/>
    <w:rsid w:val="002A4DC3"/>
    <w:rsid w:val="002B104D"/>
    <w:rsid w:val="002B2232"/>
    <w:rsid w:val="002B344E"/>
    <w:rsid w:val="002B4EED"/>
    <w:rsid w:val="002B510D"/>
    <w:rsid w:val="002B5120"/>
    <w:rsid w:val="002B6720"/>
    <w:rsid w:val="002B6FC4"/>
    <w:rsid w:val="002B76A0"/>
    <w:rsid w:val="002C1202"/>
    <w:rsid w:val="002C2E93"/>
    <w:rsid w:val="002C3A14"/>
    <w:rsid w:val="002C3FE5"/>
    <w:rsid w:val="002C7579"/>
    <w:rsid w:val="002D0FFF"/>
    <w:rsid w:val="002D2A53"/>
    <w:rsid w:val="002D35B5"/>
    <w:rsid w:val="002D56F8"/>
    <w:rsid w:val="002E1793"/>
    <w:rsid w:val="002F2810"/>
    <w:rsid w:val="002F567C"/>
    <w:rsid w:val="003037C9"/>
    <w:rsid w:val="003076B5"/>
    <w:rsid w:val="00313A1E"/>
    <w:rsid w:val="00316F19"/>
    <w:rsid w:val="00317C29"/>
    <w:rsid w:val="00323E3B"/>
    <w:rsid w:val="003264CE"/>
    <w:rsid w:val="0032706C"/>
    <w:rsid w:val="0032737C"/>
    <w:rsid w:val="0032778E"/>
    <w:rsid w:val="00331626"/>
    <w:rsid w:val="003358D7"/>
    <w:rsid w:val="00336EC0"/>
    <w:rsid w:val="00344783"/>
    <w:rsid w:val="00345AE6"/>
    <w:rsid w:val="003460EB"/>
    <w:rsid w:val="00353416"/>
    <w:rsid w:val="0035548C"/>
    <w:rsid w:val="0035729F"/>
    <w:rsid w:val="003614B9"/>
    <w:rsid w:val="00362215"/>
    <w:rsid w:val="00363BF8"/>
    <w:rsid w:val="003643AA"/>
    <w:rsid w:val="00364681"/>
    <w:rsid w:val="0036754C"/>
    <w:rsid w:val="003707CC"/>
    <w:rsid w:val="00370F59"/>
    <w:rsid w:val="0037295E"/>
    <w:rsid w:val="00374D73"/>
    <w:rsid w:val="0038301E"/>
    <w:rsid w:val="003847D5"/>
    <w:rsid w:val="00384B3E"/>
    <w:rsid w:val="00384FC3"/>
    <w:rsid w:val="00385667"/>
    <w:rsid w:val="00385F3C"/>
    <w:rsid w:val="00386FE0"/>
    <w:rsid w:val="00387C66"/>
    <w:rsid w:val="003924BA"/>
    <w:rsid w:val="00392FF9"/>
    <w:rsid w:val="0039354B"/>
    <w:rsid w:val="003945E4"/>
    <w:rsid w:val="00394EF3"/>
    <w:rsid w:val="0039613A"/>
    <w:rsid w:val="003968AA"/>
    <w:rsid w:val="0039769E"/>
    <w:rsid w:val="003A0CD4"/>
    <w:rsid w:val="003A3EA8"/>
    <w:rsid w:val="003A4B66"/>
    <w:rsid w:val="003A615E"/>
    <w:rsid w:val="003A7EB3"/>
    <w:rsid w:val="003B0707"/>
    <w:rsid w:val="003B38A8"/>
    <w:rsid w:val="003B4873"/>
    <w:rsid w:val="003B6D52"/>
    <w:rsid w:val="003B78D5"/>
    <w:rsid w:val="003C15D9"/>
    <w:rsid w:val="003C471F"/>
    <w:rsid w:val="003C605A"/>
    <w:rsid w:val="003D2D88"/>
    <w:rsid w:val="003D5BBD"/>
    <w:rsid w:val="003D7AEB"/>
    <w:rsid w:val="003E56AB"/>
    <w:rsid w:val="003F0400"/>
    <w:rsid w:val="003F1AC7"/>
    <w:rsid w:val="003F1D26"/>
    <w:rsid w:val="003F40CA"/>
    <w:rsid w:val="003F4175"/>
    <w:rsid w:val="00402553"/>
    <w:rsid w:val="004028AE"/>
    <w:rsid w:val="0040344B"/>
    <w:rsid w:val="0040711B"/>
    <w:rsid w:val="00411580"/>
    <w:rsid w:val="00411C7C"/>
    <w:rsid w:val="004126E2"/>
    <w:rsid w:val="00412C1B"/>
    <w:rsid w:val="004141CA"/>
    <w:rsid w:val="00417814"/>
    <w:rsid w:val="00421559"/>
    <w:rsid w:val="004230F4"/>
    <w:rsid w:val="004237EE"/>
    <w:rsid w:val="004242B3"/>
    <w:rsid w:val="00425A1A"/>
    <w:rsid w:val="00425AB7"/>
    <w:rsid w:val="0043169C"/>
    <w:rsid w:val="00431B66"/>
    <w:rsid w:val="00434055"/>
    <w:rsid w:val="00434E92"/>
    <w:rsid w:val="0043770E"/>
    <w:rsid w:val="00437C25"/>
    <w:rsid w:val="004402E8"/>
    <w:rsid w:val="0044507D"/>
    <w:rsid w:val="0044522F"/>
    <w:rsid w:val="00447A1C"/>
    <w:rsid w:val="00447FB4"/>
    <w:rsid w:val="00451DF9"/>
    <w:rsid w:val="0045463F"/>
    <w:rsid w:val="00455ABE"/>
    <w:rsid w:val="004621E6"/>
    <w:rsid w:val="004644AD"/>
    <w:rsid w:val="00466767"/>
    <w:rsid w:val="004717E2"/>
    <w:rsid w:val="00471BCD"/>
    <w:rsid w:val="00475BC9"/>
    <w:rsid w:val="00483A67"/>
    <w:rsid w:val="00492C92"/>
    <w:rsid w:val="0049457C"/>
    <w:rsid w:val="004977D5"/>
    <w:rsid w:val="00497D51"/>
    <w:rsid w:val="004A1146"/>
    <w:rsid w:val="004B02F8"/>
    <w:rsid w:val="004B033E"/>
    <w:rsid w:val="004B3819"/>
    <w:rsid w:val="004C3DE8"/>
    <w:rsid w:val="004C4751"/>
    <w:rsid w:val="004C48F6"/>
    <w:rsid w:val="004C7D40"/>
    <w:rsid w:val="004D1D04"/>
    <w:rsid w:val="004D2408"/>
    <w:rsid w:val="004D2CA7"/>
    <w:rsid w:val="004D5A57"/>
    <w:rsid w:val="004D773E"/>
    <w:rsid w:val="004E1365"/>
    <w:rsid w:val="004E1F5C"/>
    <w:rsid w:val="004E35F0"/>
    <w:rsid w:val="004E3C53"/>
    <w:rsid w:val="004E505A"/>
    <w:rsid w:val="004E7566"/>
    <w:rsid w:val="004F3B52"/>
    <w:rsid w:val="004F3CE3"/>
    <w:rsid w:val="004F4B5A"/>
    <w:rsid w:val="00500976"/>
    <w:rsid w:val="00503A5A"/>
    <w:rsid w:val="00505AF0"/>
    <w:rsid w:val="005064D3"/>
    <w:rsid w:val="00506846"/>
    <w:rsid w:val="00514E58"/>
    <w:rsid w:val="00517CE4"/>
    <w:rsid w:val="005264B3"/>
    <w:rsid w:val="00526753"/>
    <w:rsid w:val="00537618"/>
    <w:rsid w:val="005400AF"/>
    <w:rsid w:val="00540B61"/>
    <w:rsid w:val="00541391"/>
    <w:rsid w:val="00541EEE"/>
    <w:rsid w:val="005424E5"/>
    <w:rsid w:val="00543D20"/>
    <w:rsid w:val="00553AB4"/>
    <w:rsid w:val="005563B3"/>
    <w:rsid w:val="0055642D"/>
    <w:rsid w:val="00556C43"/>
    <w:rsid w:val="00556CAD"/>
    <w:rsid w:val="00556E2A"/>
    <w:rsid w:val="00562D4E"/>
    <w:rsid w:val="005651CC"/>
    <w:rsid w:val="00566FA8"/>
    <w:rsid w:val="00571A3D"/>
    <w:rsid w:val="00572068"/>
    <w:rsid w:val="00573FBC"/>
    <w:rsid w:val="005746D2"/>
    <w:rsid w:val="00584CC3"/>
    <w:rsid w:val="00584CDC"/>
    <w:rsid w:val="00585197"/>
    <w:rsid w:val="00585530"/>
    <w:rsid w:val="0059228A"/>
    <w:rsid w:val="00592A8E"/>
    <w:rsid w:val="005951F8"/>
    <w:rsid w:val="005979C9"/>
    <w:rsid w:val="005A0777"/>
    <w:rsid w:val="005A3DC8"/>
    <w:rsid w:val="005A6935"/>
    <w:rsid w:val="005A7B8F"/>
    <w:rsid w:val="005B552C"/>
    <w:rsid w:val="005B78DD"/>
    <w:rsid w:val="005C0E7C"/>
    <w:rsid w:val="005C1214"/>
    <w:rsid w:val="005C4A25"/>
    <w:rsid w:val="005C7DDD"/>
    <w:rsid w:val="005C7F96"/>
    <w:rsid w:val="005D0ABA"/>
    <w:rsid w:val="005D1755"/>
    <w:rsid w:val="005D2750"/>
    <w:rsid w:val="005D27CB"/>
    <w:rsid w:val="005D3885"/>
    <w:rsid w:val="005D38DD"/>
    <w:rsid w:val="005D6CE0"/>
    <w:rsid w:val="005D74F7"/>
    <w:rsid w:val="005E3994"/>
    <w:rsid w:val="005E4FE1"/>
    <w:rsid w:val="005F11DA"/>
    <w:rsid w:val="00600808"/>
    <w:rsid w:val="006009B7"/>
    <w:rsid w:val="00600B06"/>
    <w:rsid w:val="006057EF"/>
    <w:rsid w:val="0060586E"/>
    <w:rsid w:val="00607115"/>
    <w:rsid w:val="006104D8"/>
    <w:rsid w:val="00611307"/>
    <w:rsid w:val="00613BFC"/>
    <w:rsid w:val="00614ABC"/>
    <w:rsid w:val="00616833"/>
    <w:rsid w:val="00616A27"/>
    <w:rsid w:val="00616BE9"/>
    <w:rsid w:val="00617B2C"/>
    <w:rsid w:val="0062001E"/>
    <w:rsid w:val="00623AA7"/>
    <w:rsid w:val="006331D7"/>
    <w:rsid w:val="0063737A"/>
    <w:rsid w:val="006373C8"/>
    <w:rsid w:val="00637B7E"/>
    <w:rsid w:val="006414A4"/>
    <w:rsid w:val="006417AE"/>
    <w:rsid w:val="00643643"/>
    <w:rsid w:val="006442E7"/>
    <w:rsid w:val="00646D85"/>
    <w:rsid w:val="006564FF"/>
    <w:rsid w:val="00661A43"/>
    <w:rsid w:val="00666E48"/>
    <w:rsid w:val="006670B4"/>
    <w:rsid w:val="00670588"/>
    <w:rsid w:val="00681BDA"/>
    <w:rsid w:val="0068418E"/>
    <w:rsid w:val="006851C4"/>
    <w:rsid w:val="00686E91"/>
    <w:rsid w:val="00686ECC"/>
    <w:rsid w:val="00686ED0"/>
    <w:rsid w:val="00687C7E"/>
    <w:rsid w:val="00690940"/>
    <w:rsid w:val="0069106E"/>
    <w:rsid w:val="006943D3"/>
    <w:rsid w:val="00694AF3"/>
    <w:rsid w:val="00695807"/>
    <w:rsid w:val="006976FE"/>
    <w:rsid w:val="006A2889"/>
    <w:rsid w:val="006A5EBC"/>
    <w:rsid w:val="006B12DA"/>
    <w:rsid w:val="006B649B"/>
    <w:rsid w:val="006B77D9"/>
    <w:rsid w:val="006C0244"/>
    <w:rsid w:val="006C1119"/>
    <w:rsid w:val="006C28E9"/>
    <w:rsid w:val="006C4CDD"/>
    <w:rsid w:val="006D39CA"/>
    <w:rsid w:val="006D4A89"/>
    <w:rsid w:val="006D617C"/>
    <w:rsid w:val="006E0FFA"/>
    <w:rsid w:val="006F2353"/>
    <w:rsid w:val="006F603B"/>
    <w:rsid w:val="006F7E34"/>
    <w:rsid w:val="00701D4A"/>
    <w:rsid w:val="007035BC"/>
    <w:rsid w:val="007113FA"/>
    <w:rsid w:val="007123C7"/>
    <w:rsid w:val="0071417B"/>
    <w:rsid w:val="00715550"/>
    <w:rsid w:val="00717BA7"/>
    <w:rsid w:val="0072020F"/>
    <w:rsid w:val="00723596"/>
    <w:rsid w:val="00724AC9"/>
    <w:rsid w:val="00725B7F"/>
    <w:rsid w:val="00730738"/>
    <w:rsid w:val="00733D12"/>
    <w:rsid w:val="00735BD7"/>
    <w:rsid w:val="00736AC7"/>
    <w:rsid w:val="007376A6"/>
    <w:rsid w:val="00742DDC"/>
    <w:rsid w:val="00754F71"/>
    <w:rsid w:val="00755782"/>
    <w:rsid w:val="0076075C"/>
    <w:rsid w:val="00760FD0"/>
    <w:rsid w:val="00761C8B"/>
    <w:rsid w:val="0076273B"/>
    <w:rsid w:val="00763538"/>
    <w:rsid w:val="00764DE1"/>
    <w:rsid w:val="00765D44"/>
    <w:rsid w:val="00767327"/>
    <w:rsid w:val="00774EFC"/>
    <w:rsid w:val="00777318"/>
    <w:rsid w:val="00783298"/>
    <w:rsid w:val="00784DAA"/>
    <w:rsid w:val="00787243"/>
    <w:rsid w:val="00790FE6"/>
    <w:rsid w:val="00795675"/>
    <w:rsid w:val="007A13E6"/>
    <w:rsid w:val="007A154D"/>
    <w:rsid w:val="007A255B"/>
    <w:rsid w:val="007A27FE"/>
    <w:rsid w:val="007A29F8"/>
    <w:rsid w:val="007A2DFC"/>
    <w:rsid w:val="007A76BE"/>
    <w:rsid w:val="007B195B"/>
    <w:rsid w:val="007B61AF"/>
    <w:rsid w:val="007B69DD"/>
    <w:rsid w:val="007B6E86"/>
    <w:rsid w:val="007C026D"/>
    <w:rsid w:val="007C0750"/>
    <w:rsid w:val="007C7A13"/>
    <w:rsid w:val="007D1E3A"/>
    <w:rsid w:val="007D277A"/>
    <w:rsid w:val="007D2DEE"/>
    <w:rsid w:val="007D7FDB"/>
    <w:rsid w:val="007E1464"/>
    <w:rsid w:val="007E3E13"/>
    <w:rsid w:val="007E401E"/>
    <w:rsid w:val="007F3704"/>
    <w:rsid w:val="007F7888"/>
    <w:rsid w:val="00800CBF"/>
    <w:rsid w:val="0080136D"/>
    <w:rsid w:val="008013E3"/>
    <w:rsid w:val="0080799A"/>
    <w:rsid w:val="008121B5"/>
    <w:rsid w:val="00814AA2"/>
    <w:rsid w:val="00820D6F"/>
    <w:rsid w:val="00821646"/>
    <w:rsid w:val="008227B7"/>
    <w:rsid w:val="00826C64"/>
    <w:rsid w:val="00832584"/>
    <w:rsid w:val="00833B80"/>
    <w:rsid w:val="008357AC"/>
    <w:rsid w:val="0084683D"/>
    <w:rsid w:val="0085012A"/>
    <w:rsid w:val="008502BC"/>
    <w:rsid w:val="0085103E"/>
    <w:rsid w:val="00852FDC"/>
    <w:rsid w:val="0085366A"/>
    <w:rsid w:val="00855123"/>
    <w:rsid w:val="008555DE"/>
    <w:rsid w:val="00857F60"/>
    <w:rsid w:val="00861E73"/>
    <w:rsid w:val="0086520F"/>
    <w:rsid w:val="00867A6C"/>
    <w:rsid w:val="00870B54"/>
    <w:rsid w:val="00873D74"/>
    <w:rsid w:val="00881A8D"/>
    <w:rsid w:val="008830E7"/>
    <w:rsid w:val="00883615"/>
    <w:rsid w:val="00885748"/>
    <w:rsid w:val="00885DCB"/>
    <w:rsid w:val="008865E2"/>
    <w:rsid w:val="008865E5"/>
    <w:rsid w:val="008876DF"/>
    <w:rsid w:val="00891297"/>
    <w:rsid w:val="00891309"/>
    <w:rsid w:val="008928C8"/>
    <w:rsid w:val="00893300"/>
    <w:rsid w:val="0089681B"/>
    <w:rsid w:val="008A27DA"/>
    <w:rsid w:val="008A2A7F"/>
    <w:rsid w:val="008A60DE"/>
    <w:rsid w:val="008A7ABF"/>
    <w:rsid w:val="008B1C90"/>
    <w:rsid w:val="008B3350"/>
    <w:rsid w:val="008B4E7E"/>
    <w:rsid w:val="008C1CFB"/>
    <w:rsid w:val="008C1EDD"/>
    <w:rsid w:val="008C40C4"/>
    <w:rsid w:val="008D0C8A"/>
    <w:rsid w:val="008D4770"/>
    <w:rsid w:val="008D49FA"/>
    <w:rsid w:val="008E157A"/>
    <w:rsid w:val="008E343E"/>
    <w:rsid w:val="008F1080"/>
    <w:rsid w:val="008F2891"/>
    <w:rsid w:val="009007BF"/>
    <w:rsid w:val="00900AD0"/>
    <w:rsid w:val="00900D94"/>
    <w:rsid w:val="00904318"/>
    <w:rsid w:val="00906120"/>
    <w:rsid w:val="00910033"/>
    <w:rsid w:val="00910CBF"/>
    <w:rsid w:val="009168F5"/>
    <w:rsid w:val="00925DD9"/>
    <w:rsid w:val="009271D7"/>
    <w:rsid w:val="00927264"/>
    <w:rsid w:val="00927C99"/>
    <w:rsid w:val="009303E0"/>
    <w:rsid w:val="00930A6F"/>
    <w:rsid w:val="0093534E"/>
    <w:rsid w:val="00936420"/>
    <w:rsid w:val="0093643C"/>
    <w:rsid w:val="00937B7B"/>
    <w:rsid w:val="009443A7"/>
    <w:rsid w:val="00945E12"/>
    <w:rsid w:val="00946F68"/>
    <w:rsid w:val="00951CFF"/>
    <w:rsid w:val="00952086"/>
    <w:rsid w:val="009539D6"/>
    <w:rsid w:val="00955AFF"/>
    <w:rsid w:val="00963386"/>
    <w:rsid w:val="00963DB8"/>
    <w:rsid w:val="00967766"/>
    <w:rsid w:val="0097137D"/>
    <w:rsid w:val="009727D5"/>
    <w:rsid w:val="00976333"/>
    <w:rsid w:val="00980BB0"/>
    <w:rsid w:val="00983B55"/>
    <w:rsid w:val="009866CE"/>
    <w:rsid w:val="009867F7"/>
    <w:rsid w:val="00990CDB"/>
    <w:rsid w:val="00993E52"/>
    <w:rsid w:val="00993ED0"/>
    <w:rsid w:val="0099466D"/>
    <w:rsid w:val="00996556"/>
    <w:rsid w:val="009A2A38"/>
    <w:rsid w:val="009A5D5F"/>
    <w:rsid w:val="009A7D46"/>
    <w:rsid w:val="009B1F2C"/>
    <w:rsid w:val="009B26F6"/>
    <w:rsid w:val="009B2E79"/>
    <w:rsid w:val="009B4716"/>
    <w:rsid w:val="009B4772"/>
    <w:rsid w:val="009B6654"/>
    <w:rsid w:val="009C144D"/>
    <w:rsid w:val="009C1566"/>
    <w:rsid w:val="009C26B7"/>
    <w:rsid w:val="009C2F19"/>
    <w:rsid w:val="009C5AF1"/>
    <w:rsid w:val="009D083B"/>
    <w:rsid w:val="009D2F50"/>
    <w:rsid w:val="009D3EAF"/>
    <w:rsid w:val="009D4049"/>
    <w:rsid w:val="009D5A1E"/>
    <w:rsid w:val="009D6976"/>
    <w:rsid w:val="009D7580"/>
    <w:rsid w:val="009E0031"/>
    <w:rsid w:val="009E02EE"/>
    <w:rsid w:val="009E3E19"/>
    <w:rsid w:val="009E43A9"/>
    <w:rsid w:val="009E5716"/>
    <w:rsid w:val="009F1A0E"/>
    <w:rsid w:val="009F562A"/>
    <w:rsid w:val="009F7C79"/>
    <w:rsid w:val="00A00D83"/>
    <w:rsid w:val="00A00F01"/>
    <w:rsid w:val="00A01979"/>
    <w:rsid w:val="00A03354"/>
    <w:rsid w:val="00A054F7"/>
    <w:rsid w:val="00A06BDA"/>
    <w:rsid w:val="00A071F8"/>
    <w:rsid w:val="00A07882"/>
    <w:rsid w:val="00A07A5B"/>
    <w:rsid w:val="00A10D9A"/>
    <w:rsid w:val="00A121A8"/>
    <w:rsid w:val="00A151CD"/>
    <w:rsid w:val="00A227C8"/>
    <w:rsid w:val="00A231A7"/>
    <w:rsid w:val="00A23437"/>
    <w:rsid w:val="00A27402"/>
    <w:rsid w:val="00A27C77"/>
    <w:rsid w:val="00A31684"/>
    <w:rsid w:val="00A34209"/>
    <w:rsid w:val="00A35ACA"/>
    <w:rsid w:val="00A35B60"/>
    <w:rsid w:val="00A37123"/>
    <w:rsid w:val="00A37917"/>
    <w:rsid w:val="00A435F1"/>
    <w:rsid w:val="00A444E6"/>
    <w:rsid w:val="00A445A9"/>
    <w:rsid w:val="00A44E63"/>
    <w:rsid w:val="00A45A32"/>
    <w:rsid w:val="00A46869"/>
    <w:rsid w:val="00A4769A"/>
    <w:rsid w:val="00A6197C"/>
    <w:rsid w:val="00A63D2A"/>
    <w:rsid w:val="00A64751"/>
    <w:rsid w:val="00A64D74"/>
    <w:rsid w:val="00A64D9B"/>
    <w:rsid w:val="00A65157"/>
    <w:rsid w:val="00A673AC"/>
    <w:rsid w:val="00A72C79"/>
    <w:rsid w:val="00A813A3"/>
    <w:rsid w:val="00A81F69"/>
    <w:rsid w:val="00A87F85"/>
    <w:rsid w:val="00A93438"/>
    <w:rsid w:val="00A9347B"/>
    <w:rsid w:val="00A93763"/>
    <w:rsid w:val="00A96694"/>
    <w:rsid w:val="00A978FA"/>
    <w:rsid w:val="00A97C63"/>
    <w:rsid w:val="00AA025D"/>
    <w:rsid w:val="00AA21D0"/>
    <w:rsid w:val="00AA282E"/>
    <w:rsid w:val="00AA5527"/>
    <w:rsid w:val="00AA6AAF"/>
    <w:rsid w:val="00AA6BBF"/>
    <w:rsid w:val="00AB08F5"/>
    <w:rsid w:val="00AB2E1C"/>
    <w:rsid w:val="00AB31BB"/>
    <w:rsid w:val="00AB5F1C"/>
    <w:rsid w:val="00AB5F7A"/>
    <w:rsid w:val="00AB694E"/>
    <w:rsid w:val="00AC083C"/>
    <w:rsid w:val="00AC1AB5"/>
    <w:rsid w:val="00AC5B59"/>
    <w:rsid w:val="00AC5D92"/>
    <w:rsid w:val="00AC5EC8"/>
    <w:rsid w:val="00AC7A94"/>
    <w:rsid w:val="00AD278E"/>
    <w:rsid w:val="00AD2F64"/>
    <w:rsid w:val="00AD5555"/>
    <w:rsid w:val="00AD5B33"/>
    <w:rsid w:val="00AE1E53"/>
    <w:rsid w:val="00AE2D05"/>
    <w:rsid w:val="00AE2D57"/>
    <w:rsid w:val="00AE4134"/>
    <w:rsid w:val="00AE7214"/>
    <w:rsid w:val="00AF22C7"/>
    <w:rsid w:val="00AF40A3"/>
    <w:rsid w:val="00AF44F4"/>
    <w:rsid w:val="00AF5ADC"/>
    <w:rsid w:val="00AF6CBB"/>
    <w:rsid w:val="00B00027"/>
    <w:rsid w:val="00B00106"/>
    <w:rsid w:val="00B02E9F"/>
    <w:rsid w:val="00B0453A"/>
    <w:rsid w:val="00B068F0"/>
    <w:rsid w:val="00B07BC3"/>
    <w:rsid w:val="00B10F8C"/>
    <w:rsid w:val="00B12474"/>
    <w:rsid w:val="00B12DA9"/>
    <w:rsid w:val="00B23185"/>
    <w:rsid w:val="00B2323D"/>
    <w:rsid w:val="00B33FCD"/>
    <w:rsid w:val="00B452EC"/>
    <w:rsid w:val="00B5056D"/>
    <w:rsid w:val="00B51D3F"/>
    <w:rsid w:val="00B52F2F"/>
    <w:rsid w:val="00B56C75"/>
    <w:rsid w:val="00B60BBD"/>
    <w:rsid w:val="00B60FFB"/>
    <w:rsid w:val="00B641C0"/>
    <w:rsid w:val="00B6633D"/>
    <w:rsid w:val="00B702A7"/>
    <w:rsid w:val="00B71CAF"/>
    <w:rsid w:val="00B7226C"/>
    <w:rsid w:val="00B73B50"/>
    <w:rsid w:val="00B73CE5"/>
    <w:rsid w:val="00B74173"/>
    <w:rsid w:val="00B8095A"/>
    <w:rsid w:val="00B812AA"/>
    <w:rsid w:val="00B81A37"/>
    <w:rsid w:val="00B830B3"/>
    <w:rsid w:val="00B83AC9"/>
    <w:rsid w:val="00B8661F"/>
    <w:rsid w:val="00B87F5F"/>
    <w:rsid w:val="00BA05A3"/>
    <w:rsid w:val="00BA4858"/>
    <w:rsid w:val="00BA5B63"/>
    <w:rsid w:val="00BB1D3C"/>
    <w:rsid w:val="00BB41D5"/>
    <w:rsid w:val="00BB4763"/>
    <w:rsid w:val="00BB4CC1"/>
    <w:rsid w:val="00BB69DC"/>
    <w:rsid w:val="00BB6A01"/>
    <w:rsid w:val="00BC1159"/>
    <w:rsid w:val="00BC129F"/>
    <w:rsid w:val="00BC2423"/>
    <w:rsid w:val="00BC3AE5"/>
    <w:rsid w:val="00BC61A5"/>
    <w:rsid w:val="00BC654F"/>
    <w:rsid w:val="00BD27B5"/>
    <w:rsid w:val="00BD50F6"/>
    <w:rsid w:val="00BD70B7"/>
    <w:rsid w:val="00BD7114"/>
    <w:rsid w:val="00BE144C"/>
    <w:rsid w:val="00BE19CA"/>
    <w:rsid w:val="00BE1D63"/>
    <w:rsid w:val="00BE33C6"/>
    <w:rsid w:val="00BE7E8A"/>
    <w:rsid w:val="00BF18CD"/>
    <w:rsid w:val="00BF383C"/>
    <w:rsid w:val="00BF4C56"/>
    <w:rsid w:val="00BF7265"/>
    <w:rsid w:val="00C01693"/>
    <w:rsid w:val="00C0297E"/>
    <w:rsid w:val="00C02A47"/>
    <w:rsid w:val="00C02CC3"/>
    <w:rsid w:val="00C0323A"/>
    <w:rsid w:val="00C03D15"/>
    <w:rsid w:val="00C072E7"/>
    <w:rsid w:val="00C10691"/>
    <w:rsid w:val="00C13221"/>
    <w:rsid w:val="00C20021"/>
    <w:rsid w:val="00C26C1B"/>
    <w:rsid w:val="00C416BE"/>
    <w:rsid w:val="00C417A3"/>
    <w:rsid w:val="00C41B81"/>
    <w:rsid w:val="00C43D77"/>
    <w:rsid w:val="00C447B5"/>
    <w:rsid w:val="00C46021"/>
    <w:rsid w:val="00C463FD"/>
    <w:rsid w:val="00C51C9D"/>
    <w:rsid w:val="00C52DBB"/>
    <w:rsid w:val="00C560C2"/>
    <w:rsid w:val="00C57378"/>
    <w:rsid w:val="00C6021A"/>
    <w:rsid w:val="00C60260"/>
    <w:rsid w:val="00C64478"/>
    <w:rsid w:val="00C64A9F"/>
    <w:rsid w:val="00C66A0E"/>
    <w:rsid w:val="00C71AE6"/>
    <w:rsid w:val="00C7306F"/>
    <w:rsid w:val="00C7359E"/>
    <w:rsid w:val="00C73ACC"/>
    <w:rsid w:val="00C73DC9"/>
    <w:rsid w:val="00C74A9A"/>
    <w:rsid w:val="00C76B51"/>
    <w:rsid w:val="00C771B0"/>
    <w:rsid w:val="00C80A89"/>
    <w:rsid w:val="00C81438"/>
    <w:rsid w:val="00C8694D"/>
    <w:rsid w:val="00C86CB1"/>
    <w:rsid w:val="00C903E4"/>
    <w:rsid w:val="00C95C22"/>
    <w:rsid w:val="00C96388"/>
    <w:rsid w:val="00CA0BEE"/>
    <w:rsid w:val="00CA1E61"/>
    <w:rsid w:val="00CA7C50"/>
    <w:rsid w:val="00CB63D6"/>
    <w:rsid w:val="00CC2139"/>
    <w:rsid w:val="00CC6B4B"/>
    <w:rsid w:val="00CD77D0"/>
    <w:rsid w:val="00CE085E"/>
    <w:rsid w:val="00CE131C"/>
    <w:rsid w:val="00CE1E03"/>
    <w:rsid w:val="00CE1E20"/>
    <w:rsid w:val="00CE24C8"/>
    <w:rsid w:val="00CE2829"/>
    <w:rsid w:val="00CE4260"/>
    <w:rsid w:val="00CF0127"/>
    <w:rsid w:val="00CF7D46"/>
    <w:rsid w:val="00D03795"/>
    <w:rsid w:val="00D04351"/>
    <w:rsid w:val="00D06DE6"/>
    <w:rsid w:val="00D1041E"/>
    <w:rsid w:val="00D1298F"/>
    <w:rsid w:val="00D16254"/>
    <w:rsid w:val="00D17E1D"/>
    <w:rsid w:val="00D2001F"/>
    <w:rsid w:val="00D2229C"/>
    <w:rsid w:val="00D229CA"/>
    <w:rsid w:val="00D232D1"/>
    <w:rsid w:val="00D234EC"/>
    <w:rsid w:val="00D24280"/>
    <w:rsid w:val="00D316A0"/>
    <w:rsid w:val="00D3301D"/>
    <w:rsid w:val="00D331A8"/>
    <w:rsid w:val="00D41171"/>
    <w:rsid w:val="00D4146B"/>
    <w:rsid w:val="00D44391"/>
    <w:rsid w:val="00D463D7"/>
    <w:rsid w:val="00D511F0"/>
    <w:rsid w:val="00D5198F"/>
    <w:rsid w:val="00D54C74"/>
    <w:rsid w:val="00D55778"/>
    <w:rsid w:val="00D6087B"/>
    <w:rsid w:val="00D61692"/>
    <w:rsid w:val="00D61980"/>
    <w:rsid w:val="00D61D11"/>
    <w:rsid w:val="00D62628"/>
    <w:rsid w:val="00D62FAF"/>
    <w:rsid w:val="00D6425F"/>
    <w:rsid w:val="00D6526D"/>
    <w:rsid w:val="00D65BAF"/>
    <w:rsid w:val="00D7320E"/>
    <w:rsid w:val="00D85612"/>
    <w:rsid w:val="00D9088F"/>
    <w:rsid w:val="00D91382"/>
    <w:rsid w:val="00D9337C"/>
    <w:rsid w:val="00D9378D"/>
    <w:rsid w:val="00D95369"/>
    <w:rsid w:val="00D95DCA"/>
    <w:rsid w:val="00DA25D5"/>
    <w:rsid w:val="00DA38C3"/>
    <w:rsid w:val="00DA4343"/>
    <w:rsid w:val="00DC1E22"/>
    <w:rsid w:val="00DC2A31"/>
    <w:rsid w:val="00DC445F"/>
    <w:rsid w:val="00DC5EF9"/>
    <w:rsid w:val="00DC6F24"/>
    <w:rsid w:val="00DC78A3"/>
    <w:rsid w:val="00DD1B87"/>
    <w:rsid w:val="00DD3BD2"/>
    <w:rsid w:val="00DD6846"/>
    <w:rsid w:val="00DD69EC"/>
    <w:rsid w:val="00DE08C1"/>
    <w:rsid w:val="00DE11D3"/>
    <w:rsid w:val="00DE2A81"/>
    <w:rsid w:val="00DE32B8"/>
    <w:rsid w:val="00DF004C"/>
    <w:rsid w:val="00DF3198"/>
    <w:rsid w:val="00DF37D2"/>
    <w:rsid w:val="00DF4024"/>
    <w:rsid w:val="00DF41EE"/>
    <w:rsid w:val="00DF626A"/>
    <w:rsid w:val="00E02E2C"/>
    <w:rsid w:val="00E04C85"/>
    <w:rsid w:val="00E05B77"/>
    <w:rsid w:val="00E10B4F"/>
    <w:rsid w:val="00E15A0E"/>
    <w:rsid w:val="00E16B51"/>
    <w:rsid w:val="00E20FAF"/>
    <w:rsid w:val="00E21314"/>
    <w:rsid w:val="00E24D54"/>
    <w:rsid w:val="00E3272A"/>
    <w:rsid w:val="00E32B1B"/>
    <w:rsid w:val="00E33393"/>
    <w:rsid w:val="00E36103"/>
    <w:rsid w:val="00E36ADE"/>
    <w:rsid w:val="00E445C3"/>
    <w:rsid w:val="00E45F94"/>
    <w:rsid w:val="00E52BC8"/>
    <w:rsid w:val="00E54A26"/>
    <w:rsid w:val="00E61C7C"/>
    <w:rsid w:val="00E63B1D"/>
    <w:rsid w:val="00E64874"/>
    <w:rsid w:val="00E64E52"/>
    <w:rsid w:val="00E67641"/>
    <w:rsid w:val="00E679F8"/>
    <w:rsid w:val="00E77B7A"/>
    <w:rsid w:val="00E8427F"/>
    <w:rsid w:val="00E8763E"/>
    <w:rsid w:val="00E901D2"/>
    <w:rsid w:val="00E91BED"/>
    <w:rsid w:val="00E92DF4"/>
    <w:rsid w:val="00E965F5"/>
    <w:rsid w:val="00E97705"/>
    <w:rsid w:val="00E97A5C"/>
    <w:rsid w:val="00EA12C3"/>
    <w:rsid w:val="00EB17B0"/>
    <w:rsid w:val="00EB2552"/>
    <w:rsid w:val="00EB4936"/>
    <w:rsid w:val="00EB559F"/>
    <w:rsid w:val="00EC1D78"/>
    <w:rsid w:val="00EC3350"/>
    <w:rsid w:val="00EC4B64"/>
    <w:rsid w:val="00EC62F7"/>
    <w:rsid w:val="00ED650D"/>
    <w:rsid w:val="00ED6AFB"/>
    <w:rsid w:val="00ED6E91"/>
    <w:rsid w:val="00ED7FBF"/>
    <w:rsid w:val="00EE0469"/>
    <w:rsid w:val="00EE1CB8"/>
    <w:rsid w:val="00EE5CE3"/>
    <w:rsid w:val="00EF15C6"/>
    <w:rsid w:val="00EF462B"/>
    <w:rsid w:val="00F028B8"/>
    <w:rsid w:val="00F0537F"/>
    <w:rsid w:val="00F05F7E"/>
    <w:rsid w:val="00F07AB4"/>
    <w:rsid w:val="00F204A5"/>
    <w:rsid w:val="00F229AA"/>
    <w:rsid w:val="00F254E1"/>
    <w:rsid w:val="00F27C83"/>
    <w:rsid w:val="00F322E8"/>
    <w:rsid w:val="00F34EBB"/>
    <w:rsid w:val="00F354CF"/>
    <w:rsid w:val="00F377D5"/>
    <w:rsid w:val="00F37E6B"/>
    <w:rsid w:val="00F41583"/>
    <w:rsid w:val="00F41B53"/>
    <w:rsid w:val="00F4745D"/>
    <w:rsid w:val="00F573F3"/>
    <w:rsid w:val="00F606C9"/>
    <w:rsid w:val="00F764F5"/>
    <w:rsid w:val="00F7778C"/>
    <w:rsid w:val="00F80EFE"/>
    <w:rsid w:val="00F81ECA"/>
    <w:rsid w:val="00F82625"/>
    <w:rsid w:val="00F832BD"/>
    <w:rsid w:val="00F83454"/>
    <w:rsid w:val="00F8755E"/>
    <w:rsid w:val="00F922AB"/>
    <w:rsid w:val="00F9586C"/>
    <w:rsid w:val="00F97C1E"/>
    <w:rsid w:val="00FA2DE2"/>
    <w:rsid w:val="00FA4347"/>
    <w:rsid w:val="00FA67DE"/>
    <w:rsid w:val="00FB24D3"/>
    <w:rsid w:val="00FC11BE"/>
    <w:rsid w:val="00FC2199"/>
    <w:rsid w:val="00FC2EC1"/>
    <w:rsid w:val="00FC3783"/>
    <w:rsid w:val="00FC47CD"/>
    <w:rsid w:val="00FC4B11"/>
    <w:rsid w:val="00FC4B12"/>
    <w:rsid w:val="00FC57C4"/>
    <w:rsid w:val="00FC6D31"/>
    <w:rsid w:val="00FC790C"/>
    <w:rsid w:val="00FC7BA7"/>
    <w:rsid w:val="00FD0FC1"/>
    <w:rsid w:val="00FD211E"/>
    <w:rsid w:val="00FE131C"/>
    <w:rsid w:val="00FE1667"/>
    <w:rsid w:val="00FE221D"/>
    <w:rsid w:val="00FE4445"/>
    <w:rsid w:val="00FE4AF5"/>
    <w:rsid w:val="00FE504D"/>
    <w:rsid w:val="00FE7E65"/>
    <w:rsid w:val="00FF0D73"/>
    <w:rsid w:val="00FF1FD5"/>
    <w:rsid w:val="00FF2BAE"/>
    <w:rsid w:val="00FF3494"/>
    <w:rsid w:val="00FF6B06"/>
    <w:rsid w:val="00FF6FE1"/>
    <w:rsid w:val="00FF7E9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91461"/>
  <w15:docId w15:val="{1AFFFE60-4308-AA4C-B984-3EBADA58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0A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242B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474"/>
    <w:rPr>
      <w:color w:val="0000FF" w:themeColor="hyperlink"/>
      <w:u w:val="single"/>
    </w:rPr>
  </w:style>
  <w:style w:type="paragraph" w:styleId="ListParagraph">
    <w:name w:val="List Paragraph"/>
    <w:basedOn w:val="Normal"/>
    <w:uiPriority w:val="34"/>
    <w:qFormat/>
    <w:rsid w:val="00F07AB4"/>
    <w:pPr>
      <w:ind w:left="720"/>
      <w:contextualSpacing/>
    </w:pPr>
  </w:style>
  <w:style w:type="paragraph" w:styleId="Header">
    <w:name w:val="header"/>
    <w:basedOn w:val="Normal"/>
    <w:link w:val="HeaderChar"/>
    <w:uiPriority w:val="99"/>
    <w:unhideWhenUsed/>
    <w:rsid w:val="00F229AA"/>
    <w:pPr>
      <w:tabs>
        <w:tab w:val="center" w:pos="4320"/>
        <w:tab w:val="right" w:pos="8640"/>
      </w:tabs>
    </w:pPr>
  </w:style>
  <w:style w:type="character" w:customStyle="1" w:styleId="HeaderChar">
    <w:name w:val="Header Char"/>
    <w:basedOn w:val="DefaultParagraphFont"/>
    <w:link w:val="Header"/>
    <w:uiPriority w:val="99"/>
    <w:rsid w:val="00F229AA"/>
  </w:style>
  <w:style w:type="paragraph" w:styleId="Footer">
    <w:name w:val="footer"/>
    <w:basedOn w:val="Normal"/>
    <w:link w:val="FooterChar"/>
    <w:uiPriority w:val="99"/>
    <w:unhideWhenUsed/>
    <w:rsid w:val="00F229AA"/>
    <w:pPr>
      <w:tabs>
        <w:tab w:val="center" w:pos="4320"/>
        <w:tab w:val="right" w:pos="8640"/>
      </w:tabs>
    </w:pPr>
  </w:style>
  <w:style w:type="character" w:customStyle="1" w:styleId="FooterChar">
    <w:name w:val="Footer Char"/>
    <w:basedOn w:val="DefaultParagraphFont"/>
    <w:link w:val="Footer"/>
    <w:uiPriority w:val="99"/>
    <w:rsid w:val="00F229AA"/>
  </w:style>
  <w:style w:type="table" w:styleId="TableGrid">
    <w:name w:val="Table Grid"/>
    <w:basedOn w:val="TableNormal"/>
    <w:uiPriority w:val="39"/>
    <w:rsid w:val="001732B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1A43"/>
    <w:rPr>
      <w:color w:val="800080" w:themeColor="followedHyperlink"/>
      <w:u w:val="single"/>
    </w:rPr>
  </w:style>
  <w:style w:type="character" w:styleId="PageNumber">
    <w:name w:val="page number"/>
    <w:basedOn w:val="DefaultParagraphFont"/>
    <w:uiPriority w:val="99"/>
    <w:semiHidden/>
    <w:unhideWhenUsed/>
    <w:rsid w:val="004717E2"/>
  </w:style>
  <w:style w:type="paragraph" w:styleId="BalloonText">
    <w:name w:val="Balloon Text"/>
    <w:basedOn w:val="Normal"/>
    <w:link w:val="BalloonTextChar"/>
    <w:uiPriority w:val="99"/>
    <w:semiHidden/>
    <w:unhideWhenUsed/>
    <w:rsid w:val="00CE131C"/>
    <w:rPr>
      <w:rFonts w:ascii="Tahoma" w:hAnsi="Tahoma" w:cs="Tahoma"/>
      <w:sz w:val="16"/>
      <w:szCs w:val="16"/>
    </w:rPr>
  </w:style>
  <w:style w:type="character" w:customStyle="1" w:styleId="BalloonTextChar">
    <w:name w:val="Balloon Text Char"/>
    <w:basedOn w:val="DefaultParagraphFont"/>
    <w:link w:val="BalloonText"/>
    <w:uiPriority w:val="99"/>
    <w:semiHidden/>
    <w:rsid w:val="00CE131C"/>
    <w:rPr>
      <w:rFonts w:ascii="Tahoma" w:hAnsi="Tahoma" w:cs="Tahoma"/>
      <w:sz w:val="16"/>
      <w:szCs w:val="16"/>
    </w:rPr>
  </w:style>
  <w:style w:type="character" w:styleId="CommentReference">
    <w:name w:val="annotation reference"/>
    <w:basedOn w:val="DefaultParagraphFont"/>
    <w:uiPriority w:val="99"/>
    <w:semiHidden/>
    <w:unhideWhenUsed/>
    <w:rsid w:val="005563B3"/>
    <w:rPr>
      <w:sz w:val="18"/>
      <w:szCs w:val="18"/>
    </w:rPr>
  </w:style>
  <w:style w:type="paragraph" w:styleId="CommentText">
    <w:name w:val="annotation text"/>
    <w:basedOn w:val="Normal"/>
    <w:link w:val="CommentTextChar"/>
    <w:uiPriority w:val="99"/>
    <w:semiHidden/>
    <w:unhideWhenUsed/>
    <w:rsid w:val="005563B3"/>
  </w:style>
  <w:style w:type="character" w:customStyle="1" w:styleId="CommentTextChar">
    <w:name w:val="Comment Text Char"/>
    <w:basedOn w:val="DefaultParagraphFont"/>
    <w:link w:val="CommentText"/>
    <w:uiPriority w:val="99"/>
    <w:semiHidden/>
    <w:rsid w:val="005563B3"/>
  </w:style>
  <w:style w:type="paragraph" w:styleId="CommentSubject">
    <w:name w:val="annotation subject"/>
    <w:basedOn w:val="CommentText"/>
    <w:next w:val="CommentText"/>
    <w:link w:val="CommentSubjectChar"/>
    <w:uiPriority w:val="99"/>
    <w:semiHidden/>
    <w:unhideWhenUsed/>
    <w:rsid w:val="005563B3"/>
    <w:rPr>
      <w:b/>
      <w:bCs/>
      <w:sz w:val="20"/>
      <w:szCs w:val="20"/>
    </w:rPr>
  </w:style>
  <w:style w:type="character" w:customStyle="1" w:styleId="CommentSubjectChar">
    <w:name w:val="Comment Subject Char"/>
    <w:basedOn w:val="CommentTextChar"/>
    <w:link w:val="CommentSubject"/>
    <w:uiPriority w:val="99"/>
    <w:semiHidden/>
    <w:rsid w:val="005563B3"/>
    <w:rPr>
      <w:b/>
      <w:bCs/>
      <w:sz w:val="20"/>
      <w:szCs w:val="20"/>
    </w:rPr>
  </w:style>
  <w:style w:type="character" w:styleId="UnresolvedMention">
    <w:name w:val="Unresolved Mention"/>
    <w:basedOn w:val="DefaultParagraphFont"/>
    <w:uiPriority w:val="99"/>
    <w:semiHidden/>
    <w:unhideWhenUsed/>
    <w:rsid w:val="00421559"/>
    <w:rPr>
      <w:color w:val="605E5C"/>
      <w:shd w:val="clear" w:color="auto" w:fill="E1DFDD"/>
    </w:rPr>
  </w:style>
  <w:style w:type="paragraph" w:styleId="Revision">
    <w:name w:val="Revision"/>
    <w:hidden/>
    <w:uiPriority w:val="99"/>
    <w:semiHidden/>
    <w:rsid w:val="00505AF0"/>
  </w:style>
  <w:style w:type="character" w:customStyle="1" w:styleId="Heading1Char">
    <w:name w:val="Heading 1 Char"/>
    <w:basedOn w:val="DefaultParagraphFont"/>
    <w:link w:val="Heading1"/>
    <w:uiPriority w:val="9"/>
    <w:rsid w:val="00C80A8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80A89"/>
    <w:pPr>
      <w:spacing w:line="259" w:lineRule="auto"/>
      <w:outlineLvl w:val="9"/>
    </w:pPr>
    <w:rPr>
      <w:lang w:eastAsia="en-US"/>
    </w:rPr>
  </w:style>
  <w:style w:type="paragraph" w:styleId="TOC1">
    <w:name w:val="toc 1"/>
    <w:basedOn w:val="Normal"/>
    <w:next w:val="Normal"/>
    <w:autoRedefine/>
    <w:uiPriority w:val="39"/>
    <w:unhideWhenUsed/>
    <w:rsid w:val="009C144D"/>
    <w:pPr>
      <w:widowControl w:val="0"/>
      <w:tabs>
        <w:tab w:val="right" w:leader="dot" w:pos="10130"/>
      </w:tabs>
      <w:autoSpaceDE w:val="0"/>
      <w:autoSpaceDN w:val="0"/>
      <w:spacing w:after="100"/>
    </w:pPr>
    <w:rPr>
      <w:rFonts w:ascii="Cambria" w:eastAsia="Cambria" w:hAnsi="Cambria" w:cs="Cambria"/>
      <w:sz w:val="22"/>
      <w:szCs w:val="22"/>
      <w:lang w:eastAsia="en-US"/>
    </w:rPr>
  </w:style>
  <w:style w:type="paragraph" w:styleId="BodyText">
    <w:name w:val="Body Text"/>
    <w:basedOn w:val="Normal"/>
    <w:link w:val="BodyTextChar"/>
    <w:uiPriority w:val="1"/>
    <w:qFormat/>
    <w:rsid w:val="003A3EA8"/>
    <w:pPr>
      <w:widowControl w:val="0"/>
      <w:autoSpaceDE w:val="0"/>
      <w:autoSpaceDN w:val="0"/>
      <w:spacing w:before="79"/>
      <w:ind w:left="120"/>
    </w:pPr>
    <w:rPr>
      <w:rFonts w:ascii="Cambria" w:eastAsia="Cambria" w:hAnsi="Cambria" w:cs="Cambria"/>
      <w:b/>
      <w:bCs/>
      <w:sz w:val="28"/>
      <w:szCs w:val="28"/>
      <w:lang w:eastAsia="en-US"/>
    </w:rPr>
  </w:style>
  <w:style w:type="character" w:customStyle="1" w:styleId="BodyTextChar">
    <w:name w:val="Body Text Char"/>
    <w:basedOn w:val="DefaultParagraphFont"/>
    <w:link w:val="BodyText"/>
    <w:uiPriority w:val="1"/>
    <w:rsid w:val="003A3EA8"/>
    <w:rPr>
      <w:rFonts w:ascii="Cambria" w:eastAsia="Cambria" w:hAnsi="Cambria" w:cs="Cambria"/>
      <w:b/>
      <w:bCs/>
      <w:sz w:val="28"/>
      <w:szCs w:val="28"/>
      <w:lang w:eastAsia="en-US"/>
    </w:rPr>
  </w:style>
  <w:style w:type="paragraph" w:customStyle="1" w:styleId="paragraph">
    <w:name w:val="paragraph"/>
    <w:basedOn w:val="Normal"/>
    <w:rsid w:val="0086520F"/>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86520F"/>
  </w:style>
  <w:style w:type="character" w:customStyle="1" w:styleId="eop">
    <w:name w:val="eop"/>
    <w:basedOn w:val="DefaultParagraphFont"/>
    <w:rsid w:val="0086520F"/>
  </w:style>
  <w:style w:type="paragraph" w:styleId="FootnoteText">
    <w:name w:val="footnote text"/>
    <w:basedOn w:val="Normal"/>
    <w:link w:val="FootnoteTextChar"/>
    <w:uiPriority w:val="99"/>
    <w:semiHidden/>
    <w:unhideWhenUsed/>
    <w:rsid w:val="0086520F"/>
    <w:pPr>
      <w:suppressAutoHyphens/>
      <w:ind w:leftChars="-1" w:left="-1" w:hangingChars="1" w:hanging="1"/>
      <w:textDirection w:val="btLr"/>
      <w:textAlignment w:val="top"/>
      <w:outlineLvl w:val="0"/>
    </w:pPr>
    <w:rPr>
      <w:rFonts w:ascii="Times New Roman" w:eastAsia="Times New Roman" w:hAnsi="Times New Roman" w:cs="Times New Roman"/>
      <w:position w:val="-1"/>
      <w:sz w:val="20"/>
      <w:szCs w:val="20"/>
      <w:lang w:eastAsia="en-US"/>
    </w:rPr>
  </w:style>
  <w:style w:type="character" w:customStyle="1" w:styleId="FootnoteTextChar">
    <w:name w:val="Footnote Text Char"/>
    <w:basedOn w:val="DefaultParagraphFont"/>
    <w:link w:val="FootnoteText"/>
    <w:uiPriority w:val="99"/>
    <w:semiHidden/>
    <w:rsid w:val="0086520F"/>
    <w:rPr>
      <w:rFonts w:ascii="Times New Roman" w:eastAsia="Times New Roman" w:hAnsi="Times New Roman" w:cs="Times New Roman"/>
      <w:position w:val="-1"/>
      <w:sz w:val="20"/>
      <w:szCs w:val="20"/>
      <w:lang w:eastAsia="en-US"/>
    </w:rPr>
  </w:style>
  <w:style w:type="character" w:styleId="FootnoteReference">
    <w:name w:val="footnote reference"/>
    <w:basedOn w:val="DefaultParagraphFont"/>
    <w:uiPriority w:val="99"/>
    <w:semiHidden/>
    <w:unhideWhenUsed/>
    <w:rsid w:val="0086520F"/>
    <w:rPr>
      <w:vertAlign w:val="superscript"/>
    </w:rPr>
  </w:style>
  <w:style w:type="paragraph" w:customStyle="1" w:styleId="Headers">
    <w:name w:val="Headers"/>
    <w:basedOn w:val="Heading1"/>
    <w:next w:val="paragraph"/>
    <w:link w:val="HeadersChar"/>
    <w:qFormat/>
    <w:rsid w:val="009C144D"/>
    <w:rPr>
      <w:rFonts w:ascii="Arial" w:hAnsi="Arial"/>
      <w:b/>
      <w:color w:val="000000" w:themeColor="text1"/>
      <w:sz w:val="22"/>
      <w:szCs w:val="22"/>
    </w:rPr>
  </w:style>
  <w:style w:type="paragraph" w:customStyle="1" w:styleId="Style1">
    <w:name w:val="Style1"/>
    <w:basedOn w:val="Headers"/>
    <w:link w:val="Style1Char"/>
    <w:qFormat/>
    <w:rsid w:val="00833B80"/>
  </w:style>
  <w:style w:type="character" w:customStyle="1" w:styleId="HeadersChar">
    <w:name w:val="Headers Char"/>
    <w:basedOn w:val="Heading1Char"/>
    <w:link w:val="Headers"/>
    <w:rsid w:val="009C144D"/>
    <w:rPr>
      <w:rFonts w:ascii="Arial" w:eastAsiaTheme="majorEastAsia" w:hAnsi="Arial" w:cstheme="majorBidi"/>
      <w:b/>
      <w:color w:val="000000" w:themeColor="text1"/>
      <w:sz w:val="22"/>
      <w:szCs w:val="22"/>
    </w:rPr>
  </w:style>
  <w:style w:type="character" w:customStyle="1" w:styleId="Heading2Char">
    <w:name w:val="Heading 2 Char"/>
    <w:basedOn w:val="DefaultParagraphFont"/>
    <w:link w:val="Heading2"/>
    <w:uiPriority w:val="9"/>
    <w:rsid w:val="004242B3"/>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ersChar"/>
    <w:link w:val="Style1"/>
    <w:rsid w:val="00833B80"/>
    <w:rPr>
      <w:rFonts w:ascii="Arial" w:eastAsiaTheme="majorEastAsia" w:hAnsi="Arial" w:cstheme="majorBidi"/>
      <w:b/>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5084">
      <w:bodyDiv w:val="1"/>
      <w:marLeft w:val="0"/>
      <w:marRight w:val="0"/>
      <w:marTop w:val="0"/>
      <w:marBottom w:val="0"/>
      <w:divBdr>
        <w:top w:val="none" w:sz="0" w:space="0" w:color="auto"/>
        <w:left w:val="none" w:sz="0" w:space="0" w:color="auto"/>
        <w:bottom w:val="none" w:sz="0" w:space="0" w:color="auto"/>
        <w:right w:val="none" w:sz="0" w:space="0" w:color="auto"/>
      </w:divBdr>
    </w:div>
    <w:div w:id="776415115">
      <w:bodyDiv w:val="1"/>
      <w:marLeft w:val="0"/>
      <w:marRight w:val="0"/>
      <w:marTop w:val="0"/>
      <w:marBottom w:val="0"/>
      <w:divBdr>
        <w:top w:val="none" w:sz="0" w:space="0" w:color="auto"/>
        <w:left w:val="none" w:sz="0" w:space="0" w:color="auto"/>
        <w:bottom w:val="none" w:sz="0" w:space="0" w:color="auto"/>
        <w:right w:val="none" w:sz="0" w:space="0" w:color="auto"/>
      </w:divBdr>
    </w:div>
    <w:div w:id="818499281">
      <w:bodyDiv w:val="1"/>
      <w:marLeft w:val="0"/>
      <w:marRight w:val="0"/>
      <w:marTop w:val="0"/>
      <w:marBottom w:val="0"/>
      <w:divBdr>
        <w:top w:val="none" w:sz="0" w:space="0" w:color="auto"/>
        <w:left w:val="none" w:sz="0" w:space="0" w:color="auto"/>
        <w:bottom w:val="none" w:sz="0" w:space="0" w:color="auto"/>
        <w:right w:val="none" w:sz="0" w:space="0" w:color="auto"/>
      </w:divBdr>
    </w:div>
    <w:div w:id="854000329">
      <w:bodyDiv w:val="1"/>
      <w:marLeft w:val="0"/>
      <w:marRight w:val="0"/>
      <w:marTop w:val="0"/>
      <w:marBottom w:val="0"/>
      <w:divBdr>
        <w:top w:val="none" w:sz="0" w:space="0" w:color="auto"/>
        <w:left w:val="none" w:sz="0" w:space="0" w:color="auto"/>
        <w:bottom w:val="none" w:sz="0" w:space="0" w:color="auto"/>
        <w:right w:val="none" w:sz="0" w:space="0" w:color="auto"/>
      </w:divBdr>
    </w:div>
    <w:div w:id="1145196680">
      <w:bodyDiv w:val="1"/>
      <w:marLeft w:val="0"/>
      <w:marRight w:val="0"/>
      <w:marTop w:val="0"/>
      <w:marBottom w:val="0"/>
      <w:divBdr>
        <w:top w:val="none" w:sz="0" w:space="0" w:color="auto"/>
        <w:left w:val="none" w:sz="0" w:space="0" w:color="auto"/>
        <w:bottom w:val="none" w:sz="0" w:space="0" w:color="auto"/>
        <w:right w:val="none" w:sz="0" w:space="0" w:color="auto"/>
      </w:divBdr>
    </w:div>
    <w:div w:id="1262033877">
      <w:bodyDiv w:val="1"/>
      <w:marLeft w:val="0"/>
      <w:marRight w:val="0"/>
      <w:marTop w:val="0"/>
      <w:marBottom w:val="0"/>
      <w:divBdr>
        <w:top w:val="none" w:sz="0" w:space="0" w:color="auto"/>
        <w:left w:val="none" w:sz="0" w:space="0" w:color="auto"/>
        <w:bottom w:val="none" w:sz="0" w:space="0" w:color="auto"/>
        <w:right w:val="none" w:sz="0" w:space="0" w:color="auto"/>
      </w:divBdr>
    </w:div>
    <w:div w:id="1650867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udentcentral.indiana.edu/register/dropping-adding/index.html" TargetMode="External"/><Relationship Id="rId21" Type="http://schemas.openxmlformats.org/officeDocument/2006/relationships/hyperlink" Target="https://biology.indiana.edu/news-events/events-iu-calendar.html" TargetMode="External"/><Relationship Id="rId42" Type="http://schemas.openxmlformats.org/officeDocument/2006/relationships/hyperlink" Target="https://indiana.sharepoint.com/sites/msteams_c8bbf5/Shared%20Documents/Forms/AllItems.aspx?csf=1&amp;web=1&amp;e=h3Wcp6&amp;cid=7ddd3fb3%2D8b04%2D4c1d%2Daa69%2D6ab9776461ae&amp;FolderCTID=0x0120001D894A3A63AD2C48907966E1696F30EE&amp;id=%2Fsites%2Fmsteams%5Fc8bbf5%2FShared%20Documents%2FGeneral%2F%28Don%27t%20Move%21%29%20GCDB%20Program%20and%20GPD%20Documents%2FGCDB%20Grad%20Docs%2FGCDB%20Preliminary%20Exam%20Information%2FPreliminary%20Examination%20Format%2Epdf&amp;viewid=315cce78%2D32b7%2D4704%2D8e00%2D4012e88eb3bc&amp;parent=%2Fsites%2Fmsteams%5Fc8bbf5%2FShared%20Documents%2FGeneral%2F%28Don%27t%20Move%21%29%20GCDB%20Program%20and%20GPD%20Documents%2FGCDB%20Grad%20Docs%2FGCDB%20Preliminary%20Exam%20Information" TargetMode="External"/><Relationship Id="rId47" Type="http://schemas.openxmlformats.org/officeDocument/2006/relationships/hyperlink" Target="https://biology.indiana.edu/graduate/awards-fellowships.html" TargetMode="External"/><Relationship Id="rId63" Type="http://schemas.openxmlformats.org/officeDocument/2006/relationships/hyperlink" Target="https://www.instagram.com/ggsa.at.iu/?igshid=NTc4MTIwNjQ2YQ%3D%3D" TargetMode="External"/><Relationship Id="rId68" Type="http://schemas.openxmlformats.org/officeDocument/2006/relationships/hyperlink" Target="https://biology.indiana.edu/about/graduate-students/index.html" TargetMode="External"/><Relationship Id="rId84" Type="http://schemas.openxmlformats.org/officeDocument/2006/relationships/hyperlink" Target="https://policies.iu.edu/policies/ua-01-equal-opportunity-affirmative-action/index.html" TargetMode="External"/><Relationship Id="rId89" Type="http://schemas.openxmlformats.org/officeDocument/2006/relationships/hyperlink" Target="https://ois.iu.edu/index.html" TargetMode="External"/><Relationship Id="rId112" Type="http://schemas.openxmlformats.org/officeDocument/2006/relationships/theme" Target="theme/theme1.xml"/><Relationship Id="rId16" Type="http://schemas.openxmlformats.org/officeDocument/2006/relationships/hyperlink" Target="https://biology.indiana.edu/student-portal/graduate/index.html" TargetMode="External"/><Relationship Id="rId107" Type="http://schemas.openxmlformats.org/officeDocument/2006/relationships/hyperlink" Target="https://biology.indiana.edu/documents/grad-student-documents/biology-saa-grievance-procedures_sep1-2022.docx" TargetMode="External"/><Relationship Id="rId11" Type="http://schemas.openxmlformats.org/officeDocument/2006/relationships/hyperlink" Target="https://www.linkedin.com/groups/12628538/" TargetMode="External"/><Relationship Id="rId32" Type="http://schemas.openxmlformats.org/officeDocument/2006/relationships/hyperlink" Target="https://one.iu.edu/task/iupui/phd-nomination-of-research-committee" TargetMode="External"/><Relationship Id="rId37" Type="http://schemas.openxmlformats.org/officeDocument/2006/relationships/hyperlink" Target="https://graduate.indiana.edu/thesis-dissertation/submission/doctoral.html" TargetMode="External"/><Relationship Id="rId53" Type="http://schemas.openxmlformats.org/officeDocument/2006/relationships/hyperlink" Target="https://studentcode.iu.edu/procedures/bloomington/discipline/academic-misconduct/index.html" TargetMode="External"/><Relationship Id="rId58" Type="http://schemas.openxmlformats.org/officeDocument/2006/relationships/hyperlink" Target="https://biology.indiana.edu/documents/grad-student-documents/biology-saa-review-evaluation.docx" TargetMode="External"/><Relationship Id="rId74" Type="http://schemas.openxmlformats.org/officeDocument/2006/relationships/hyperlink" Target="mailto:rholdema@indiana.edu" TargetMode="External"/><Relationship Id="rId79" Type="http://schemas.openxmlformats.org/officeDocument/2006/relationships/hyperlink" Target="http://stopsexualviolence.iu.edu/index.html" TargetMode="External"/><Relationship Id="rId102" Type="http://schemas.openxmlformats.org/officeDocument/2006/relationships/hyperlink" Target="https://biology.indiana.edu/documents/grad-student-documents/supervision-of-saa-in-college-of-a-and-s.pdf" TargetMode="External"/><Relationship Id="rId5" Type="http://schemas.openxmlformats.org/officeDocument/2006/relationships/numbering" Target="numbering.xml"/><Relationship Id="rId90" Type="http://schemas.openxmlformats.org/officeDocument/2006/relationships/hyperlink" Target="mailto:hahundle@indiana.edu" TargetMode="External"/><Relationship Id="rId95" Type="http://schemas.openxmlformats.org/officeDocument/2006/relationships/hyperlink" Target="https://biology.indiana.edu/graduate/genome-cell-development/index.html" TargetMode="External"/><Relationship Id="rId22" Type="http://schemas.openxmlformats.org/officeDocument/2006/relationships/hyperlink" Target="http://registrar.indiana.edu/" TargetMode="External"/><Relationship Id="rId27" Type="http://schemas.openxmlformats.org/officeDocument/2006/relationships/hyperlink" Target="https://biology.indiana.edu/graduate/genome-cell-development/faculty/index.html" TargetMode="External"/><Relationship Id="rId43" Type="http://schemas.openxmlformats.org/officeDocument/2006/relationships/hyperlink" Target="https://indiana.sharepoint.com/:w:/r/sites/msteams_c8bbf5/_layouts/15/Doc.aspx?sourcedoc=%7B5751FFDE-E0FF-4479-98CC-58C0D76BF521%7D&amp;file=Preliminary%20Examination%20Evaluation%20Form.docx&amp;action=default&amp;mobileredirect=true" TargetMode="External"/><Relationship Id="rId48" Type="http://schemas.openxmlformats.org/officeDocument/2006/relationships/hyperlink" Target="https://college.indiana.edu/student-portal/graduate-students/financial-support/fellowships-awards.html" TargetMode="External"/><Relationship Id="rId64" Type="http://schemas.openxmlformats.org/officeDocument/2006/relationships/hyperlink" Target="https://careers.college.indiana.edu/about/index.html" TargetMode="External"/><Relationship Id="rId69" Type="http://schemas.openxmlformats.org/officeDocument/2006/relationships/hyperlink" Target="mailto:mleubank@indiana.edu" TargetMode="External"/><Relationship Id="rId80" Type="http://schemas.openxmlformats.org/officeDocument/2006/relationships/hyperlink" Target="mailto:jenjones@iu.edu" TargetMode="External"/><Relationship Id="rId85" Type="http://schemas.openxmlformats.org/officeDocument/2006/relationships/hyperlink" Target="https://policies.iu.edu/policies/ua-03-discrimination-harassment-and-sexual-misconduct/index.html?_gl=1*1w1k4md*_ga*MTMwNTQyNTAxMy4xNDgzNDQzMDkw*_ga_61CH0D2DQW*MTY2MDU3NDEzMC4yMy4xLjE2NjA1NzgzNTMuNTE." TargetMode="External"/><Relationship Id="rId12" Type="http://schemas.openxmlformats.org/officeDocument/2006/relationships/hyperlink" Target="http://graduate.indiana.edu/index.shtml" TargetMode="External"/><Relationship Id="rId17" Type="http://schemas.openxmlformats.org/officeDocument/2006/relationships/hyperlink" Target="https://indiana.sharepoint.com/:f:/r/sites/msteams_c8bbf5/Shared%20Documents/General/(Don%27t%20Move!)%20GCDB%20Program%20and%20GPD%20Documents/GCDB%20Grad%20Docs?csf=1&amp;web=1&amp;e=h3Wcp6" TargetMode="External"/><Relationship Id="rId33" Type="http://schemas.openxmlformats.org/officeDocument/2006/relationships/hyperlink" Target="https://bulletins.iu.edu/iu/gradschool/2021-2022/requirements/phd/continuing.shtml" TargetMode="External"/><Relationship Id="rId38" Type="http://schemas.openxmlformats.org/officeDocument/2006/relationships/hyperlink" Target="https://college.indiana.edu/student-portal/graduate-students/academic-procedures/index.html" TargetMode="External"/><Relationship Id="rId59" Type="http://schemas.openxmlformats.org/officeDocument/2006/relationships/hyperlink" Target="https://biology.indiana.edu/documents/grad-student-documents/biology-saa-grievance-procedures_sep1-2022.docx" TargetMode="External"/><Relationship Id="rId103" Type="http://schemas.openxmlformats.org/officeDocument/2006/relationships/hyperlink" Target="https://biology.indiana.edu/student-portal/graduate/student-academic-appointments.html" TargetMode="External"/><Relationship Id="rId108" Type="http://schemas.openxmlformats.org/officeDocument/2006/relationships/hyperlink" Target="https://college.indiana.edu/student-portal/graduate-students/academic-procedures/appeals.html" TargetMode="External"/><Relationship Id="rId54" Type="http://schemas.openxmlformats.org/officeDocument/2006/relationships/hyperlink" Target="https://pubs.acs.org/doi/full/10.1021/acsnano.3c01544" TargetMode="External"/><Relationship Id="rId70" Type="http://schemas.openxmlformats.org/officeDocument/2006/relationships/hyperlink" Target="mailto:hahundle@indiana.edu" TargetMode="External"/><Relationship Id="rId75" Type="http://schemas.openxmlformats.org/officeDocument/2006/relationships/hyperlink" Target="https://biology.indiana.edu/student-portal/ombudsperson.html" TargetMode="External"/><Relationship Id="rId91" Type="http://schemas.openxmlformats.org/officeDocument/2006/relationships/hyperlink" Target="mailto:hlreynol@indiana.edu" TargetMode="External"/><Relationship Id="rId96" Type="http://schemas.openxmlformats.org/officeDocument/2006/relationships/hyperlink" Target="https://biology.indiana.edu/graduate/awards-scholarships.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hahundle@indiana.edu" TargetMode="External"/><Relationship Id="rId23" Type="http://schemas.openxmlformats.org/officeDocument/2006/relationships/hyperlink" Target="https://biology.indiana.edu/student-portal/graduate/index.html" TargetMode="External"/><Relationship Id="rId28" Type="http://schemas.openxmlformats.org/officeDocument/2006/relationships/hyperlink" Target="https://indiana.sharepoint.com/:w:/r/sites/msteams_c8bbf5/_layouts/15/Doc.aspx?sourcedoc=%7BA9047A8D-5C16-4817-B186-165066D21117%7D&amp;file=GCDB_Rotation%20rubric.doc&amp;action=default&amp;mobileredirect=true" TargetMode="External"/><Relationship Id="rId36" Type="http://schemas.openxmlformats.org/officeDocument/2006/relationships/hyperlink" Target="https://one.iu.edu/task/iub/defense-signature-collection" TargetMode="External"/><Relationship Id="rId49" Type="http://schemas.openxmlformats.org/officeDocument/2006/relationships/hyperlink" Target="https://www.nsfgrfp.org/" TargetMode="External"/><Relationship Id="rId57" Type="http://schemas.openxmlformats.org/officeDocument/2006/relationships/hyperlink" Target="https://biology.indiana.edu/student-portal/graduate/student-academic-appointments.html" TargetMode="External"/><Relationship Id="rId106" Type="http://schemas.openxmlformats.org/officeDocument/2006/relationships/hyperlink" Target="https://college.indiana.edu/student-portal/graduate-students/academic-procedures/appeals.html" TargetMode="External"/><Relationship Id="rId10" Type="http://schemas.openxmlformats.org/officeDocument/2006/relationships/endnotes" Target="endnotes.xml"/><Relationship Id="rId31" Type="http://schemas.openxmlformats.org/officeDocument/2006/relationships/hyperlink" Target="https://one.iu.edu/task/iupui/nomination-to-candidacy-for-phd" TargetMode="External"/><Relationship Id="rId44" Type="http://schemas.openxmlformats.org/officeDocument/2006/relationships/hyperlink" Target="https://biology.indiana.edu/faculty-intranet/forms/gcdb-prelim-exam-rpt.html" TargetMode="External"/><Relationship Id="rId52" Type="http://schemas.openxmlformats.org/officeDocument/2006/relationships/hyperlink" Target="https://policies.iu.edu/policies/student-code/index.html" TargetMode="External"/><Relationship Id="rId60" Type="http://schemas.openxmlformats.org/officeDocument/2006/relationships/hyperlink" Target="https://college.indiana.edu/student-portal/graduate-students/academic-procedures/appeals.html" TargetMode="External"/><Relationship Id="rId65" Type="http://schemas.openxmlformats.org/officeDocument/2006/relationships/hyperlink" Target="https://careers.college.indiana.edu/about/meet-our-team/verrot-trevor.html" TargetMode="External"/><Relationship Id="rId73" Type="http://schemas.openxmlformats.org/officeDocument/2006/relationships/hyperlink" Target="mailto:michaels@iu.edu" TargetMode="External"/><Relationship Id="rId78" Type="http://schemas.openxmlformats.org/officeDocument/2006/relationships/hyperlink" Target="https://studentaffairs.indiana.edu/student-support/get-help/submit-care-referral.html" TargetMode="External"/><Relationship Id="rId81" Type="http://schemas.openxmlformats.org/officeDocument/2006/relationships/hyperlink" Target="mailto:shwiging@iu.edu" TargetMode="External"/><Relationship Id="rId86" Type="http://schemas.openxmlformats.org/officeDocument/2006/relationships/hyperlink" Target="https://equity.iu.edu/index.html" TargetMode="External"/><Relationship Id="rId94" Type="http://schemas.openxmlformats.org/officeDocument/2006/relationships/hyperlink" Target="http://www.bio.indiana.edu" TargetMode="External"/><Relationship Id="rId99" Type="http://schemas.openxmlformats.org/officeDocument/2006/relationships/hyperlink" Target="https://college.indiana.edu/" TargetMode="External"/><Relationship Id="rId101" Type="http://schemas.openxmlformats.org/officeDocument/2006/relationships/hyperlink" Target="https://citl.indiana.edu/programs/ai-suppor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ollege.indiana.edu/student-portal/graduate-students/index.html" TargetMode="External"/><Relationship Id="rId18" Type="http://schemas.openxmlformats.org/officeDocument/2006/relationships/hyperlink" Target="http://graduate.indiana.edu/" TargetMode="External"/><Relationship Id="rId39" Type="http://schemas.openxmlformats.org/officeDocument/2006/relationships/hyperlink" Target="https://biology.indiana.edu/faculty-intranet/forms/gcdb-annual-grad-student-rpt.html" TargetMode="External"/><Relationship Id="rId109" Type="http://schemas.openxmlformats.org/officeDocument/2006/relationships/header" Target="header1.xml"/><Relationship Id="rId34" Type="http://schemas.openxmlformats.org/officeDocument/2006/relationships/hyperlink" Target="https://graduate.indiana.edu/thesis-dissertation/formatting/doctoral.html" TargetMode="External"/><Relationship Id="rId50" Type="http://schemas.openxmlformats.org/officeDocument/2006/relationships/hyperlink" Target="https://researchtraining.nih.gov/programs/fellowships/F31" TargetMode="External"/><Relationship Id="rId55" Type="http://schemas.openxmlformats.org/officeDocument/2006/relationships/hyperlink" Target="https://biology.indiana.edu/student-portal/graduate/student-academic-appointments.html" TargetMode="External"/><Relationship Id="rId76" Type="http://schemas.openxmlformats.org/officeDocument/2006/relationships/hyperlink" Target="http://healthcenter.indiana.edu/counseling/" TargetMode="External"/><Relationship Id="rId97" Type="http://schemas.openxmlformats.org/officeDocument/2006/relationships/hyperlink" Target="https://biology.indiana.edu/news-events/index.html" TargetMode="External"/><Relationship Id="rId104" Type="http://schemas.openxmlformats.org/officeDocument/2006/relationships/hyperlink" Target="https://biology.indiana.edu/documents/grad-student-documents/biology-saa-review-evaluation.docx" TargetMode="External"/><Relationship Id="rId7" Type="http://schemas.openxmlformats.org/officeDocument/2006/relationships/settings" Target="settings.xml"/><Relationship Id="rId71" Type="http://schemas.openxmlformats.org/officeDocument/2006/relationships/hyperlink" Target="mailto:biodgs@iu.edu" TargetMode="External"/><Relationship Id="rId92" Type="http://schemas.openxmlformats.org/officeDocument/2006/relationships/hyperlink" Target="https://indiana.sharepoint.com/:f:/r/sites/msteams_c8bbf5/Shared%20Documents/General/(Don%27t%20Move!)%20GCDB%20Program%20and%20GPD%20Documents/GCDB%20Grad%20Docs?csf=1&amp;web=1&amp;e=h3Wcp6" TargetMode="External"/><Relationship Id="rId2" Type="http://schemas.openxmlformats.org/officeDocument/2006/relationships/customXml" Target="../customXml/item2.xml"/><Relationship Id="rId29" Type="http://schemas.openxmlformats.org/officeDocument/2006/relationships/hyperlink" Target="https://biology.indiana.edu/faculty-intranet/forms/gcdb-rotation-rpt.html" TargetMode="External"/><Relationship Id="rId24" Type="http://schemas.openxmlformats.org/officeDocument/2006/relationships/hyperlink" Target="https://graduate.indiana.edu/academics-research/bulletin.html" TargetMode="External"/><Relationship Id="rId40" Type="http://schemas.openxmlformats.org/officeDocument/2006/relationships/hyperlink" Target="https://biology.indiana.edu/faculty-intranet/forms/gcdb-committee-mtg-rpt.html" TargetMode="External"/><Relationship Id="rId45" Type="http://schemas.openxmlformats.org/officeDocument/2006/relationships/hyperlink" Target="https://graduate.indiana.edu/thesis-dissertation/formatting/doctoral.html" TargetMode="External"/><Relationship Id="rId66" Type="http://schemas.openxmlformats.org/officeDocument/2006/relationships/hyperlink" Target="https://indiana.sharepoint.com/:f:/r/sites/msteams_c8bbf5/Shared%20Documents/General/(Don%27t%20Move!)%20GCDB%20Program%20and%20GPD%20Documents/GCDB%20Grad%20Docs/Internship%20Policy?csf=1&amp;web=1&amp;e=j1Poxs" TargetMode="External"/><Relationship Id="rId87" Type="http://schemas.openxmlformats.org/officeDocument/2006/relationships/hyperlink" Target="https://indiana-gme-advocate.symplicity.com/care_report/index.php/pid519208?" TargetMode="External"/><Relationship Id="rId110" Type="http://schemas.openxmlformats.org/officeDocument/2006/relationships/footer" Target="footer1.xml"/><Relationship Id="rId61" Type="http://schemas.openxmlformats.org/officeDocument/2006/relationships/hyperlink" Target="https://science.psu.edu/future-students/graduate-students/guidelines-and-policies" TargetMode="External"/><Relationship Id="rId82" Type="http://schemas.openxmlformats.org/officeDocument/2006/relationships/hyperlink" Target="http://stopsexualviolence.iu.edu/employee/title-ix.html" TargetMode="External"/><Relationship Id="rId19" Type="http://schemas.openxmlformats.org/officeDocument/2006/relationships/hyperlink" Target="https://plagiarism.iu.edu/index.html" TargetMode="External"/><Relationship Id="rId14" Type="http://schemas.openxmlformats.org/officeDocument/2006/relationships/hyperlink" Target="mailto:mleubank@indiana.edu" TargetMode="External"/><Relationship Id="rId30" Type="http://schemas.openxmlformats.org/officeDocument/2006/relationships/hyperlink" Target="https://apps.iu.edu/kr-prd/kew/EDocLite?_ga=2.133474254.1164482159.1602599434-441720957.1568642092&amp;edlName=COLLGRAD.AdvisoryCom.Doctype&amp;userAction=initiate&amp;ticket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argetMode="External"/><Relationship Id="rId35" Type="http://schemas.openxmlformats.org/officeDocument/2006/relationships/hyperlink" Target="https://one.iu.edu/task/iub/phd-defense-announcement" TargetMode="External"/><Relationship Id="rId56" Type="http://schemas.openxmlformats.org/officeDocument/2006/relationships/hyperlink" Target="https://biology.indiana.edu/documents/grad-student-documents/supervision-of-saa-in-college-of-a-and-s.pdf" TargetMode="External"/><Relationship Id="rId77" Type="http://schemas.openxmlformats.org/officeDocument/2006/relationships/hyperlink" Target="https://studentaffairs.indiana.edu/student-support/get-help/submit-care-referral.html" TargetMode="External"/><Relationship Id="rId100" Type="http://schemas.openxmlformats.org/officeDocument/2006/relationships/hyperlink" Target="https://college.indiana.edu/student-portal/graduate-students/index.html" TargetMode="External"/><Relationship Id="rId105" Type="http://schemas.openxmlformats.org/officeDocument/2006/relationships/hyperlink" Target="https://biology.indiana.edu/documents/grad-student-documents/biology-saa-grievance-procedures_sep1-2022.docx" TargetMode="External"/><Relationship Id="rId8" Type="http://schemas.openxmlformats.org/officeDocument/2006/relationships/webSettings" Target="webSettings.xml"/><Relationship Id="rId51" Type="http://schemas.openxmlformats.org/officeDocument/2006/relationships/hyperlink" Target="https://professional.heart.org/en/research-programs/aha-funding-opportunities/predoctoral-fellowship" TargetMode="External"/><Relationship Id="rId72" Type="http://schemas.openxmlformats.org/officeDocument/2006/relationships/hyperlink" Target="mailto:azelhof@indiana.edu" TargetMode="External"/><Relationship Id="rId93" Type="http://schemas.openxmlformats.org/officeDocument/2006/relationships/hyperlink" Target="http://www.iub.edu" TargetMode="External"/><Relationship Id="rId98" Type="http://schemas.openxmlformats.org/officeDocument/2006/relationships/hyperlink" Target="http://graduate.indiana.edu" TargetMode="External"/><Relationship Id="rId3" Type="http://schemas.openxmlformats.org/officeDocument/2006/relationships/customXml" Target="../customXml/item3.xml"/><Relationship Id="rId25" Type="http://schemas.openxmlformats.org/officeDocument/2006/relationships/hyperlink" Target="https://studentcentral.indiana.edu/register/index.html" TargetMode="External"/><Relationship Id="rId46" Type="http://schemas.openxmlformats.org/officeDocument/2006/relationships/hyperlink" Target="https://graduate.indiana.edu/thesis-dissertation/defense-format.html" TargetMode="External"/><Relationship Id="rId67" Type="http://schemas.openxmlformats.org/officeDocument/2006/relationships/hyperlink" Target="https://graduateapps.webhost.iu.edu/handbook/funding-BenefitsExternal.cfm" TargetMode="External"/><Relationship Id="rId20" Type="http://schemas.openxmlformats.org/officeDocument/2006/relationships/hyperlink" Target="https://biology.indiana.edu/news-events/seminars/index.html" TargetMode="External"/><Relationship Id="rId41" Type="http://schemas.openxmlformats.org/officeDocument/2006/relationships/hyperlink" Target="https://biology.indiana.edu/faculty-intranet/forms/gcdb-committee-mtg-rpt.html" TargetMode="External"/><Relationship Id="rId62" Type="http://schemas.openxmlformats.org/officeDocument/2006/relationships/hyperlink" Target="https://twitter.com/GGSAatIU" TargetMode="External"/><Relationship Id="rId83" Type="http://schemas.openxmlformats.org/officeDocument/2006/relationships/hyperlink" Target="https://iu.box.com/s/urjs4uxg63r1kgwx90vdnu0hn5qn644p" TargetMode="External"/><Relationship Id="rId88" Type="http://schemas.openxmlformats.org/officeDocument/2006/relationships/hyperlink" Target="https://studentaffairs.indiana.edu/student-support/index.html"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968FCF6FCAE74281470D0B05A9B686" ma:contentTypeVersion="13" ma:contentTypeDescription="Create a new document." ma:contentTypeScope="" ma:versionID="a7832b9ef6f5317ac7d351ecd56676a3">
  <xsd:schema xmlns:xsd="http://www.w3.org/2001/XMLSchema" xmlns:xs="http://www.w3.org/2001/XMLSchema" xmlns:p="http://schemas.microsoft.com/office/2006/metadata/properties" xmlns:ns2="77dc1b00-c864-4a06-80b3-37ef446cf98b" xmlns:ns3="477d78c2-5792-42df-88fc-fbb01d80c64d" targetNamespace="http://schemas.microsoft.com/office/2006/metadata/properties" ma:root="true" ma:fieldsID="bcb57bd7761a36ebf85b3d64d7b77a7c" ns2:_="" ns3:_="">
    <xsd:import namespace="77dc1b00-c864-4a06-80b3-37ef446cf98b"/>
    <xsd:import namespace="477d78c2-5792-42df-88fc-fbb01d80c6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c1b00-c864-4a06-80b3-37ef446cf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7d78c2-5792-42df-88fc-fbb01d80c6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0D832-B1BB-451E-A14D-28A9947203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48009A-343F-4F70-94E2-9D0B37147259}">
  <ds:schemaRefs>
    <ds:schemaRef ds:uri="http://schemas.openxmlformats.org/officeDocument/2006/bibliography"/>
  </ds:schemaRefs>
</ds:datastoreItem>
</file>

<file path=customXml/itemProps3.xml><?xml version="1.0" encoding="utf-8"?>
<ds:datastoreItem xmlns:ds="http://schemas.openxmlformats.org/officeDocument/2006/customXml" ds:itemID="{118E8AD9-EB41-41A6-B6C4-0598AD25E24A}">
  <ds:schemaRefs>
    <ds:schemaRef ds:uri="http://schemas.microsoft.com/sharepoint/v3/contenttype/forms"/>
  </ds:schemaRefs>
</ds:datastoreItem>
</file>

<file path=customXml/itemProps4.xml><?xml version="1.0" encoding="utf-8"?>
<ds:datastoreItem xmlns:ds="http://schemas.openxmlformats.org/officeDocument/2006/customXml" ds:itemID="{EF647305-22ED-4DF0-B960-CE2BDDF4D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c1b00-c864-4a06-80b3-37ef446cf98b"/>
    <ds:schemaRef ds:uri="477d78c2-5792-42df-88fc-fbb01d80c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12995</Words>
  <Characters>74077</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86899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Kumar</dc:creator>
  <cp:lastModifiedBy>Hundley, Heather Ann</cp:lastModifiedBy>
  <cp:revision>2</cp:revision>
  <cp:lastPrinted>2020-08-13T23:22:00Z</cp:lastPrinted>
  <dcterms:created xsi:type="dcterms:W3CDTF">2023-07-25T17:36:00Z</dcterms:created>
  <dcterms:modified xsi:type="dcterms:W3CDTF">2023-07-25T17:36:00Z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0x010100AD968FCF6FCAE74281470D0B05A9B686</vt:lpwstr>
  </property>
  <property fmtid="{D5CDD505-2E9C-101B-9397-08002B2CF9AE}" pid="3" name="GrammarlyDocumentId">
    <vt:lpwstr>ba9b5b0d6423272340bf18489a15a2b1d1bd9b0f41c6c405537353d6367025c5</vt:lpwstr>
  </property>
</Properties>
</file>